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FD1F8C" w14:paraId="0BD20E8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5B056E0" w14:textId="77777777" w:rsidR="00460991" w:rsidRPr="00FD1F8C" w:rsidRDefault="006F3630" w:rsidP="00460991">
            <w:pPr>
              <w:snapToGrid w:val="0"/>
              <w:jc w:val="both"/>
              <w:rPr>
                <w:rFonts w:ascii="Arial" w:hAnsi="Arial" w:cs="Arial"/>
                <w:b/>
                <w:sz w:val="30"/>
              </w:rPr>
            </w:pPr>
            <w:bookmarkStart w:id="0" w:name="_Hlk175124859"/>
            <w:r w:rsidRPr="00FD1F8C">
              <w:rPr>
                <w:rFonts w:ascii="Arial" w:hAnsi="Arial" w:cs="Arial"/>
                <w:b/>
                <w:sz w:val="30"/>
              </w:rPr>
              <w:t xml:space="preserve"> </w:t>
            </w:r>
          </w:p>
          <w:p w14:paraId="4901A624" w14:textId="77777777" w:rsidR="00460991" w:rsidRPr="00FD1F8C" w:rsidRDefault="00460991" w:rsidP="00460991">
            <w:pPr>
              <w:jc w:val="center"/>
              <w:rPr>
                <w:rFonts w:ascii="Arial" w:hAnsi="Arial" w:cs="Arial"/>
                <w:b/>
                <w:sz w:val="32"/>
              </w:rPr>
            </w:pPr>
            <w:r w:rsidRPr="00FD1F8C">
              <w:rPr>
                <w:rFonts w:ascii="Arial" w:hAnsi="Arial" w:cs="Arial"/>
                <w:b/>
                <w:sz w:val="32"/>
              </w:rPr>
              <w:t>LEMBAR STATUS DOKUMEN DAN DATA</w:t>
            </w:r>
          </w:p>
          <w:p w14:paraId="5F4F99F4" w14:textId="77777777" w:rsidR="00460991" w:rsidRPr="00FD1F8C" w:rsidRDefault="00460991" w:rsidP="00460991">
            <w:pPr>
              <w:jc w:val="both"/>
              <w:rPr>
                <w:rFonts w:ascii="Arial" w:hAnsi="Arial" w:cs="Arial"/>
                <w:b/>
                <w:sz w:val="30"/>
              </w:rPr>
            </w:pPr>
          </w:p>
        </w:tc>
      </w:tr>
      <w:tr w:rsidR="00460991" w:rsidRPr="00FD1F8C" w14:paraId="40621779"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484A95D" w14:textId="77777777" w:rsidR="00460991" w:rsidRPr="00FD1F8C" w:rsidRDefault="00460991" w:rsidP="00460991">
            <w:pPr>
              <w:snapToGrid w:val="0"/>
              <w:jc w:val="both"/>
              <w:rPr>
                <w:rFonts w:ascii="Arial" w:hAnsi="Arial" w:cs="Arial"/>
                <w:sz w:val="10"/>
              </w:rPr>
            </w:pPr>
          </w:p>
        </w:tc>
      </w:tr>
      <w:tr w:rsidR="00460991" w:rsidRPr="00FD1F8C" w14:paraId="2DB97849" w14:textId="77777777" w:rsidTr="00460991">
        <w:trPr>
          <w:trHeight w:val="1250"/>
        </w:trPr>
        <w:tc>
          <w:tcPr>
            <w:tcW w:w="9777" w:type="dxa"/>
            <w:gridSpan w:val="7"/>
            <w:tcBorders>
              <w:left w:val="single" w:sz="8" w:space="0" w:color="0000FF"/>
              <w:right w:val="single" w:sz="8" w:space="0" w:color="0000FF"/>
            </w:tcBorders>
            <w:shd w:val="clear" w:color="auto" w:fill="auto"/>
          </w:tcPr>
          <w:p w14:paraId="0E2B49C3" w14:textId="77777777" w:rsidR="00460991" w:rsidRPr="00FD1F8C" w:rsidRDefault="00C94E89" w:rsidP="00460991">
            <w:pPr>
              <w:snapToGrid w:val="0"/>
              <w:jc w:val="both"/>
              <w:rPr>
                <w:rFonts w:ascii="Arial" w:hAnsi="Arial" w:cs="Arial"/>
                <w:sz w:val="10"/>
              </w:rPr>
            </w:pPr>
            <w:r w:rsidRPr="00FD1F8C">
              <w:rPr>
                <w:rFonts w:ascii="Arial" w:hAnsi="Arial" w:cs="Arial"/>
                <w:noProof/>
              </w:rPr>
              <w:drawing>
                <wp:anchor distT="0" distB="0" distL="114300" distR="114300" simplePos="0" relativeHeight="251660288" behindDoc="0" locked="0" layoutInCell="1" allowOverlap="1" wp14:anchorId="0DD25409" wp14:editId="58EE9145">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1D6974">
              <w:rPr>
                <w:rFonts w:ascii="Arial" w:hAnsi="Arial" w:cs="Arial"/>
                <w:noProof/>
              </w:rPr>
              <w:pict w14:anchorId="5347E027">
                <v:shapetype id="_x0000_t202" coordsize="21600,21600" o:spt="202" path="m,l,21600r21600,l21600,xe">
                  <v:stroke joinstyle="miter"/>
                  <v:path gradientshapeok="t" o:connecttype="rect"/>
                </v:shapetype>
                <v:shape id="Text Box 4" o:spid="_x0000_s2050"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541F728C" w14:textId="77777777" w:rsidR="00460991" w:rsidRPr="00820E95" w:rsidRDefault="00460991" w:rsidP="00460991">
                        <w:pPr>
                          <w:rPr>
                            <w:b/>
                            <w:sz w:val="4"/>
                            <w:szCs w:val="14"/>
                          </w:rPr>
                        </w:pPr>
                      </w:p>
                      <w:p w14:paraId="557A4F42"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503F6E1E" w14:textId="77777777" w:rsidR="00460991" w:rsidRPr="00820E95" w:rsidRDefault="00460991" w:rsidP="00460991">
                        <w:pPr>
                          <w:pStyle w:val="Heading9"/>
                          <w:rPr>
                            <w:color w:val="auto"/>
                            <w:sz w:val="10"/>
                            <w:szCs w:val="14"/>
                          </w:rPr>
                        </w:pPr>
                      </w:p>
                      <w:p w14:paraId="2C705841"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Industri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6CF689E8"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p>
                      <w:p w14:paraId="49157062"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5685370B"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FD1F8C" w14:paraId="645FA624" w14:textId="77777777" w:rsidTr="00CB6850">
        <w:trPr>
          <w:trHeight w:val="813"/>
        </w:trPr>
        <w:tc>
          <w:tcPr>
            <w:tcW w:w="9777" w:type="dxa"/>
            <w:gridSpan w:val="7"/>
            <w:tcBorders>
              <w:left w:val="single" w:sz="8" w:space="0" w:color="0000FF"/>
              <w:right w:val="single" w:sz="8" w:space="0" w:color="0000FF"/>
            </w:tcBorders>
            <w:shd w:val="clear" w:color="auto" w:fill="auto"/>
          </w:tcPr>
          <w:p w14:paraId="3F485612" w14:textId="77777777" w:rsidR="00460991" w:rsidRPr="00FD1F8C" w:rsidRDefault="00460991" w:rsidP="00460991">
            <w:pPr>
              <w:snapToGrid w:val="0"/>
              <w:jc w:val="both"/>
              <w:rPr>
                <w:rFonts w:ascii="Arial" w:hAnsi="Arial" w:cs="Arial"/>
                <w:sz w:val="10"/>
              </w:rPr>
            </w:pPr>
          </w:p>
          <w:p w14:paraId="551ACA4D" w14:textId="77777777" w:rsidR="00460991" w:rsidRPr="00FD1F8C" w:rsidRDefault="00460991" w:rsidP="00460991">
            <w:pPr>
              <w:snapToGrid w:val="0"/>
              <w:jc w:val="both"/>
              <w:rPr>
                <w:rFonts w:ascii="Arial" w:hAnsi="Arial" w:cs="Arial"/>
                <w:sz w:val="10"/>
              </w:rPr>
            </w:pPr>
          </w:p>
          <w:p w14:paraId="7FCFDD09" w14:textId="77777777" w:rsidR="00460991" w:rsidRPr="00FD1F8C" w:rsidRDefault="00460991" w:rsidP="00460991">
            <w:pPr>
              <w:snapToGrid w:val="0"/>
              <w:jc w:val="both"/>
              <w:rPr>
                <w:rFonts w:ascii="Arial" w:hAnsi="Arial" w:cs="Arial"/>
                <w:sz w:val="10"/>
              </w:rPr>
            </w:pPr>
          </w:p>
        </w:tc>
      </w:tr>
      <w:tr w:rsidR="00460991" w:rsidRPr="00FD1F8C" w14:paraId="352FDBA4"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4475A74B" w14:textId="77777777" w:rsidR="00E4030E" w:rsidRPr="00FD1F8C" w:rsidRDefault="00E4030E" w:rsidP="00460991">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709FB785" w14:textId="77777777" w:rsidR="00460991" w:rsidRPr="00FD1F8C" w:rsidRDefault="00460991" w:rsidP="00460991">
            <w:pPr>
              <w:rPr>
                <w:rFonts w:ascii="Arial" w:hAnsi="Arial" w:cs="Arial"/>
                <w:b/>
                <w:sz w:val="20"/>
                <w:szCs w:val="20"/>
              </w:rPr>
            </w:pPr>
            <w:r w:rsidRPr="00FD1F8C">
              <w:rPr>
                <w:rFonts w:ascii="Arial" w:hAnsi="Arial" w:cs="Arial"/>
                <w:b/>
                <w:sz w:val="20"/>
                <w:szCs w:val="20"/>
              </w:rPr>
              <w:t xml:space="preserve">No. </w:t>
            </w:r>
            <w:proofErr w:type="spellStart"/>
            <w:r w:rsidRPr="00FD1F8C">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A5049E6" w14:textId="28C6078A" w:rsidR="00460991" w:rsidRPr="00FD1F8C" w:rsidRDefault="00E01B30" w:rsidP="00460991">
            <w:pPr>
              <w:snapToGrid w:val="0"/>
              <w:rPr>
                <w:rFonts w:ascii="Arial" w:hAnsi="Arial" w:cs="Arial"/>
                <w:b/>
                <w:bCs/>
                <w:sz w:val="20"/>
                <w:szCs w:val="20"/>
              </w:rPr>
            </w:pPr>
            <w:r>
              <w:rPr>
                <w:rFonts w:ascii="Arial" w:hAnsi="Arial" w:cs="Arial"/>
                <w:b/>
                <w:bCs/>
                <w:sz w:val="20"/>
                <w:szCs w:val="20"/>
              </w:rPr>
              <w:t xml:space="preserve">: </w:t>
            </w:r>
            <w:r w:rsidR="00E44FF5">
              <w:rPr>
                <w:rFonts w:ascii="Arial" w:hAnsi="Arial" w:cs="Arial"/>
                <w:b/>
                <w:bCs/>
                <w:sz w:val="20"/>
                <w:szCs w:val="20"/>
              </w:rPr>
              <w:t>CMS</w:t>
            </w:r>
            <w:r>
              <w:rPr>
                <w:rFonts w:ascii="Arial" w:hAnsi="Arial" w:cs="Arial"/>
                <w:b/>
                <w:bCs/>
                <w:sz w:val="20"/>
                <w:szCs w:val="20"/>
              </w:rPr>
              <w:t>.P.</w:t>
            </w:r>
            <w:r w:rsidR="00FF60BB">
              <w:rPr>
                <w:rFonts w:ascii="Arial" w:hAnsi="Arial" w:cs="Arial"/>
                <w:b/>
                <w:bCs/>
                <w:sz w:val="20"/>
                <w:szCs w:val="20"/>
              </w:rPr>
              <w:t>4</w:t>
            </w:r>
          </w:p>
        </w:tc>
      </w:tr>
      <w:tr w:rsidR="00460991" w:rsidRPr="00FD1F8C" w14:paraId="12BFDE23" w14:textId="77777777" w:rsidTr="00C94E89">
        <w:trPr>
          <w:trHeight w:val="682"/>
        </w:trPr>
        <w:tc>
          <w:tcPr>
            <w:tcW w:w="4791" w:type="dxa"/>
            <w:gridSpan w:val="3"/>
            <w:tcBorders>
              <w:left w:val="single" w:sz="8" w:space="0" w:color="0000FF"/>
            </w:tcBorders>
            <w:shd w:val="clear" w:color="auto" w:fill="auto"/>
            <w:vAlign w:val="center"/>
          </w:tcPr>
          <w:p w14:paraId="0809E950" w14:textId="77777777" w:rsidR="00CA7C90" w:rsidRPr="00FD1F8C" w:rsidRDefault="00E01B30" w:rsidP="00761AA6">
            <w:pPr>
              <w:tabs>
                <w:tab w:val="left" w:pos="360"/>
              </w:tabs>
              <w:snapToGrid w:val="0"/>
              <w:jc w:val="center"/>
              <w:rPr>
                <w:rFonts w:ascii="Arial" w:hAnsi="Arial" w:cs="Arial"/>
                <w:b/>
                <w:bCs/>
                <w:sz w:val="24"/>
                <w:szCs w:val="24"/>
                <w:lang w:val="en-ID"/>
              </w:rPr>
            </w:pPr>
            <w:r>
              <w:rPr>
                <w:rFonts w:ascii="Arial" w:hAnsi="Arial" w:cs="Arial"/>
                <w:b/>
                <w:bCs/>
                <w:sz w:val="24"/>
                <w:szCs w:val="24"/>
                <w:lang w:val="en-ID"/>
              </w:rPr>
              <w:t>PENGENDALIAN RISIKO DAN PELUANG</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7F486784" w14:textId="77777777" w:rsidR="00460991" w:rsidRPr="00FD1F8C" w:rsidRDefault="00460991" w:rsidP="00460991">
            <w:pPr>
              <w:rPr>
                <w:rFonts w:ascii="Arial" w:hAnsi="Arial" w:cs="Arial"/>
                <w:b/>
                <w:sz w:val="20"/>
                <w:szCs w:val="20"/>
              </w:rPr>
            </w:pPr>
            <w:proofErr w:type="spellStart"/>
            <w:r w:rsidRPr="00FD1F8C">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7B841C5" w14:textId="343C2422" w:rsidR="00460991" w:rsidRPr="00FD1F8C" w:rsidRDefault="008C1DEC" w:rsidP="00460991">
            <w:pPr>
              <w:rPr>
                <w:rFonts w:ascii="Arial" w:hAnsi="Arial" w:cs="Arial"/>
                <w:b/>
                <w:sz w:val="20"/>
                <w:szCs w:val="20"/>
              </w:rPr>
            </w:pPr>
            <w:r>
              <w:rPr>
                <w:rFonts w:ascii="Arial" w:hAnsi="Arial" w:cs="Arial"/>
                <w:b/>
                <w:sz w:val="20"/>
                <w:szCs w:val="20"/>
              </w:rPr>
              <w:t>:</w:t>
            </w:r>
            <w:r w:rsidR="00FF60BB">
              <w:rPr>
                <w:rFonts w:ascii="Arial" w:hAnsi="Arial" w:cs="Arial"/>
                <w:b/>
                <w:sz w:val="20"/>
                <w:szCs w:val="20"/>
              </w:rPr>
              <w:t xml:space="preserve"> 1</w:t>
            </w:r>
          </w:p>
        </w:tc>
      </w:tr>
      <w:tr w:rsidR="00460991" w:rsidRPr="00FD1F8C" w14:paraId="38CB5688" w14:textId="77777777" w:rsidTr="007C229B">
        <w:trPr>
          <w:trHeight w:val="758"/>
        </w:trPr>
        <w:tc>
          <w:tcPr>
            <w:tcW w:w="4791" w:type="dxa"/>
            <w:gridSpan w:val="3"/>
            <w:tcBorders>
              <w:left w:val="single" w:sz="8" w:space="0" w:color="0000FF"/>
              <w:right w:val="double" w:sz="2" w:space="0" w:color="0000FF"/>
            </w:tcBorders>
            <w:shd w:val="clear" w:color="auto" w:fill="auto"/>
          </w:tcPr>
          <w:p w14:paraId="65B9A7B3" w14:textId="77777777" w:rsidR="00460991" w:rsidRPr="00203919" w:rsidRDefault="00E01B30" w:rsidP="00203919">
            <w:pPr>
              <w:jc w:val="center"/>
              <w:rPr>
                <w:rFonts w:ascii="Arial" w:hAnsi="Arial" w:cs="Arial"/>
                <w:sz w:val="24"/>
                <w:szCs w:val="24"/>
              </w:rPr>
            </w:pPr>
            <w:r>
              <w:rPr>
                <w:rFonts w:ascii="Arial" w:hAnsi="Arial" w:cs="Arial"/>
                <w:b/>
                <w:bCs/>
                <w:sz w:val="24"/>
                <w:szCs w:val="24"/>
              </w:rPr>
              <w:t>(P-PRP</w:t>
            </w:r>
            <w:r w:rsidR="00567835">
              <w:rPr>
                <w:rFonts w:ascii="Arial" w:hAnsi="Arial" w:cs="Arial"/>
                <w:b/>
                <w:bCs/>
                <w:sz w:val="24"/>
                <w:szCs w:val="24"/>
              </w:rPr>
              <w:t>)</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1E6366B4" w14:textId="77777777" w:rsidR="00460991" w:rsidRPr="00FD1F8C" w:rsidRDefault="00460991" w:rsidP="00460991">
            <w:pPr>
              <w:snapToGrid w:val="0"/>
              <w:jc w:val="both"/>
              <w:rPr>
                <w:rFonts w:ascii="Arial" w:hAnsi="Arial" w:cs="Arial"/>
                <w:b/>
                <w:sz w:val="20"/>
                <w:szCs w:val="20"/>
              </w:rPr>
            </w:pPr>
            <w:proofErr w:type="spellStart"/>
            <w:r w:rsidRPr="00FD1F8C">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6667D7B6" w14:textId="4EB67F48" w:rsidR="00460991" w:rsidRPr="00FD1F8C" w:rsidRDefault="00460991" w:rsidP="002D62FD">
            <w:pPr>
              <w:rPr>
                <w:rFonts w:ascii="Arial" w:hAnsi="Arial" w:cs="Arial"/>
                <w:b/>
                <w:sz w:val="20"/>
                <w:szCs w:val="20"/>
              </w:rPr>
            </w:pPr>
            <w:r w:rsidRPr="00FD1F8C">
              <w:rPr>
                <w:rFonts w:ascii="Arial" w:hAnsi="Arial" w:cs="Arial"/>
                <w:b/>
                <w:sz w:val="20"/>
                <w:szCs w:val="20"/>
              </w:rPr>
              <w:t>:</w:t>
            </w:r>
            <w:r w:rsidR="008C1DEC">
              <w:rPr>
                <w:rFonts w:ascii="Arial" w:hAnsi="Arial" w:cs="Arial"/>
                <w:b/>
                <w:sz w:val="20"/>
                <w:szCs w:val="20"/>
              </w:rPr>
              <w:t xml:space="preserve"> </w:t>
            </w:r>
            <w:r w:rsidR="006C64F7">
              <w:rPr>
                <w:rFonts w:ascii="Arial" w:hAnsi="Arial" w:cs="Arial"/>
                <w:b/>
                <w:sz w:val="20"/>
                <w:szCs w:val="20"/>
              </w:rPr>
              <w:t>10 April 2025</w:t>
            </w:r>
          </w:p>
        </w:tc>
      </w:tr>
      <w:tr w:rsidR="00460991" w:rsidRPr="00FD1F8C" w14:paraId="09D71515"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BC36B15" w14:textId="77777777" w:rsidR="00460991" w:rsidRPr="00FD1F8C" w:rsidRDefault="00460991" w:rsidP="00460991">
            <w:pPr>
              <w:jc w:val="center"/>
              <w:rPr>
                <w:rFonts w:ascii="Arial" w:hAnsi="Arial" w:cs="Arial"/>
                <w:b/>
                <w:sz w:val="24"/>
                <w:szCs w:val="18"/>
              </w:rPr>
            </w:pPr>
            <w:r w:rsidRPr="00FD1F8C">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2EFF000" w14:textId="77777777" w:rsidR="00460991" w:rsidRPr="00FD1F8C" w:rsidRDefault="00460991" w:rsidP="00460991">
            <w:pPr>
              <w:jc w:val="center"/>
              <w:rPr>
                <w:rFonts w:ascii="Arial" w:hAnsi="Arial" w:cs="Arial"/>
                <w:b/>
                <w:sz w:val="24"/>
                <w:szCs w:val="18"/>
              </w:rPr>
            </w:pPr>
            <w:r w:rsidRPr="00FD1F8C">
              <w:rPr>
                <w:rFonts w:ascii="Arial" w:hAnsi="Arial" w:cs="Arial"/>
                <w:b/>
                <w:sz w:val="24"/>
                <w:szCs w:val="18"/>
              </w:rPr>
              <w:t>YANG MENYETUJUI</w:t>
            </w:r>
          </w:p>
        </w:tc>
      </w:tr>
      <w:tr w:rsidR="00460991" w:rsidRPr="00FD1F8C" w14:paraId="6A091FC7" w14:textId="77777777" w:rsidTr="00460991">
        <w:trPr>
          <w:trHeight w:val="411"/>
        </w:trPr>
        <w:tc>
          <w:tcPr>
            <w:tcW w:w="1534" w:type="dxa"/>
            <w:tcBorders>
              <w:left w:val="single" w:sz="8" w:space="0" w:color="0000FF"/>
              <w:bottom w:val="single" w:sz="4" w:space="0" w:color="0000FF"/>
            </w:tcBorders>
            <w:shd w:val="clear" w:color="auto" w:fill="auto"/>
            <w:vAlign w:val="center"/>
          </w:tcPr>
          <w:p w14:paraId="1B507B62" w14:textId="77777777" w:rsidR="00460991" w:rsidRPr="00FD1F8C" w:rsidRDefault="00460991" w:rsidP="00460991">
            <w:pPr>
              <w:snapToGrid w:val="0"/>
              <w:jc w:val="center"/>
              <w:rPr>
                <w:rFonts w:ascii="Arial" w:hAnsi="Arial" w:cs="Arial"/>
                <w:b/>
                <w:sz w:val="20"/>
                <w:szCs w:val="20"/>
              </w:rPr>
            </w:pPr>
          </w:p>
          <w:p w14:paraId="799A0D47" w14:textId="77777777" w:rsidR="00460991" w:rsidRPr="00FD1F8C" w:rsidRDefault="00460991" w:rsidP="00460991">
            <w:pPr>
              <w:jc w:val="center"/>
              <w:rPr>
                <w:rFonts w:ascii="Arial" w:hAnsi="Arial" w:cs="Arial"/>
                <w:b/>
                <w:sz w:val="20"/>
                <w:szCs w:val="20"/>
              </w:rPr>
            </w:pPr>
            <w:r w:rsidRPr="00FD1F8C">
              <w:rPr>
                <w:rFonts w:ascii="Arial" w:hAnsi="Arial" w:cs="Arial"/>
                <w:b/>
                <w:sz w:val="20"/>
                <w:szCs w:val="20"/>
              </w:rPr>
              <w:t>Nama</w:t>
            </w:r>
          </w:p>
          <w:p w14:paraId="25FC6337" w14:textId="77777777" w:rsidR="00460991" w:rsidRPr="00FD1F8C"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E7709B9" w14:textId="77777777" w:rsidR="00460991" w:rsidRPr="00FD1F8C" w:rsidRDefault="00460991" w:rsidP="00460991">
            <w:pPr>
              <w:jc w:val="center"/>
              <w:rPr>
                <w:rFonts w:ascii="Arial" w:hAnsi="Arial" w:cs="Arial"/>
                <w:b/>
                <w:sz w:val="20"/>
                <w:szCs w:val="20"/>
              </w:rPr>
            </w:pPr>
            <w:proofErr w:type="spellStart"/>
            <w:r w:rsidRPr="00FD1F8C">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17BCE8C2" w14:textId="77777777" w:rsidR="00460991" w:rsidRPr="00FD1F8C" w:rsidRDefault="00460991" w:rsidP="00460991">
            <w:pPr>
              <w:jc w:val="center"/>
              <w:rPr>
                <w:rFonts w:ascii="Arial" w:hAnsi="Arial" w:cs="Arial"/>
                <w:b/>
                <w:sz w:val="20"/>
                <w:szCs w:val="20"/>
              </w:rPr>
            </w:pPr>
            <w:proofErr w:type="spellStart"/>
            <w:r w:rsidRPr="00FD1F8C">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453A1931" w14:textId="77777777" w:rsidR="00460991" w:rsidRPr="00FD1F8C" w:rsidRDefault="00460991" w:rsidP="00460991">
            <w:pPr>
              <w:jc w:val="center"/>
              <w:rPr>
                <w:rFonts w:ascii="Arial" w:hAnsi="Arial" w:cs="Arial"/>
                <w:b/>
                <w:sz w:val="20"/>
                <w:szCs w:val="20"/>
              </w:rPr>
            </w:pPr>
            <w:r w:rsidRPr="00FD1F8C">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0E547E9" w14:textId="77777777" w:rsidR="00460991" w:rsidRPr="00FD1F8C" w:rsidRDefault="00460991" w:rsidP="00460991">
            <w:pPr>
              <w:jc w:val="center"/>
              <w:rPr>
                <w:rFonts w:ascii="Arial" w:hAnsi="Arial" w:cs="Arial"/>
                <w:b/>
                <w:sz w:val="20"/>
                <w:szCs w:val="20"/>
              </w:rPr>
            </w:pPr>
            <w:proofErr w:type="spellStart"/>
            <w:r w:rsidRPr="00FD1F8C">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5704B10D" w14:textId="6E5C5DC1" w:rsidR="00460991" w:rsidRPr="00FD1F8C" w:rsidRDefault="00460991" w:rsidP="00460991">
            <w:pPr>
              <w:jc w:val="center"/>
              <w:rPr>
                <w:rFonts w:ascii="Arial" w:hAnsi="Arial" w:cs="Arial"/>
                <w:b/>
                <w:sz w:val="20"/>
                <w:szCs w:val="20"/>
              </w:rPr>
            </w:pPr>
            <w:proofErr w:type="spellStart"/>
            <w:r w:rsidRPr="00FD1F8C">
              <w:rPr>
                <w:rFonts w:ascii="Arial" w:hAnsi="Arial" w:cs="Arial"/>
                <w:b/>
                <w:sz w:val="20"/>
                <w:szCs w:val="20"/>
              </w:rPr>
              <w:t>Tandatangan</w:t>
            </w:r>
            <w:proofErr w:type="spellEnd"/>
          </w:p>
        </w:tc>
      </w:tr>
      <w:tr w:rsidR="00460991" w:rsidRPr="00FD1F8C" w14:paraId="67B1845B" w14:textId="77777777" w:rsidTr="00460991">
        <w:trPr>
          <w:trHeight w:val="1129"/>
        </w:trPr>
        <w:tc>
          <w:tcPr>
            <w:tcW w:w="1534" w:type="dxa"/>
            <w:tcBorders>
              <w:top w:val="single" w:sz="4" w:space="0" w:color="0000FF"/>
              <w:left w:val="single" w:sz="8" w:space="0" w:color="0000FF"/>
            </w:tcBorders>
            <w:shd w:val="clear" w:color="auto" w:fill="auto"/>
            <w:vAlign w:val="center"/>
          </w:tcPr>
          <w:p w14:paraId="7B15103F" w14:textId="0DB27AFE" w:rsidR="00460991" w:rsidRPr="00E44FF5" w:rsidRDefault="00E44FF5" w:rsidP="00460991">
            <w:pPr>
              <w:pStyle w:val="Heading8"/>
              <w:snapToGrid w:val="0"/>
              <w:rPr>
                <w:rFonts w:ascii="Arial" w:hAnsi="Arial" w:cs="Arial"/>
                <w:b/>
                <w:color w:val="auto"/>
                <w:sz w:val="20"/>
                <w:szCs w:val="20"/>
              </w:rPr>
            </w:pPr>
            <w:r w:rsidRPr="00E44FF5">
              <w:rPr>
                <w:rFonts w:ascii="Arial" w:hAnsi="Arial" w:cs="Arial"/>
                <w:b/>
                <w:color w:val="auto"/>
                <w:sz w:val="20"/>
                <w:szCs w:val="20"/>
              </w:rPr>
              <w:t>Siti N. Aisyah</w:t>
            </w:r>
          </w:p>
        </w:tc>
        <w:tc>
          <w:tcPr>
            <w:tcW w:w="1558" w:type="dxa"/>
            <w:tcBorders>
              <w:top w:val="single" w:sz="4" w:space="0" w:color="0000FF"/>
              <w:left w:val="single" w:sz="4" w:space="0" w:color="0000FF"/>
            </w:tcBorders>
            <w:shd w:val="clear" w:color="auto" w:fill="auto"/>
            <w:vAlign w:val="center"/>
          </w:tcPr>
          <w:p w14:paraId="721D43DC" w14:textId="37D96C57" w:rsidR="00460991" w:rsidRPr="00E44FF5" w:rsidRDefault="00E44FF5" w:rsidP="00460991">
            <w:pPr>
              <w:pStyle w:val="Heading7"/>
              <w:snapToGrid w:val="0"/>
              <w:ind w:right="-109" w:hanging="106"/>
              <w:jc w:val="center"/>
              <w:rPr>
                <w:rFonts w:ascii="Arial" w:hAnsi="Arial" w:cs="Arial"/>
                <w:b/>
                <w:i w:val="0"/>
                <w:iCs w:val="0"/>
                <w:color w:val="auto"/>
                <w:sz w:val="20"/>
                <w:szCs w:val="20"/>
              </w:rPr>
            </w:pPr>
            <w:proofErr w:type="spellStart"/>
            <w:r w:rsidRPr="00E44FF5">
              <w:rPr>
                <w:rFonts w:ascii="Arial" w:hAnsi="Arial" w:cs="Arial"/>
                <w:b/>
                <w:i w:val="0"/>
                <w:iCs w:val="0"/>
                <w:color w:val="auto"/>
                <w:sz w:val="20"/>
                <w:szCs w:val="20"/>
              </w:rPr>
              <w:t>Kabag</w:t>
            </w:r>
            <w:proofErr w:type="spellEnd"/>
            <w:r w:rsidRPr="00E44FF5">
              <w:rPr>
                <w:rFonts w:ascii="Arial" w:hAnsi="Arial" w:cs="Arial"/>
                <w:b/>
                <w:i w:val="0"/>
                <w:iCs w:val="0"/>
                <w:color w:val="auto"/>
                <w:sz w:val="20"/>
                <w:szCs w:val="20"/>
              </w:rPr>
              <w:t xml:space="preserve"> CMS</w:t>
            </w:r>
          </w:p>
        </w:tc>
        <w:tc>
          <w:tcPr>
            <w:tcW w:w="1699" w:type="dxa"/>
            <w:tcBorders>
              <w:top w:val="single" w:sz="4" w:space="0" w:color="0000FF"/>
              <w:left w:val="single" w:sz="4" w:space="0" w:color="0000FF"/>
            </w:tcBorders>
            <w:shd w:val="clear" w:color="auto" w:fill="auto"/>
            <w:vAlign w:val="center"/>
          </w:tcPr>
          <w:p w14:paraId="67C13C3D" w14:textId="3BBAF3DC" w:rsidR="00460991" w:rsidRPr="00E44FF5" w:rsidRDefault="00E44FF5" w:rsidP="00460991">
            <w:pPr>
              <w:snapToGrid w:val="0"/>
              <w:jc w:val="both"/>
              <w:rPr>
                <w:rFonts w:ascii="Arial" w:hAnsi="Arial" w:cs="Arial"/>
                <w:b/>
                <w:sz w:val="20"/>
                <w:szCs w:val="20"/>
              </w:rPr>
            </w:pPr>
            <w:r>
              <w:rPr>
                <w:noProof/>
              </w:rPr>
              <w:drawing>
                <wp:inline distT="0" distB="0" distL="0" distR="0" wp14:anchorId="0E2A0548" wp14:editId="7D196422">
                  <wp:extent cx="699770" cy="376555"/>
                  <wp:effectExtent l="0" t="0" r="5080" b="4445"/>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994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37655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7B30F0F5" w14:textId="63C77749" w:rsidR="00460991" w:rsidRPr="00E44FF5" w:rsidRDefault="00E44FF5" w:rsidP="00460991">
            <w:pPr>
              <w:pStyle w:val="Heading8"/>
              <w:snapToGrid w:val="0"/>
              <w:jc w:val="both"/>
              <w:rPr>
                <w:rFonts w:ascii="Arial" w:hAnsi="Arial" w:cs="Arial"/>
                <w:b/>
                <w:color w:val="auto"/>
                <w:sz w:val="20"/>
                <w:szCs w:val="20"/>
              </w:rPr>
            </w:pPr>
            <w:r>
              <w:rPr>
                <w:rFonts w:ascii="Arial" w:hAnsi="Arial" w:cs="Arial"/>
                <w:b/>
                <w:color w:val="auto"/>
                <w:sz w:val="20"/>
                <w:szCs w:val="20"/>
              </w:rPr>
              <w:t xml:space="preserve">Agung </w:t>
            </w:r>
            <w:proofErr w:type="gramStart"/>
            <w:r>
              <w:rPr>
                <w:rFonts w:ascii="Arial" w:hAnsi="Arial" w:cs="Arial"/>
                <w:b/>
                <w:color w:val="auto"/>
                <w:sz w:val="20"/>
                <w:szCs w:val="20"/>
              </w:rPr>
              <w:t>T.W</w:t>
            </w:r>
            <w:proofErr w:type="gramEnd"/>
          </w:p>
        </w:tc>
        <w:tc>
          <w:tcPr>
            <w:tcW w:w="1775" w:type="dxa"/>
            <w:gridSpan w:val="2"/>
            <w:tcBorders>
              <w:top w:val="single" w:sz="4" w:space="0" w:color="0000FF"/>
              <w:left w:val="single" w:sz="4" w:space="0" w:color="0000FF"/>
            </w:tcBorders>
            <w:shd w:val="clear" w:color="auto" w:fill="auto"/>
            <w:vAlign w:val="center"/>
          </w:tcPr>
          <w:p w14:paraId="1F98F06D" w14:textId="4755A843" w:rsidR="00460991" w:rsidRPr="00E44FF5" w:rsidRDefault="00E44FF5" w:rsidP="00460991">
            <w:pPr>
              <w:pStyle w:val="Heading7"/>
              <w:snapToGrid w:val="0"/>
              <w:jc w:val="both"/>
              <w:rPr>
                <w:rFonts w:ascii="Arial" w:hAnsi="Arial" w:cs="Arial"/>
                <w:b/>
                <w:i w:val="0"/>
                <w:iCs w:val="0"/>
                <w:color w:val="auto"/>
                <w:sz w:val="20"/>
                <w:szCs w:val="20"/>
              </w:rPr>
            </w:pPr>
            <w:proofErr w:type="spellStart"/>
            <w:r>
              <w:rPr>
                <w:rFonts w:ascii="Arial" w:hAnsi="Arial" w:cs="Arial"/>
                <w:b/>
                <w:i w:val="0"/>
                <w:iCs w:val="0"/>
                <w:color w:val="auto"/>
                <w:sz w:val="20"/>
                <w:szCs w:val="20"/>
              </w:rPr>
              <w:t>Mgr</w:t>
            </w:r>
            <w:proofErr w:type="spellEnd"/>
            <w:r>
              <w:rPr>
                <w:rFonts w:ascii="Arial" w:hAnsi="Arial" w:cs="Arial"/>
                <w:b/>
                <w:i w:val="0"/>
                <w:iCs w:val="0"/>
                <w:color w:val="auto"/>
                <w:sz w:val="20"/>
                <w:szCs w:val="20"/>
              </w:rPr>
              <w:t xml:space="preserve"> CMS</w:t>
            </w:r>
          </w:p>
        </w:tc>
        <w:tc>
          <w:tcPr>
            <w:tcW w:w="1648" w:type="dxa"/>
            <w:tcBorders>
              <w:top w:val="single" w:sz="4" w:space="0" w:color="0000FF"/>
              <w:left w:val="single" w:sz="4" w:space="0" w:color="0000FF"/>
              <w:right w:val="single" w:sz="8" w:space="0" w:color="0000FF"/>
            </w:tcBorders>
            <w:shd w:val="clear" w:color="auto" w:fill="auto"/>
            <w:vAlign w:val="center"/>
          </w:tcPr>
          <w:p w14:paraId="494C3E2B" w14:textId="6E8E23E2" w:rsidR="00460991" w:rsidRPr="00E44FF5" w:rsidRDefault="00E44FF5" w:rsidP="00460991">
            <w:pPr>
              <w:snapToGrid w:val="0"/>
              <w:jc w:val="both"/>
              <w:rPr>
                <w:rFonts w:ascii="Arial" w:hAnsi="Arial" w:cs="Arial"/>
                <w:b/>
                <w:sz w:val="20"/>
                <w:szCs w:val="20"/>
              </w:rPr>
            </w:pPr>
            <w:r w:rsidRPr="00D406A1">
              <w:rPr>
                <w:rFonts w:ascii="Arial" w:hAnsi="Arial" w:cs="Arial"/>
                <w:bCs/>
                <w:noProof/>
                <w:sz w:val="20"/>
                <w:szCs w:val="20"/>
              </w:rPr>
              <w:drawing>
                <wp:anchor distT="0" distB="0" distL="114300" distR="114300" simplePos="0" relativeHeight="251659264" behindDoc="1" locked="0" layoutInCell="1" allowOverlap="1" wp14:anchorId="5DEE120E" wp14:editId="4FC68306">
                  <wp:simplePos x="0" y="0"/>
                  <wp:positionH relativeFrom="column">
                    <wp:posOffset>259080</wp:posOffset>
                  </wp:positionH>
                  <wp:positionV relativeFrom="paragraph">
                    <wp:posOffset>12700</wp:posOffset>
                  </wp:positionV>
                  <wp:extent cx="527685" cy="383540"/>
                  <wp:effectExtent l="0" t="0" r="0" b="0"/>
                  <wp:wrapTight wrapText="bothSides">
                    <wp:wrapPolygon edited="0">
                      <wp:start x="0" y="0"/>
                      <wp:lineTo x="0" y="20384"/>
                      <wp:lineTo x="21054" y="20384"/>
                      <wp:lineTo x="210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722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 cy="383540"/>
                          </a:xfrm>
                          <a:prstGeom prst="rect">
                            <a:avLst/>
                          </a:prstGeom>
                        </pic:spPr>
                      </pic:pic>
                    </a:graphicData>
                  </a:graphic>
                  <wp14:sizeRelH relativeFrom="margin">
                    <wp14:pctWidth>0</wp14:pctWidth>
                  </wp14:sizeRelH>
                  <wp14:sizeRelV relativeFrom="margin">
                    <wp14:pctHeight>0</wp14:pctHeight>
                  </wp14:sizeRelV>
                </wp:anchor>
              </w:drawing>
            </w:r>
          </w:p>
          <w:p w14:paraId="0CF9D6C9" w14:textId="52039594" w:rsidR="00460991" w:rsidRPr="00E44FF5" w:rsidRDefault="00460991" w:rsidP="00460991">
            <w:pPr>
              <w:jc w:val="both"/>
              <w:rPr>
                <w:rFonts w:ascii="Arial" w:hAnsi="Arial" w:cs="Arial"/>
                <w:b/>
                <w:sz w:val="20"/>
                <w:szCs w:val="20"/>
              </w:rPr>
            </w:pPr>
          </w:p>
        </w:tc>
      </w:tr>
      <w:tr w:rsidR="00460991" w:rsidRPr="00FD1F8C" w14:paraId="3F06159B"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202F7EC3" w14:textId="77777777" w:rsidR="00460991" w:rsidRPr="00FD1F8C" w:rsidRDefault="00460991" w:rsidP="00460991">
            <w:pPr>
              <w:snapToGrid w:val="0"/>
              <w:jc w:val="center"/>
              <w:rPr>
                <w:rFonts w:ascii="Arial" w:hAnsi="Arial" w:cs="Arial"/>
                <w:b/>
                <w:sz w:val="8"/>
              </w:rPr>
            </w:pPr>
          </w:p>
          <w:p w14:paraId="591EC14D" w14:textId="77777777" w:rsidR="00460991" w:rsidRPr="00FD1F8C" w:rsidRDefault="00460991" w:rsidP="00460991">
            <w:pPr>
              <w:jc w:val="center"/>
              <w:rPr>
                <w:rFonts w:ascii="Arial" w:hAnsi="Arial" w:cs="Arial"/>
                <w:b/>
                <w:sz w:val="28"/>
              </w:rPr>
            </w:pPr>
            <w:r w:rsidRPr="00FD1F8C">
              <w:rPr>
                <w:rFonts w:ascii="Arial" w:hAnsi="Arial" w:cs="Arial"/>
                <w:b/>
                <w:sz w:val="28"/>
              </w:rPr>
              <w:t>DOKUMEN YANG BERHUBUNGAN</w:t>
            </w:r>
          </w:p>
          <w:p w14:paraId="0BEA853C" w14:textId="77777777" w:rsidR="00460991" w:rsidRPr="00FD1F8C" w:rsidRDefault="00460991" w:rsidP="00460991">
            <w:pPr>
              <w:jc w:val="center"/>
              <w:rPr>
                <w:rFonts w:ascii="Arial" w:hAnsi="Arial" w:cs="Arial"/>
                <w:b/>
                <w:sz w:val="8"/>
              </w:rPr>
            </w:pPr>
          </w:p>
        </w:tc>
      </w:tr>
      <w:tr w:rsidR="00460991" w:rsidRPr="00FD1F8C" w14:paraId="3DACCB48"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777A7BC" w14:textId="77777777" w:rsidR="00460991" w:rsidRPr="00FD1F8C"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746ABB9F" w14:textId="77777777" w:rsidR="00460991" w:rsidRPr="00FD1F8C" w:rsidRDefault="00460991" w:rsidP="00460991">
            <w:pPr>
              <w:snapToGrid w:val="0"/>
              <w:jc w:val="both"/>
              <w:rPr>
                <w:rFonts w:ascii="Arial" w:hAnsi="Arial" w:cs="Arial"/>
              </w:rPr>
            </w:pPr>
          </w:p>
        </w:tc>
      </w:tr>
      <w:tr w:rsidR="00460991" w:rsidRPr="00FD1F8C" w14:paraId="1D399954"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8FF6133" w14:textId="77777777" w:rsidR="00460991" w:rsidRPr="00FD1F8C" w:rsidRDefault="00460991" w:rsidP="00460991">
            <w:pPr>
              <w:snapToGrid w:val="0"/>
              <w:jc w:val="center"/>
              <w:rPr>
                <w:rFonts w:ascii="Arial" w:hAnsi="Arial" w:cs="Arial"/>
                <w:b/>
                <w:bCs/>
                <w:sz w:val="24"/>
                <w:szCs w:val="24"/>
              </w:rPr>
            </w:pPr>
          </w:p>
          <w:p w14:paraId="6840A569" w14:textId="77777777" w:rsidR="00460991" w:rsidRPr="00FD1F8C" w:rsidRDefault="00460991" w:rsidP="00460991">
            <w:pPr>
              <w:snapToGrid w:val="0"/>
              <w:jc w:val="center"/>
              <w:rPr>
                <w:rFonts w:ascii="Arial" w:hAnsi="Arial" w:cs="Arial"/>
                <w:b/>
                <w:bCs/>
                <w:sz w:val="24"/>
                <w:szCs w:val="24"/>
              </w:rPr>
            </w:pPr>
            <w:r w:rsidRPr="00FD1F8C">
              <w:rPr>
                <w:rFonts w:ascii="Arial" w:hAnsi="Arial" w:cs="Arial"/>
                <w:b/>
                <w:bCs/>
                <w:sz w:val="24"/>
                <w:szCs w:val="24"/>
              </w:rPr>
              <w:t>DISTRIBUSI SALINAN TERKENDALI MELALUI PORTAL CHITOSE</w:t>
            </w:r>
          </w:p>
          <w:p w14:paraId="13169CB7" w14:textId="77777777" w:rsidR="00460991" w:rsidRPr="00FD1F8C" w:rsidRDefault="00460991" w:rsidP="00460991">
            <w:pPr>
              <w:snapToGrid w:val="0"/>
              <w:jc w:val="center"/>
              <w:rPr>
                <w:rFonts w:ascii="Arial" w:hAnsi="Arial" w:cs="Arial"/>
                <w:b/>
                <w:bCs/>
                <w:sz w:val="24"/>
                <w:szCs w:val="24"/>
              </w:rPr>
            </w:pPr>
          </w:p>
          <w:p w14:paraId="6586DDB6" w14:textId="77777777" w:rsidR="00460991" w:rsidRPr="00FD1F8C" w:rsidRDefault="00460991" w:rsidP="00460991">
            <w:pPr>
              <w:snapToGrid w:val="0"/>
              <w:jc w:val="center"/>
              <w:rPr>
                <w:rFonts w:ascii="Arial" w:hAnsi="Arial" w:cs="Arial"/>
                <w:i/>
                <w:iCs/>
              </w:rPr>
            </w:pPr>
            <w:hyperlink r:id="rId12" w:history="1">
              <w:r w:rsidRPr="00FD1F8C">
                <w:rPr>
                  <w:rStyle w:val="Hyperlink"/>
                  <w:rFonts w:ascii="Arial" w:hAnsi="Arial" w:cs="Arial"/>
                  <w:i/>
                  <w:iCs/>
                </w:rPr>
                <w:t>www.portal.chitose-indonesia.com</w:t>
              </w:r>
            </w:hyperlink>
          </w:p>
          <w:p w14:paraId="01F48908" w14:textId="77777777" w:rsidR="00460991" w:rsidRPr="00FD1F8C" w:rsidRDefault="00460991" w:rsidP="00460991">
            <w:pPr>
              <w:snapToGrid w:val="0"/>
              <w:jc w:val="center"/>
              <w:rPr>
                <w:rFonts w:ascii="Arial" w:hAnsi="Arial" w:cs="Arial"/>
                <w:i/>
                <w:iCs/>
              </w:rPr>
            </w:pPr>
          </w:p>
        </w:tc>
      </w:tr>
    </w:tbl>
    <w:p w14:paraId="45BBDF71" w14:textId="47572902" w:rsidR="00AA24C3" w:rsidRPr="00FD1F8C" w:rsidRDefault="00AA24C3">
      <w:pPr>
        <w:rPr>
          <w:rFonts w:ascii="Arial" w:hAnsi="Arial" w:cs="Arial"/>
        </w:rPr>
      </w:pPr>
    </w:p>
    <w:p w14:paraId="5377DE2C" w14:textId="77777777" w:rsidR="00AA24C3" w:rsidRPr="00FD1F8C" w:rsidRDefault="00AA24C3">
      <w:pPr>
        <w:rPr>
          <w:rFonts w:ascii="Arial" w:hAnsi="Arial" w:cs="Arial"/>
        </w:rPr>
      </w:pPr>
    </w:p>
    <w:p w14:paraId="38931BF2" w14:textId="77777777" w:rsidR="00AA24C3" w:rsidRPr="00FD1F8C" w:rsidRDefault="00AA24C3">
      <w:pPr>
        <w:rPr>
          <w:rFonts w:ascii="Arial" w:hAnsi="Arial" w:cs="Arial"/>
        </w:rPr>
      </w:pPr>
    </w:p>
    <w:bookmarkEnd w:id="0"/>
    <w:p w14:paraId="7076C887" w14:textId="77777777" w:rsidR="00F010FF" w:rsidRPr="00FD1F8C" w:rsidRDefault="00F010FF">
      <w:pPr>
        <w:rPr>
          <w:rFonts w:ascii="Arial" w:hAnsi="Arial" w:cs="Arial"/>
        </w:rPr>
      </w:pPr>
    </w:p>
    <w:p w14:paraId="17F7C5E0" w14:textId="77777777" w:rsidR="008C1DEC" w:rsidRDefault="008C1DEC" w:rsidP="008C1DEC">
      <w:pPr>
        <w:widowControl/>
        <w:numPr>
          <w:ilvl w:val="0"/>
          <w:numId w:val="1"/>
        </w:numPr>
        <w:suppressAutoHyphens/>
        <w:autoSpaceDE/>
        <w:autoSpaceDN/>
        <w:spacing w:line="276" w:lineRule="auto"/>
        <w:jc w:val="both"/>
        <w:rPr>
          <w:rFonts w:ascii="Arial" w:eastAsia="Times New Roman" w:hAnsi="Arial" w:cs="Arial"/>
          <w:b/>
          <w:szCs w:val="20"/>
        </w:rPr>
      </w:pPr>
      <w:r>
        <w:rPr>
          <w:rFonts w:ascii="Arial" w:eastAsia="Times New Roman" w:hAnsi="Arial" w:cs="Arial"/>
          <w:b/>
          <w:szCs w:val="20"/>
        </w:rPr>
        <w:lastRenderedPageBreak/>
        <w:t>RUANG LINGKUP</w:t>
      </w:r>
    </w:p>
    <w:p w14:paraId="176EEC55" w14:textId="77777777" w:rsidR="008C1DEC" w:rsidRPr="008C1DEC" w:rsidRDefault="00E01B30" w:rsidP="008C1DEC">
      <w:pPr>
        <w:widowControl/>
        <w:suppressAutoHyphens/>
        <w:autoSpaceDE/>
        <w:autoSpaceDN/>
        <w:spacing w:line="276" w:lineRule="auto"/>
        <w:ind w:left="340"/>
        <w:jc w:val="both"/>
        <w:rPr>
          <w:rFonts w:ascii="Arial" w:eastAsia="Times New Roman" w:hAnsi="Arial" w:cs="Arial"/>
          <w:szCs w:val="20"/>
        </w:rPr>
      </w:pPr>
      <w:proofErr w:type="spellStart"/>
      <w:r>
        <w:rPr>
          <w:rFonts w:ascii="Arial" w:eastAsia="Times New Roman" w:hAnsi="Arial" w:cs="Arial"/>
          <w:szCs w:val="20"/>
        </w:rPr>
        <w:t>Prosedur</w:t>
      </w:r>
      <w:proofErr w:type="spellEnd"/>
      <w:r>
        <w:rPr>
          <w:rFonts w:ascii="Arial" w:eastAsia="Times New Roman" w:hAnsi="Arial" w:cs="Arial"/>
          <w:szCs w:val="20"/>
        </w:rPr>
        <w:t xml:space="preserve"> </w:t>
      </w:r>
      <w:proofErr w:type="spellStart"/>
      <w:r>
        <w:rPr>
          <w:rFonts w:ascii="Arial" w:eastAsia="Times New Roman" w:hAnsi="Arial" w:cs="Arial"/>
          <w:szCs w:val="20"/>
        </w:rPr>
        <w:t>ini</w:t>
      </w:r>
      <w:proofErr w:type="spellEnd"/>
      <w:r>
        <w:rPr>
          <w:rFonts w:ascii="Arial" w:eastAsia="Times New Roman" w:hAnsi="Arial" w:cs="Arial"/>
          <w:szCs w:val="20"/>
        </w:rPr>
        <w:t xml:space="preserve"> </w:t>
      </w:r>
      <w:proofErr w:type="spellStart"/>
      <w:r>
        <w:rPr>
          <w:rFonts w:ascii="Arial" w:eastAsia="Times New Roman" w:hAnsi="Arial" w:cs="Arial"/>
          <w:szCs w:val="20"/>
        </w:rPr>
        <w:t>berlaku</w:t>
      </w:r>
      <w:proofErr w:type="spellEnd"/>
      <w:r>
        <w:rPr>
          <w:rFonts w:ascii="Arial" w:eastAsia="Times New Roman" w:hAnsi="Arial" w:cs="Arial"/>
          <w:szCs w:val="20"/>
        </w:rPr>
        <w:t xml:space="preserve"> </w:t>
      </w:r>
      <w:proofErr w:type="spellStart"/>
      <w:r>
        <w:rPr>
          <w:rFonts w:ascii="Arial" w:eastAsia="Times New Roman" w:hAnsi="Arial" w:cs="Arial"/>
          <w:szCs w:val="20"/>
        </w:rPr>
        <w:t>terhadap</w:t>
      </w:r>
      <w:proofErr w:type="spellEnd"/>
      <w:r>
        <w:rPr>
          <w:rFonts w:ascii="Arial" w:eastAsia="Times New Roman" w:hAnsi="Arial" w:cs="Arial"/>
          <w:szCs w:val="20"/>
        </w:rPr>
        <w:t xml:space="preserve"> </w:t>
      </w:r>
      <w:proofErr w:type="spellStart"/>
      <w:r>
        <w:rPr>
          <w:rFonts w:ascii="Arial" w:eastAsia="Times New Roman" w:hAnsi="Arial" w:cs="Arial"/>
          <w:szCs w:val="20"/>
        </w:rPr>
        <w:t>kegiatan</w:t>
      </w:r>
      <w:proofErr w:type="spellEnd"/>
      <w:r>
        <w:rPr>
          <w:rFonts w:ascii="Arial" w:eastAsia="Times New Roman" w:hAnsi="Arial" w:cs="Arial"/>
          <w:szCs w:val="20"/>
        </w:rPr>
        <w:t xml:space="preserve"> </w:t>
      </w:r>
      <w:proofErr w:type="spellStart"/>
      <w:r>
        <w:rPr>
          <w:rFonts w:ascii="Arial" w:eastAsia="Times New Roman" w:hAnsi="Arial" w:cs="Arial"/>
          <w:szCs w:val="20"/>
        </w:rPr>
        <w:t>analisa</w:t>
      </w:r>
      <w:proofErr w:type="spellEnd"/>
      <w:r>
        <w:rPr>
          <w:rFonts w:ascii="Arial" w:eastAsia="Times New Roman" w:hAnsi="Arial" w:cs="Arial"/>
          <w:szCs w:val="20"/>
        </w:rPr>
        <w:t xml:space="preserve"> dan </w:t>
      </w:r>
      <w:proofErr w:type="spellStart"/>
      <w:r>
        <w:rPr>
          <w:rFonts w:ascii="Arial" w:eastAsia="Times New Roman" w:hAnsi="Arial" w:cs="Arial"/>
          <w:szCs w:val="20"/>
        </w:rPr>
        <w:t>pengendalian</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pada </w:t>
      </w:r>
      <w:proofErr w:type="spellStart"/>
      <w:r>
        <w:rPr>
          <w:rFonts w:ascii="Arial" w:eastAsia="Times New Roman" w:hAnsi="Arial" w:cs="Arial"/>
          <w:szCs w:val="20"/>
        </w:rPr>
        <w:t>semua</w:t>
      </w:r>
      <w:proofErr w:type="spellEnd"/>
      <w:r>
        <w:rPr>
          <w:rFonts w:ascii="Arial" w:eastAsia="Times New Roman" w:hAnsi="Arial" w:cs="Arial"/>
          <w:szCs w:val="20"/>
        </w:rPr>
        <w:t xml:space="preserve"> </w:t>
      </w:r>
      <w:proofErr w:type="spellStart"/>
      <w:r>
        <w:rPr>
          <w:rFonts w:ascii="Arial" w:eastAsia="Times New Roman" w:hAnsi="Arial" w:cs="Arial"/>
          <w:szCs w:val="20"/>
        </w:rPr>
        <w:t>kegiatan</w:t>
      </w:r>
      <w:proofErr w:type="spellEnd"/>
      <w:r>
        <w:rPr>
          <w:rFonts w:ascii="Arial" w:eastAsia="Times New Roman" w:hAnsi="Arial" w:cs="Arial"/>
          <w:szCs w:val="20"/>
        </w:rPr>
        <w:t xml:space="preserve"> proses </w:t>
      </w:r>
      <w:proofErr w:type="spellStart"/>
      <w:r>
        <w:rPr>
          <w:rFonts w:ascii="Arial" w:eastAsia="Times New Roman" w:hAnsi="Arial" w:cs="Arial"/>
          <w:szCs w:val="20"/>
        </w:rPr>
        <w:t>kerja</w:t>
      </w:r>
      <w:proofErr w:type="spellEnd"/>
      <w:r>
        <w:rPr>
          <w:rFonts w:ascii="Arial" w:eastAsia="Times New Roman" w:hAnsi="Arial" w:cs="Arial"/>
          <w:szCs w:val="20"/>
        </w:rPr>
        <w:t xml:space="preserve"> </w:t>
      </w:r>
      <w:proofErr w:type="spellStart"/>
      <w:r>
        <w:rPr>
          <w:rFonts w:ascii="Arial" w:eastAsia="Times New Roman" w:hAnsi="Arial" w:cs="Arial"/>
          <w:szCs w:val="20"/>
        </w:rPr>
        <w:t>ataupun</w:t>
      </w:r>
      <w:proofErr w:type="spellEnd"/>
      <w:r>
        <w:rPr>
          <w:rFonts w:ascii="Arial" w:eastAsia="Times New Roman" w:hAnsi="Arial" w:cs="Arial"/>
          <w:szCs w:val="20"/>
        </w:rPr>
        <w:t xml:space="preserve"> </w:t>
      </w:r>
      <w:proofErr w:type="spellStart"/>
      <w:r>
        <w:rPr>
          <w:rFonts w:ascii="Arial" w:eastAsia="Times New Roman" w:hAnsi="Arial" w:cs="Arial"/>
          <w:szCs w:val="20"/>
        </w:rPr>
        <w:t>modifikasi</w:t>
      </w:r>
      <w:proofErr w:type="spellEnd"/>
      <w:r>
        <w:rPr>
          <w:rFonts w:ascii="Arial" w:eastAsia="Times New Roman" w:hAnsi="Arial" w:cs="Arial"/>
          <w:szCs w:val="20"/>
        </w:rPr>
        <w:t xml:space="preserve"> </w:t>
      </w:r>
      <w:proofErr w:type="spellStart"/>
      <w:r>
        <w:rPr>
          <w:rFonts w:ascii="Arial" w:eastAsia="Times New Roman" w:hAnsi="Arial" w:cs="Arial"/>
          <w:szCs w:val="20"/>
        </w:rPr>
        <w:t>dari</w:t>
      </w:r>
      <w:proofErr w:type="spellEnd"/>
      <w:r>
        <w:rPr>
          <w:rFonts w:ascii="Arial" w:eastAsia="Times New Roman" w:hAnsi="Arial" w:cs="Arial"/>
          <w:szCs w:val="20"/>
        </w:rPr>
        <w:t xml:space="preserve"> </w:t>
      </w:r>
      <w:proofErr w:type="spellStart"/>
      <w:r>
        <w:rPr>
          <w:rFonts w:ascii="Arial" w:eastAsia="Times New Roman" w:hAnsi="Arial" w:cs="Arial"/>
          <w:szCs w:val="20"/>
        </w:rPr>
        <w:t>sarana</w:t>
      </w:r>
      <w:proofErr w:type="spellEnd"/>
      <w:r>
        <w:rPr>
          <w:rFonts w:ascii="Arial" w:eastAsia="Times New Roman" w:hAnsi="Arial" w:cs="Arial"/>
          <w:szCs w:val="20"/>
        </w:rPr>
        <w:t xml:space="preserve"> </w:t>
      </w:r>
      <w:proofErr w:type="spellStart"/>
      <w:r>
        <w:rPr>
          <w:rFonts w:ascii="Arial" w:eastAsia="Times New Roman" w:hAnsi="Arial" w:cs="Arial"/>
          <w:szCs w:val="20"/>
        </w:rPr>
        <w:t>atau</w:t>
      </w:r>
      <w:proofErr w:type="spellEnd"/>
      <w:r>
        <w:rPr>
          <w:rFonts w:ascii="Arial" w:eastAsia="Times New Roman" w:hAnsi="Arial" w:cs="Arial"/>
          <w:szCs w:val="20"/>
        </w:rPr>
        <w:t xml:space="preserve"> </w:t>
      </w:r>
      <w:proofErr w:type="spellStart"/>
      <w:r>
        <w:rPr>
          <w:rFonts w:ascii="Arial" w:eastAsia="Times New Roman" w:hAnsi="Arial" w:cs="Arial"/>
          <w:szCs w:val="20"/>
        </w:rPr>
        <w:t>perlengkapan</w:t>
      </w:r>
      <w:proofErr w:type="spellEnd"/>
      <w:r>
        <w:rPr>
          <w:rFonts w:ascii="Arial" w:eastAsia="Times New Roman" w:hAnsi="Arial" w:cs="Arial"/>
          <w:szCs w:val="20"/>
        </w:rPr>
        <w:t xml:space="preserve"> </w:t>
      </w:r>
      <w:proofErr w:type="spellStart"/>
      <w:r>
        <w:rPr>
          <w:rFonts w:ascii="Arial" w:eastAsia="Times New Roman" w:hAnsi="Arial" w:cs="Arial"/>
          <w:szCs w:val="20"/>
        </w:rPr>
        <w:t>kerja</w:t>
      </w:r>
      <w:proofErr w:type="spellEnd"/>
      <w:r>
        <w:rPr>
          <w:rFonts w:ascii="Arial" w:eastAsia="Times New Roman" w:hAnsi="Arial" w:cs="Arial"/>
          <w:szCs w:val="20"/>
        </w:rPr>
        <w:t xml:space="preserve">, yang </w:t>
      </w:r>
      <w:proofErr w:type="spellStart"/>
      <w:r>
        <w:rPr>
          <w:rFonts w:ascii="Arial" w:eastAsia="Times New Roman" w:hAnsi="Arial" w:cs="Arial"/>
          <w:szCs w:val="20"/>
        </w:rPr>
        <w:t>dilakukan</w:t>
      </w:r>
      <w:proofErr w:type="spellEnd"/>
      <w:r>
        <w:rPr>
          <w:rFonts w:ascii="Arial" w:eastAsia="Times New Roman" w:hAnsi="Arial" w:cs="Arial"/>
          <w:szCs w:val="20"/>
        </w:rPr>
        <w:t xml:space="preserve"> </w:t>
      </w:r>
      <w:proofErr w:type="spellStart"/>
      <w:r>
        <w:rPr>
          <w:rFonts w:ascii="Arial" w:eastAsia="Times New Roman" w:hAnsi="Arial" w:cs="Arial"/>
          <w:szCs w:val="20"/>
        </w:rPr>
        <w:t>berdasar</w:t>
      </w:r>
      <w:proofErr w:type="spellEnd"/>
      <w:r>
        <w:rPr>
          <w:rFonts w:ascii="Arial" w:eastAsia="Times New Roman" w:hAnsi="Arial" w:cs="Arial"/>
          <w:szCs w:val="20"/>
        </w:rPr>
        <w:t xml:space="preserve"> pada </w:t>
      </w:r>
      <w:proofErr w:type="spellStart"/>
      <w:r>
        <w:rPr>
          <w:rFonts w:ascii="Arial" w:eastAsia="Times New Roman" w:hAnsi="Arial" w:cs="Arial"/>
          <w:szCs w:val="20"/>
        </w:rPr>
        <w:t>hasil</w:t>
      </w:r>
      <w:proofErr w:type="spellEnd"/>
      <w:r>
        <w:rPr>
          <w:rFonts w:ascii="Arial" w:eastAsia="Times New Roman" w:hAnsi="Arial" w:cs="Arial"/>
          <w:szCs w:val="20"/>
        </w:rPr>
        <w:t xml:space="preserve"> </w:t>
      </w:r>
      <w:proofErr w:type="spellStart"/>
      <w:r>
        <w:rPr>
          <w:rFonts w:ascii="Arial" w:eastAsia="Times New Roman" w:hAnsi="Arial" w:cs="Arial"/>
          <w:szCs w:val="20"/>
        </w:rPr>
        <w:t>identifikasi</w:t>
      </w:r>
      <w:proofErr w:type="spellEnd"/>
      <w:r>
        <w:rPr>
          <w:rFonts w:ascii="Arial" w:eastAsia="Times New Roman" w:hAnsi="Arial" w:cs="Arial"/>
          <w:szCs w:val="20"/>
        </w:rPr>
        <w:t xml:space="preserve"> </w:t>
      </w:r>
      <w:proofErr w:type="spellStart"/>
      <w:r>
        <w:rPr>
          <w:rFonts w:ascii="Arial" w:eastAsia="Times New Roman" w:hAnsi="Arial" w:cs="Arial"/>
          <w:szCs w:val="20"/>
        </w:rPr>
        <w:t>terhadap</w:t>
      </w:r>
      <w:proofErr w:type="spellEnd"/>
      <w:r>
        <w:rPr>
          <w:rFonts w:ascii="Arial" w:eastAsia="Times New Roman" w:hAnsi="Arial" w:cs="Arial"/>
          <w:szCs w:val="20"/>
        </w:rPr>
        <w:t xml:space="preserve"> </w:t>
      </w:r>
      <w:proofErr w:type="spellStart"/>
      <w:r>
        <w:rPr>
          <w:rFonts w:ascii="Arial" w:eastAsia="Times New Roman" w:hAnsi="Arial" w:cs="Arial"/>
          <w:szCs w:val="20"/>
        </w:rPr>
        <w:t>semua</w:t>
      </w:r>
      <w:proofErr w:type="spellEnd"/>
      <w:r>
        <w:rPr>
          <w:rFonts w:ascii="Arial" w:eastAsia="Times New Roman" w:hAnsi="Arial" w:cs="Arial"/>
          <w:szCs w:val="20"/>
        </w:rPr>
        <w:t xml:space="preserve"> </w:t>
      </w:r>
      <w:proofErr w:type="spellStart"/>
      <w:r>
        <w:rPr>
          <w:rFonts w:ascii="Arial" w:eastAsia="Times New Roman" w:hAnsi="Arial" w:cs="Arial"/>
          <w:szCs w:val="20"/>
        </w:rPr>
        <w:t>kegiatan</w:t>
      </w:r>
      <w:proofErr w:type="spellEnd"/>
      <w:r>
        <w:rPr>
          <w:rFonts w:ascii="Arial" w:eastAsia="Times New Roman" w:hAnsi="Arial" w:cs="Arial"/>
          <w:szCs w:val="20"/>
        </w:rPr>
        <w:t xml:space="preserve"> yang </w:t>
      </w:r>
      <w:proofErr w:type="spellStart"/>
      <w:r>
        <w:rPr>
          <w:rFonts w:ascii="Arial" w:eastAsia="Times New Roman" w:hAnsi="Arial" w:cs="Arial"/>
          <w:szCs w:val="20"/>
        </w:rPr>
        <w:t>dapat</w:t>
      </w:r>
      <w:proofErr w:type="spellEnd"/>
      <w:r>
        <w:rPr>
          <w:rFonts w:ascii="Arial" w:eastAsia="Times New Roman" w:hAnsi="Arial" w:cs="Arial"/>
          <w:szCs w:val="20"/>
        </w:rPr>
        <w:t xml:space="preserve"> </w:t>
      </w:r>
      <w:proofErr w:type="spellStart"/>
      <w:r>
        <w:rPr>
          <w:rFonts w:ascii="Arial" w:eastAsia="Times New Roman" w:hAnsi="Arial" w:cs="Arial"/>
          <w:szCs w:val="20"/>
        </w:rPr>
        <w:t>berpengaruh</w:t>
      </w:r>
      <w:proofErr w:type="spellEnd"/>
      <w:r>
        <w:rPr>
          <w:rFonts w:ascii="Arial" w:eastAsia="Times New Roman" w:hAnsi="Arial" w:cs="Arial"/>
          <w:szCs w:val="20"/>
        </w:rPr>
        <w:t xml:space="preserve"> pada </w:t>
      </w:r>
      <w:proofErr w:type="spellStart"/>
      <w:r>
        <w:rPr>
          <w:rFonts w:ascii="Arial" w:eastAsia="Times New Roman" w:hAnsi="Arial" w:cs="Arial"/>
          <w:szCs w:val="20"/>
        </w:rPr>
        <w:t>kualitas</w:t>
      </w:r>
      <w:proofErr w:type="spellEnd"/>
      <w:r>
        <w:rPr>
          <w:rFonts w:ascii="Arial" w:eastAsia="Times New Roman" w:hAnsi="Arial" w:cs="Arial"/>
          <w:szCs w:val="20"/>
        </w:rPr>
        <w:t xml:space="preserve"> </w:t>
      </w:r>
      <w:proofErr w:type="spellStart"/>
      <w:r>
        <w:rPr>
          <w:rFonts w:ascii="Arial" w:eastAsia="Times New Roman" w:hAnsi="Arial" w:cs="Arial"/>
          <w:szCs w:val="20"/>
        </w:rPr>
        <w:t>kinerja</w:t>
      </w:r>
      <w:proofErr w:type="spellEnd"/>
      <w:r>
        <w:rPr>
          <w:rFonts w:ascii="Arial" w:eastAsia="Times New Roman" w:hAnsi="Arial" w:cs="Arial"/>
          <w:szCs w:val="20"/>
        </w:rPr>
        <w:t xml:space="preserve"> </w:t>
      </w:r>
      <w:proofErr w:type="spellStart"/>
      <w:r>
        <w:rPr>
          <w:rFonts w:ascii="Arial" w:eastAsia="Times New Roman" w:hAnsi="Arial" w:cs="Arial"/>
          <w:szCs w:val="20"/>
        </w:rPr>
        <w:t>bagian</w:t>
      </w:r>
      <w:proofErr w:type="spellEnd"/>
      <w:r w:rsidR="008C1DEC">
        <w:rPr>
          <w:rFonts w:ascii="Arial" w:eastAsia="Times New Roman" w:hAnsi="Arial" w:cs="Arial"/>
          <w:szCs w:val="20"/>
        </w:rPr>
        <w:t>.</w:t>
      </w:r>
    </w:p>
    <w:p w14:paraId="156D3713" w14:textId="77777777" w:rsidR="00E4030E" w:rsidRPr="00E4030E" w:rsidRDefault="00E4030E" w:rsidP="00E4030E">
      <w:pPr>
        <w:pStyle w:val="ListParagraph"/>
        <w:widowControl/>
        <w:suppressAutoHyphens/>
        <w:autoSpaceDE/>
        <w:autoSpaceDN/>
        <w:spacing w:line="276" w:lineRule="auto"/>
        <w:ind w:left="360"/>
        <w:jc w:val="both"/>
        <w:rPr>
          <w:rFonts w:ascii="Arial" w:eastAsia="Times New Roman" w:hAnsi="Arial" w:cs="Arial"/>
          <w:szCs w:val="20"/>
        </w:rPr>
      </w:pPr>
    </w:p>
    <w:p w14:paraId="19E67E3D" w14:textId="77777777" w:rsidR="00761AA6"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FD1F8C">
        <w:rPr>
          <w:rFonts w:ascii="Arial" w:eastAsia="Times New Roman" w:hAnsi="Arial" w:cs="Arial"/>
          <w:b/>
          <w:szCs w:val="20"/>
        </w:rPr>
        <w:t>TUJUA</w:t>
      </w:r>
      <w:r w:rsidR="00982B3F" w:rsidRPr="00FD1F8C">
        <w:rPr>
          <w:rFonts w:ascii="Arial" w:eastAsia="Times New Roman" w:hAnsi="Arial" w:cs="Arial"/>
          <w:b/>
          <w:szCs w:val="20"/>
        </w:rPr>
        <w:t>N</w:t>
      </w:r>
    </w:p>
    <w:p w14:paraId="3A85B5B0" w14:textId="77777777" w:rsidR="00E4030E" w:rsidRPr="008C1DEC" w:rsidRDefault="008C1DEC" w:rsidP="008C1DEC">
      <w:pPr>
        <w:widowControl/>
        <w:suppressAutoHyphens/>
        <w:autoSpaceDE/>
        <w:autoSpaceDN/>
        <w:spacing w:line="276" w:lineRule="auto"/>
        <w:ind w:left="340"/>
        <w:jc w:val="both"/>
        <w:rPr>
          <w:rFonts w:ascii="Arial" w:eastAsia="Times New Roman" w:hAnsi="Arial" w:cs="Arial"/>
          <w:szCs w:val="20"/>
        </w:rPr>
      </w:pPr>
      <w:proofErr w:type="spellStart"/>
      <w:r>
        <w:rPr>
          <w:rFonts w:ascii="Arial" w:eastAsia="Times New Roman" w:hAnsi="Arial" w:cs="Arial"/>
          <w:szCs w:val="20"/>
        </w:rPr>
        <w:t>Untuk</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memberikan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kepastian</w:t>
      </w:r>
      <w:proofErr w:type="spellEnd"/>
      <w:r w:rsidR="00E01B30">
        <w:rPr>
          <w:rFonts w:ascii="Arial" w:eastAsia="Times New Roman" w:hAnsi="Arial" w:cs="Arial"/>
          <w:szCs w:val="20"/>
        </w:rPr>
        <w:t xml:space="preserve"> dan </w:t>
      </w:r>
      <w:proofErr w:type="spellStart"/>
      <w:r w:rsidR="00E01B30">
        <w:rPr>
          <w:rFonts w:ascii="Arial" w:eastAsia="Times New Roman" w:hAnsi="Arial" w:cs="Arial"/>
          <w:szCs w:val="20"/>
        </w:rPr>
        <w:t>jaminan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bahwa</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Sistem</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Manajemen</w:t>
      </w:r>
      <w:proofErr w:type="spellEnd"/>
      <w:r w:rsidR="00E01B30">
        <w:rPr>
          <w:rFonts w:ascii="Arial" w:eastAsia="Times New Roman" w:hAnsi="Arial" w:cs="Arial"/>
          <w:szCs w:val="20"/>
        </w:rPr>
        <w:t xml:space="preserve"> pada </w:t>
      </w:r>
      <w:proofErr w:type="spellStart"/>
      <w:r w:rsidR="00E01B30">
        <w:rPr>
          <w:rFonts w:ascii="Arial" w:eastAsia="Times New Roman" w:hAnsi="Arial" w:cs="Arial"/>
          <w:szCs w:val="20"/>
        </w:rPr>
        <w:t>organisasi</w:t>
      </w:r>
      <w:proofErr w:type="spellEnd"/>
      <w:r w:rsidR="00E01B30">
        <w:rPr>
          <w:rFonts w:ascii="Arial" w:eastAsia="Times New Roman" w:hAnsi="Arial" w:cs="Arial"/>
          <w:szCs w:val="20"/>
        </w:rPr>
        <w:t xml:space="preserve"> PT. Chitose Internasional </w:t>
      </w:r>
      <w:proofErr w:type="spellStart"/>
      <w:r w:rsidR="00E01B30">
        <w:rPr>
          <w:rFonts w:ascii="Arial" w:eastAsia="Times New Roman" w:hAnsi="Arial" w:cs="Arial"/>
          <w:szCs w:val="20"/>
        </w:rPr>
        <w:t>Tbk</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dapat</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mencapai</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hasil</w:t>
      </w:r>
      <w:proofErr w:type="spellEnd"/>
      <w:r w:rsidR="00E01B30">
        <w:rPr>
          <w:rFonts w:ascii="Arial" w:eastAsia="Times New Roman" w:hAnsi="Arial" w:cs="Arial"/>
          <w:szCs w:val="20"/>
        </w:rPr>
        <w:t xml:space="preserve"> yang </w:t>
      </w:r>
      <w:proofErr w:type="spellStart"/>
      <w:r w:rsidR="00E01B30">
        <w:rPr>
          <w:rFonts w:ascii="Arial" w:eastAsia="Times New Roman" w:hAnsi="Arial" w:cs="Arial"/>
          <w:szCs w:val="20"/>
        </w:rPr>
        <w:t>diinginkan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dengan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melakukan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identifikasi</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risiko</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atau</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merubah</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risiko</w:t>
      </w:r>
      <w:proofErr w:type="spellEnd"/>
      <w:r w:rsidR="00E01B30">
        <w:rPr>
          <w:rFonts w:ascii="Arial" w:eastAsia="Times New Roman" w:hAnsi="Arial" w:cs="Arial"/>
          <w:szCs w:val="20"/>
        </w:rPr>
        <w:t xml:space="preserve"> yang </w:t>
      </w:r>
      <w:proofErr w:type="spellStart"/>
      <w:r w:rsidR="00E01B30">
        <w:rPr>
          <w:rFonts w:ascii="Arial" w:eastAsia="Times New Roman" w:hAnsi="Arial" w:cs="Arial"/>
          <w:szCs w:val="20"/>
        </w:rPr>
        <w:t>dimiliki</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atau</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kemungkinan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akan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menjadi</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peluang</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serta</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meminimalkan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atau</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mencegah</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dampak</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dari</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risiko</w:t>
      </w:r>
      <w:proofErr w:type="spellEnd"/>
      <w:r w:rsidR="00E01B30">
        <w:rPr>
          <w:rFonts w:ascii="Arial" w:eastAsia="Times New Roman" w:hAnsi="Arial" w:cs="Arial"/>
          <w:szCs w:val="20"/>
        </w:rPr>
        <w:t xml:space="preserve"> yang </w:t>
      </w:r>
      <w:proofErr w:type="spellStart"/>
      <w:r w:rsidR="00E01B30">
        <w:rPr>
          <w:rFonts w:ascii="Arial" w:eastAsia="Times New Roman" w:hAnsi="Arial" w:cs="Arial"/>
          <w:szCs w:val="20"/>
        </w:rPr>
        <w:t>mungkin</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terjadi</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tidak</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dapat</w:t>
      </w:r>
      <w:proofErr w:type="spellEnd"/>
      <w:r w:rsidR="00E01B30">
        <w:rPr>
          <w:rFonts w:ascii="Arial" w:eastAsia="Times New Roman" w:hAnsi="Arial" w:cs="Arial"/>
          <w:szCs w:val="20"/>
        </w:rPr>
        <w:t xml:space="preserve"> </w:t>
      </w:r>
      <w:proofErr w:type="spellStart"/>
      <w:r w:rsidR="00E01B30">
        <w:rPr>
          <w:rFonts w:ascii="Arial" w:eastAsia="Times New Roman" w:hAnsi="Arial" w:cs="Arial"/>
          <w:szCs w:val="20"/>
        </w:rPr>
        <w:t>dihindari</w:t>
      </w:r>
      <w:proofErr w:type="spellEnd"/>
      <w:r w:rsidR="00E01B30">
        <w:rPr>
          <w:rFonts w:ascii="Arial" w:eastAsia="Times New Roman" w:hAnsi="Arial" w:cs="Arial"/>
          <w:szCs w:val="20"/>
        </w:rPr>
        <w:t>)</w:t>
      </w:r>
      <w:r>
        <w:rPr>
          <w:rFonts w:ascii="Arial" w:eastAsia="Times New Roman" w:hAnsi="Arial" w:cs="Arial"/>
          <w:szCs w:val="20"/>
        </w:rPr>
        <w:t>.</w:t>
      </w:r>
    </w:p>
    <w:p w14:paraId="3697FE60" w14:textId="77777777" w:rsidR="00A6632D" w:rsidRPr="00FD1F8C" w:rsidRDefault="00A6632D" w:rsidP="00A6632D">
      <w:pPr>
        <w:pStyle w:val="ListParagraph"/>
        <w:widowControl/>
        <w:suppressAutoHyphens/>
        <w:autoSpaceDE/>
        <w:autoSpaceDN/>
        <w:spacing w:line="276" w:lineRule="auto"/>
        <w:ind w:left="792"/>
        <w:jc w:val="both"/>
        <w:rPr>
          <w:rFonts w:ascii="Arial" w:hAnsi="Arial" w:cs="Arial"/>
        </w:rPr>
      </w:pPr>
    </w:p>
    <w:p w14:paraId="00066FC3" w14:textId="77777777" w:rsidR="00B90F67" w:rsidRPr="00FD1F8C"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FD1F8C">
        <w:rPr>
          <w:rFonts w:ascii="Arial" w:eastAsia="Times New Roman" w:hAnsi="Arial" w:cs="Arial"/>
          <w:b/>
          <w:szCs w:val="20"/>
        </w:rPr>
        <w:t>DEFINISI</w:t>
      </w:r>
    </w:p>
    <w:p w14:paraId="11FA38E0" w14:textId="77777777" w:rsidR="00D104F9" w:rsidRPr="00FD1F8C" w:rsidRDefault="00E01B30"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Pr>
          <w:rFonts w:ascii="Arial" w:eastAsia="Times New Roman" w:hAnsi="Arial" w:cs="Arial"/>
          <w:b/>
          <w:szCs w:val="20"/>
        </w:rPr>
        <w:t>Risiko</w:t>
      </w:r>
      <w:proofErr w:type="spellEnd"/>
    </w:p>
    <w:p w14:paraId="4764A339" w14:textId="77777777" w:rsidR="00E4030E" w:rsidRPr="00FD1F8C" w:rsidRDefault="00320C84" w:rsidP="00E4030E">
      <w:pPr>
        <w:widowControl/>
        <w:suppressAutoHyphens/>
        <w:autoSpaceDE/>
        <w:autoSpaceDN/>
        <w:spacing w:line="276" w:lineRule="auto"/>
        <w:ind w:left="900"/>
        <w:jc w:val="both"/>
        <w:rPr>
          <w:rFonts w:ascii="Arial" w:eastAsia="Times New Roman" w:hAnsi="Arial" w:cs="Arial"/>
          <w:szCs w:val="20"/>
          <w:lang w:val="de-DE"/>
        </w:rPr>
      </w:pPr>
      <w:r w:rsidRPr="00320C84">
        <w:rPr>
          <w:rFonts w:ascii="Arial" w:eastAsia="Times New Roman" w:hAnsi="Arial" w:cs="Arial"/>
          <w:szCs w:val="20"/>
          <w:lang w:val="de-DE"/>
        </w:rPr>
        <w:t>Adalah</w:t>
      </w:r>
      <w:r w:rsidR="00E01B30">
        <w:rPr>
          <w:rFonts w:ascii="Arial" w:eastAsia="Times New Roman" w:hAnsi="Arial" w:cs="Arial"/>
          <w:szCs w:val="20"/>
          <w:lang w:val="de-DE"/>
        </w:rPr>
        <w:t xml:space="preserve"> suatu ketidakpastian yang dapat terjadi dan akan mengakibatkan bahaya atau kerugian sebagai akibat dari sebuah kegiatam atau proses yang sedang berlangsung maupun program atau perencanaan yang akan dilakukan pada masa yang akan datang</w:t>
      </w:r>
      <w:r w:rsidR="008C1DEC">
        <w:rPr>
          <w:rFonts w:ascii="Arial" w:eastAsia="Times New Roman" w:hAnsi="Arial" w:cs="Arial"/>
          <w:szCs w:val="20"/>
          <w:lang w:val="de-DE"/>
        </w:rPr>
        <w:t>.</w:t>
      </w:r>
    </w:p>
    <w:p w14:paraId="7AD68B87" w14:textId="77777777" w:rsidR="00761AA6" w:rsidRPr="008C1DEC" w:rsidRDefault="00E01B30"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Pr>
          <w:rFonts w:ascii="Arial" w:eastAsia="Times New Roman" w:hAnsi="Arial" w:cs="Arial"/>
          <w:b/>
          <w:szCs w:val="20"/>
          <w:lang w:val="de-DE"/>
        </w:rPr>
        <w:t>Peluang</w:t>
      </w:r>
    </w:p>
    <w:p w14:paraId="13B3AF29" w14:textId="77777777" w:rsidR="008C1DEC" w:rsidRPr="008C1DEC" w:rsidRDefault="00E01B30" w:rsidP="008C1DEC">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Pengendalian terhadap risiko yang terjadi atau akan terjadi yang pada akhirnya dapat dirubah dan akan memberikan hasil yang baik (positif) serta memberikan keuntungan atau peluang bagi organisasi (efek positif dari risiko).</w:t>
      </w:r>
    </w:p>
    <w:p w14:paraId="6F5367C5" w14:textId="77777777" w:rsidR="008C1DEC" w:rsidRPr="00FD1F8C" w:rsidRDefault="00E01B30"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Pr>
          <w:rFonts w:ascii="Arial" w:eastAsia="Times New Roman" w:hAnsi="Arial" w:cs="Arial"/>
          <w:b/>
          <w:szCs w:val="20"/>
          <w:lang w:val="de-DE"/>
        </w:rPr>
        <w:t>Proses Kerja</w:t>
      </w:r>
    </w:p>
    <w:p w14:paraId="6DC0F364" w14:textId="77777777" w:rsidR="002D62FD" w:rsidRPr="00FD1F8C" w:rsidRDefault="00E01B30" w:rsidP="00FD1F8C">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 xml:space="preserve">Semua kegiatan yang dilaksanakan pada saat ini </w:t>
      </w:r>
      <w:r w:rsidRPr="00E01B30">
        <w:rPr>
          <w:rFonts w:ascii="Arial" w:eastAsia="Times New Roman" w:hAnsi="Arial" w:cs="Arial"/>
          <w:i/>
          <w:szCs w:val="20"/>
          <w:lang w:val="de-DE"/>
        </w:rPr>
        <w:t>(existing)</w:t>
      </w:r>
      <w:r>
        <w:rPr>
          <w:rFonts w:ascii="Arial" w:eastAsia="Times New Roman" w:hAnsi="Arial" w:cs="Arial"/>
          <w:szCs w:val="20"/>
          <w:lang w:val="de-DE"/>
        </w:rPr>
        <w:t>, yang bertujuan untuk memberikan nilai tambah terhadap semua input yang diterima</w:t>
      </w:r>
      <w:r w:rsidR="008C1DEC">
        <w:rPr>
          <w:rFonts w:ascii="Arial" w:eastAsia="Times New Roman" w:hAnsi="Arial" w:cs="Arial"/>
          <w:szCs w:val="20"/>
          <w:lang w:val="de-DE"/>
        </w:rPr>
        <w:t>.</w:t>
      </w:r>
    </w:p>
    <w:p w14:paraId="1E4622DD" w14:textId="77777777" w:rsidR="002D62FD" w:rsidRPr="00FD1F8C" w:rsidRDefault="002D62FD" w:rsidP="00FD1F8C">
      <w:pPr>
        <w:widowControl/>
        <w:suppressAutoHyphens/>
        <w:autoSpaceDE/>
        <w:autoSpaceDN/>
        <w:spacing w:line="276" w:lineRule="auto"/>
        <w:ind w:left="900"/>
        <w:jc w:val="both"/>
        <w:rPr>
          <w:rFonts w:ascii="Arial" w:eastAsia="Times New Roman" w:hAnsi="Arial" w:cs="Arial"/>
          <w:szCs w:val="20"/>
          <w:lang w:val="de-DE"/>
        </w:rPr>
      </w:pPr>
    </w:p>
    <w:p w14:paraId="03B4428B" w14:textId="77777777" w:rsidR="00E4030E" w:rsidRPr="00567835" w:rsidRDefault="00B90F67" w:rsidP="00E4030E">
      <w:pPr>
        <w:widowControl/>
        <w:numPr>
          <w:ilvl w:val="0"/>
          <w:numId w:val="1"/>
        </w:numPr>
        <w:suppressAutoHyphens/>
        <w:autoSpaceDE/>
        <w:autoSpaceDN/>
        <w:spacing w:line="276" w:lineRule="auto"/>
        <w:jc w:val="both"/>
        <w:rPr>
          <w:rFonts w:ascii="Arial" w:eastAsia="Times New Roman" w:hAnsi="Arial" w:cs="Arial"/>
          <w:b/>
          <w:szCs w:val="20"/>
        </w:rPr>
      </w:pPr>
      <w:r w:rsidRPr="00FD1F8C">
        <w:rPr>
          <w:rFonts w:ascii="Arial" w:eastAsia="Times New Roman" w:hAnsi="Arial" w:cs="Arial"/>
          <w:b/>
          <w:szCs w:val="20"/>
        </w:rPr>
        <w:t>KETENTUAN U</w:t>
      </w:r>
      <w:r w:rsidR="00567835">
        <w:rPr>
          <w:rFonts w:ascii="Arial" w:eastAsia="Times New Roman" w:hAnsi="Arial" w:cs="Arial"/>
          <w:b/>
          <w:szCs w:val="20"/>
        </w:rPr>
        <w:t>MUM</w:t>
      </w:r>
    </w:p>
    <w:p w14:paraId="35698233" w14:textId="77777777" w:rsidR="00851C50" w:rsidRPr="00265592" w:rsidRDefault="00E01B30" w:rsidP="008C1DE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Pr>
          <w:rFonts w:ascii="Arial" w:eastAsia="Times New Roman" w:hAnsi="Arial" w:cs="Arial"/>
          <w:b/>
          <w:szCs w:val="20"/>
        </w:rPr>
        <w:t>Identifikasi</w:t>
      </w:r>
      <w:proofErr w:type="spellEnd"/>
      <w:r>
        <w:rPr>
          <w:rFonts w:ascii="Arial" w:eastAsia="Times New Roman" w:hAnsi="Arial" w:cs="Arial"/>
          <w:b/>
          <w:szCs w:val="20"/>
        </w:rPr>
        <w:t xml:space="preserve"> Proses</w:t>
      </w:r>
    </w:p>
    <w:p w14:paraId="2BB49EBE" w14:textId="77777777" w:rsidR="00265592" w:rsidRDefault="00E01B30" w:rsidP="009551A1">
      <w:pPr>
        <w:pStyle w:val="ListParagraph"/>
        <w:widowControl/>
        <w:numPr>
          <w:ilvl w:val="2"/>
          <w:numId w:val="9"/>
        </w:numPr>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t>Organisasi</w:t>
      </w:r>
      <w:proofErr w:type="spellEnd"/>
      <w:r>
        <w:rPr>
          <w:rFonts w:ascii="Arial" w:eastAsia="Times New Roman" w:hAnsi="Arial" w:cs="Arial"/>
          <w:szCs w:val="20"/>
        </w:rPr>
        <w:t xml:space="preserve"> </w:t>
      </w:r>
      <w:proofErr w:type="spellStart"/>
      <w:r>
        <w:rPr>
          <w:rFonts w:ascii="Arial" w:eastAsia="Times New Roman" w:hAnsi="Arial" w:cs="Arial"/>
          <w:szCs w:val="20"/>
        </w:rPr>
        <w:t>harus</w:t>
      </w:r>
      <w:proofErr w:type="spellEnd"/>
      <w:r>
        <w:rPr>
          <w:rFonts w:ascii="Arial" w:eastAsia="Times New Roman" w:hAnsi="Arial" w:cs="Arial"/>
          <w:szCs w:val="20"/>
        </w:rPr>
        <w:t xml:space="preserve"> </w:t>
      </w:r>
      <w:proofErr w:type="spellStart"/>
      <w:r>
        <w:rPr>
          <w:rFonts w:ascii="Arial" w:eastAsia="Times New Roman" w:hAnsi="Arial" w:cs="Arial"/>
          <w:szCs w:val="20"/>
        </w:rPr>
        <w:t>melakukan</w:t>
      </w:r>
      <w:proofErr w:type="spellEnd"/>
      <w:r>
        <w:rPr>
          <w:rFonts w:ascii="Arial" w:eastAsia="Times New Roman" w:hAnsi="Arial" w:cs="Arial"/>
          <w:szCs w:val="20"/>
        </w:rPr>
        <w:t xml:space="preserve"> </w:t>
      </w:r>
      <w:proofErr w:type="spellStart"/>
      <w:r>
        <w:rPr>
          <w:rFonts w:ascii="Arial" w:eastAsia="Times New Roman" w:hAnsi="Arial" w:cs="Arial"/>
          <w:szCs w:val="20"/>
        </w:rPr>
        <w:t>identifikasi</w:t>
      </w:r>
      <w:proofErr w:type="spellEnd"/>
      <w:r>
        <w:rPr>
          <w:rFonts w:ascii="Arial" w:eastAsia="Times New Roman" w:hAnsi="Arial" w:cs="Arial"/>
          <w:szCs w:val="20"/>
        </w:rPr>
        <w:t xml:space="preserve"> </w:t>
      </w:r>
      <w:proofErr w:type="spellStart"/>
      <w:r>
        <w:rPr>
          <w:rFonts w:ascii="Arial" w:eastAsia="Times New Roman" w:hAnsi="Arial" w:cs="Arial"/>
          <w:szCs w:val="20"/>
        </w:rPr>
        <w:t>terhadap</w:t>
      </w:r>
      <w:proofErr w:type="spellEnd"/>
      <w:r>
        <w:rPr>
          <w:rFonts w:ascii="Arial" w:eastAsia="Times New Roman" w:hAnsi="Arial" w:cs="Arial"/>
          <w:szCs w:val="20"/>
        </w:rPr>
        <w:t xml:space="preserve"> </w:t>
      </w:r>
      <w:proofErr w:type="spellStart"/>
      <w:r>
        <w:rPr>
          <w:rFonts w:ascii="Arial" w:eastAsia="Times New Roman" w:hAnsi="Arial" w:cs="Arial"/>
          <w:szCs w:val="20"/>
        </w:rPr>
        <w:t>semua</w:t>
      </w:r>
      <w:proofErr w:type="spellEnd"/>
      <w:r>
        <w:rPr>
          <w:rFonts w:ascii="Arial" w:eastAsia="Times New Roman" w:hAnsi="Arial" w:cs="Arial"/>
          <w:szCs w:val="20"/>
        </w:rPr>
        <w:t xml:space="preserve"> proses </w:t>
      </w:r>
      <w:proofErr w:type="spellStart"/>
      <w:r>
        <w:rPr>
          <w:rFonts w:ascii="Arial" w:eastAsia="Times New Roman" w:hAnsi="Arial" w:cs="Arial"/>
          <w:szCs w:val="20"/>
        </w:rPr>
        <w:t>terkait</w:t>
      </w:r>
      <w:proofErr w:type="spellEnd"/>
      <w:r>
        <w:rPr>
          <w:rFonts w:ascii="Arial" w:eastAsia="Times New Roman" w:hAnsi="Arial" w:cs="Arial"/>
          <w:szCs w:val="20"/>
        </w:rPr>
        <w:t xml:space="preserve"> </w:t>
      </w:r>
      <w:proofErr w:type="spellStart"/>
      <w:r>
        <w:rPr>
          <w:rFonts w:ascii="Arial" w:eastAsia="Times New Roman" w:hAnsi="Arial" w:cs="Arial"/>
          <w:szCs w:val="20"/>
        </w:rPr>
        <w:t>aktivitas</w:t>
      </w:r>
      <w:proofErr w:type="spellEnd"/>
      <w:r>
        <w:rPr>
          <w:rFonts w:ascii="Arial" w:eastAsia="Times New Roman" w:hAnsi="Arial" w:cs="Arial"/>
          <w:szCs w:val="20"/>
        </w:rPr>
        <w:t xml:space="preserve"> </w:t>
      </w:r>
      <w:proofErr w:type="spellStart"/>
      <w:r>
        <w:rPr>
          <w:rFonts w:ascii="Arial" w:eastAsia="Times New Roman" w:hAnsi="Arial" w:cs="Arial"/>
          <w:szCs w:val="20"/>
        </w:rPr>
        <w:t>kerja</w:t>
      </w:r>
      <w:proofErr w:type="spellEnd"/>
      <w:r>
        <w:rPr>
          <w:rFonts w:ascii="Arial" w:eastAsia="Times New Roman" w:hAnsi="Arial" w:cs="Arial"/>
          <w:szCs w:val="20"/>
        </w:rPr>
        <w:t xml:space="preserve"> yang </w:t>
      </w:r>
      <w:proofErr w:type="spellStart"/>
      <w:r>
        <w:rPr>
          <w:rFonts w:ascii="Arial" w:eastAsia="Times New Roman" w:hAnsi="Arial" w:cs="Arial"/>
          <w:szCs w:val="20"/>
        </w:rPr>
        <w:t>ada</w:t>
      </w:r>
      <w:proofErr w:type="spellEnd"/>
      <w:r>
        <w:rPr>
          <w:rFonts w:ascii="Arial" w:eastAsia="Times New Roman" w:hAnsi="Arial" w:cs="Arial"/>
          <w:szCs w:val="20"/>
        </w:rPr>
        <w:t xml:space="preserve"> dan </w:t>
      </w:r>
      <w:proofErr w:type="spellStart"/>
      <w:r>
        <w:rPr>
          <w:rFonts w:ascii="Arial" w:eastAsia="Times New Roman" w:hAnsi="Arial" w:cs="Arial"/>
          <w:szCs w:val="20"/>
        </w:rPr>
        <w:t>menuliskan</w:t>
      </w:r>
      <w:proofErr w:type="spellEnd"/>
      <w:r>
        <w:rPr>
          <w:rFonts w:ascii="Arial" w:eastAsia="Times New Roman" w:hAnsi="Arial" w:cs="Arial"/>
          <w:szCs w:val="20"/>
        </w:rPr>
        <w:t xml:space="preserve"> </w:t>
      </w:r>
      <w:proofErr w:type="spellStart"/>
      <w:r>
        <w:rPr>
          <w:rFonts w:ascii="Arial" w:eastAsia="Times New Roman" w:hAnsi="Arial" w:cs="Arial"/>
          <w:szCs w:val="20"/>
        </w:rPr>
        <w:t>hasil</w:t>
      </w:r>
      <w:proofErr w:type="spellEnd"/>
      <w:r>
        <w:rPr>
          <w:rFonts w:ascii="Arial" w:eastAsia="Times New Roman" w:hAnsi="Arial" w:cs="Arial"/>
          <w:szCs w:val="20"/>
        </w:rPr>
        <w:t xml:space="preserve"> </w:t>
      </w:r>
      <w:proofErr w:type="spellStart"/>
      <w:r>
        <w:rPr>
          <w:rFonts w:ascii="Arial" w:eastAsia="Times New Roman" w:hAnsi="Arial" w:cs="Arial"/>
          <w:szCs w:val="20"/>
        </w:rPr>
        <w:t>identifikasi</w:t>
      </w:r>
      <w:proofErr w:type="spellEnd"/>
      <w:r>
        <w:rPr>
          <w:rFonts w:ascii="Arial" w:eastAsia="Times New Roman" w:hAnsi="Arial" w:cs="Arial"/>
          <w:szCs w:val="20"/>
        </w:rPr>
        <w:t xml:space="preserve"> </w:t>
      </w:r>
      <w:proofErr w:type="spellStart"/>
      <w:r>
        <w:rPr>
          <w:rFonts w:ascii="Arial" w:eastAsia="Times New Roman" w:hAnsi="Arial" w:cs="Arial"/>
          <w:szCs w:val="20"/>
        </w:rPr>
        <w:t>dalam</w:t>
      </w:r>
      <w:proofErr w:type="spellEnd"/>
      <w:r>
        <w:rPr>
          <w:rFonts w:ascii="Arial" w:eastAsia="Times New Roman" w:hAnsi="Arial" w:cs="Arial"/>
          <w:szCs w:val="20"/>
        </w:rPr>
        <w:t xml:space="preserve"> daftar proses yang </w:t>
      </w:r>
      <w:proofErr w:type="spellStart"/>
      <w:r>
        <w:rPr>
          <w:rFonts w:ascii="Arial" w:eastAsia="Times New Roman" w:hAnsi="Arial" w:cs="Arial"/>
          <w:szCs w:val="20"/>
        </w:rPr>
        <w:t>berpengaruh</w:t>
      </w:r>
      <w:proofErr w:type="spellEnd"/>
      <w:r>
        <w:rPr>
          <w:rFonts w:ascii="Arial" w:eastAsia="Times New Roman" w:hAnsi="Arial" w:cs="Arial"/>
          <w:szCs w:val="20"/>
        </w:rPr>
        <w:t xml:space="preserve"> </w:t>
      </w:r>
      <w:proofErr w:type="spellStart"/>
      <w:r>
        <w:rPr>
          <w:rFonts w:ascii="Arial" w:eastAsia="Times New Roman" w:hAnsi="Arial" w:cs="Arial"/>
          <w:szCs w:val="20"/>
        </w:rPr>
        <w:t>terhadap</w:t>
      </w:r>
      <w:proofErr w:type="spellEnd"/>
      <w:r>
        <w:rPr>
          <w:rFonts w:ascii="Arial" w:eastAsia="Times New Roman" w:hAnsi="Arial" w:cs="Arial"/>
          <w:szCs w:val="20"/>
        </w:rPr>
        <w:t xml:space="preserve"> </w:t>
      </w:r>
      <w:proofErr w:type="spellStart"/>
      <w:r>
        <w:rPr>
          <w:rFonts w:ascii="Arial" w:eastAsia="Times New Roman" w:hAnsi="Arial" w:cs="Arial"/>
          <w:szCs w:val="20"/>
        </w:rPr>
        <w:t>kinerja</w:t>
      </w:r>
      <w:proofErr w:type="spellEnd"/>
      <w:r>
        <w:rPr>
          <w:rFonts w:ascii="Arial" w:eastAsia="Times New Roman" w:hAnsi="Arial" w:cs="Arial"/>
          <w:szCs w:val="20"/>
        </w:rPr>
        <w:t xml:space="preserve"> </w:t>
      </w:r>
      <w:proofErr w:type="spellStart"/>
      <w:r>
        <w:rPr>
          <w:rFonts w:ascii="Arial" w:eastAsia="Times New Roman" w:hAnsi="Arial" w:cs="Arial"/>
          <w:szCs w:val="20"/>
        </w:rPr>
        <w:t>organisasi</w:t>
      </w:r>
      <w:proofErr w:type="spellEnd"/>
      <w:r w:rsidR="00265592">
        <w:rPr>
          <w:rFonts w:ascii="Arial" w:eastAsia="Times New Roman" w:hAnsi="Arial" w:cs="Arial"/>
          <w:szCs w:val="20"/>
        </w:rPr>
        <w:t>.</w:t>
      </w:r>
    </w:p>
    <w:p w14:paraId="4B3AAC0D" w14:textId="77777777" w:rsidR="00265592" w:rsidRDefault="00E01B30" w:rsidP="009551A1">
      <w:pPr>
        <w:pStyle w:val="ListParagraph"/>
        <w:widowControl/>
        <w:numPr>
          <w:ilvl w:val="2"/>
          <w:numId w:val="9"/>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t xml:space="preserve">Hasil </w:t>
      </w:r>
      <w:proofErr w:type="spellStart"/>
      <w:r>
        <w:rPr>
          <w:rFonts w:ascii="Arial" w:eastAsia="Times New Roman" w:hAnsi="Arial" w:cs="Arial"/>
          <w:szCs w:val="20"/>
        </w:rPr>
        <w:t>dari</w:t>
      </w:r>
      <w:proofErr w:type="spellEnd"/>
      <w:r>
        <w:rPr>
          <w:rFonts w:ascii="Arial" w:eastAsia="Times New Roman" w:hAnsi="Arial" w:cs="Arial"/>
          <w:szCs w:val="20"/>
        </w:rPr>
        <w:t xml:space="preserve"> proses </w:t>
      </w:r>
      <w:proofErr w:type="spellStart"/>
      <w:r>
        <w:rPr>
          <w:rFonts w:ascii="Arial" w:eastAsia="Times New Roman" w:hAnsi="Arial" w:cs="Arial"/>
          <w:szCs w:val="20"/>
        </w:rPr>
        <w:t>identifikasi</w:t>
      </w:r>
      <w:proofErr w:type="spellEnd"/>
      <w:r>
        <w:rPr>
          <w:rFonts w:ascii="Arial" w:eastAsia="Times New Roman" w:hAnsi="Arial" w:cs="Arial"/>
          <w:szCs w:val="20"/>
        </w:rPr>
        <w:t xml:space="preserve"> </w:t>
      </w:r>
      <w:proofErr w:type="spellStart"/>
      <w:r>
        <w:rPr>
          <w:rFonts w:ascii="Arial" w:eastAsia="Times New Roman" w:hAnsi="Arial" w:cs="Arial"/>
          <w:szCs w:val="20"/>
        </w:rPr>
        <w:t>dilakukan</w:t>
      </w:r>
      <w:proofErr w:type="spellEnd"/>
      <w:r>
        <w:rPr>
          <w:rFonts w:ascii="Arial" w:eastAsia="Times New Roman" w:hAnsi="Arial" w:cs="Arial"/>
          <w:szCs w:val="20"/>
        </w:rPr>
        <w:t xml:space="preserve"> </w:t>
      </w:r>
      <w:proofErr w:type="spellStart"/>
      <w:r>
        <w:rPr>
          <w:rFonts w:ascii="Arial" w:eastAsia="Times New Roman" w:hAnsi="Arial" w:cs="Arial"/>
          <w:szCs w:val="20"/>
        </w:rPr>
        <w:t>pemilihan</w:t>
      </w:r>
      <w:proofErr w:type="spellEnd"/>
      <w:r>
        <w:rPr>
          <w:rFonts w:ascii="Arial" w:eastAsia="Times New Roman" w:hAnsi="Arial" w:cs="Arial"/>
          <w:szCs w:val="20"/>
        </w:rPr>
        <w:t xml:space="preserve"> </w:t>
      </w:r>
      <w:proofErr w:type="spellStart"/>
      <w:r>
        <w:rPr>
          <w:rFonts w:ascii="Arial" w:eastAsia="Times New Roman" w:hAnsi="Arial" w:cs="Arial"/>
          <w:szCs w:val="20"/>
        </w:rPr>
        <w:t>atau</w:t>
      </w:r>
      <w:proofErr w:type="spellEnd"/>
      <w:r>
        <w:rPr>
          <w:rFonts w:ascii="Arial" w:eastAsia="Times New Roman" w:hAnsi="Arial" w:cs="Arial"/>
          <w:szCs w:val="20"/>
        </w:rPr>
        <w:t xml:space="preserve"> </w:t>
      </w:r>
      <w:proofErr w:type="spellStart"/>
      <w:r>
        <w:rPr>
          <w:rFonts w:ascii="Arial" w:eastAsia="Times New Roman" w:hAnsi="Arial" w:cs="Arial"/>
          <w:szCs w:val="20"/>
        </w:rPr>
        <w:t>dibuat</w:t>
      </w:r>
      <w:proofErr w:type="spellEnd"/>
      <w:r>
        <w:rPr>
          <w:rFonts w:ascii="Arial" w:eastAsia="Times New Roman" w:hAnsi="Arial" w:cs="Arial"/>
          <w:szCs w:val="20"/>
        </w:rPr>
        <w:t xml:space="preserve"> daftar </w:t>
      </w:r>
      <w:proofErr w:type="spellStart"/>
      <w:r>
        <w:rPr>
          <w:rFonts w:ascii="Arial" w:eastAsia="Times New Roman" w:hAnsi="Arial" w:cs="Arial"/>
          <w:szCs w:val="20"/>
        </w:rPr>
        <w:t>indeks</w:t>
      </w:r>
      <w:proofErr w:type="spellEnd"/>
      <w:r>
        <w:rPr>
          <w:rFonts w:ascii="Arial" w:eastAsia="Times New Roman" w:hAnsi="Arial" w:cs="Arial"/>
          <w:szCs w:val="20"/>
        </w:rPr>
        <w:t xml:space="preserve"> </w:t>
      </w: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melihat</w:t>
      </w:r>
      <w:proofErr w:type="spellEnd"/>
      <w:r>
        <w:rPr>
          <w:rFonts w:ascii="Arial" w:eastAsia="Times New Roman" w:hAnsi="Arial" w:cs="Arial"/>
          <w:szCs w:val="20"/>
        </w:rPr>
        <w:t xml:space="preserve"> </w:t>
      </w:r>
      <w:proofErr w:type="spellStart"/>
      <w:r>
        <w:rPr>
          <w:rFonts w:ascii="Arial" w:eastAsia="Times New Roman" w:hAnsi="Arial" w:cs="Arial"/>
          <w:szCs w:val="20"/>
        </w:rPr>
        <w:t>seberapa</w:t>
      </w:r>
      <w:proofErr w:type="spellEnd"/>
      <w:r>
        <w:rPr>
          <w:rFonts w:ascii="Arial" w:eastAsia="Times New Roman" w:hAnsi="Arial" w:cs="Arial"/>
          <w:szCs w:val="20"/>
        </w:rPr>
        <w:t xml:space="preserve"> </w:t>
      </w:r>
      <w:proofErr w:type="spellStart"/>
      <w:r>
        <w:rPr>
          <w:rFonts w:ascii="Arial" w:eastAsia="Times New Roman" w:hAnsi="Arial" w:cs="Arial"/>
          <w:szCs w:val="20"/>
        </w:rPr>
        <w:t>besar</w:t>
      </w:r>
      <w:proofErr w:type="spellEnd"/>
      <w:r>
        <w:rPr>
          <w:rFonts w:ascii="Arial" w:eastAsia="Times New Roman" w:hAnsi="Arial" w:cs="Arial"/>
          <w:szCs w:val="20"/>
        </w:rPr>
        <w:t xml:space="preserve"> </w:t>
      </w:r>
      <w:proofErr w:type="spellStart"/>
      <w:r>
        <w:rPr>
          <w:rFonts w:ascii="Arial" w:eastAsia="Times New Roman" w:hAnsi="Arial" w:cs="Arial"/>
          <w:szCs w:val="20"/>
        </w:rPr>
        <w:t>pengaruh</w:t>
      </w:r>
      <w:proofErr w:type="spellEnd"/>
      <w:r>
        <w:rPr>
          <w:rFonts w:ascii="Arial" w:eastAsia="Times New Roman" w:hAnsi="Arial" w:cs="Arial"/>
          <w:szCs w:val="20"/>
        </w:rPr>
        <w:t xml:space="preserve"> </w:t>
      </w:r>
      <w:proofErr w:type="spellStart"/>
      <w:r>
        <w:rPr>
          <w:rFonts w:ascii="Arial" w:eastAsia="Times New Roman" w:hAnsi="Arial" w:cs="Arial"/>
          <w:szCs w:val="20"/>
        </w:rPr>
        <w:t>satu</w:t>
      </w:r>
      <w:proofErr w:type="spellEnd"/>
      <w:r>
        <w:rPr>
          <w:rFonts w:ascii="Arial" w:eastAsia="Times New Roman" w:hAnsi="Arial" w:cs="Arial"/>
          <w:szCs w:val="20"/>
        </w:rPr>
        <w:t xml:space="preserve"> proses pada </w:t>
      </w:r>
      <w:proofErr w:type="spellStart"/>
      <w:r>
        <w:rPr>
          <w:rFonts w:ascii="Arial" w:eastAsia="Times New Roman" w:hAnsi="Arial" w:cs="Arial"/>
          <w:szCs w:val="20"/>
        </w:rPr>
        <w:t>mutu</w:t>
      </w:r>
      <w:proofErr w:type="spellEnd"/>
      <w:r>
        <w:rPr>
          <w:rFonts w:ascii="Arial" w:eastAsia="Times New Roman" w:hAnsi="Arial" w:cs="Arial"/>
          <w:szCs w:val="20"/>
        </w:rPr>
        <w:t xml:space="preserve"> </w:t>
      </w:r>
      <w:proofErr w:type="spellStart"/>
      <w:r>
        <w:rPr>
          <w:rFonts w:ascii="Arial" w:eastAsia="Times New Roman" w:hAnsi="Arial" w:cs="Arial"/>
          <w:szCs w:val="20"/>
        </w:rPr>
        <w:t>kinerja</w:t>
      </w:r>
      <w:proofErr w:type="spellEnd"/>
      <w:r>
        <w:rPr>
          <w:rFonts w:ascii="Arial" w:eastAsia="Times New Roman" w:hAnsi="Arial" w:cs="Arial"/>
          <w:szCs w:val="20"/>
        </w:rPr>
        <w:t xml:space="preserve"> </w:t>
      </w:r>
      <w:proofErr w:type="spellStart"/>
      <w:r>
        <w:rPr>
          <w:rFonts w:ascii="Arial" w:eastAsia="Times New Roman" w:hAnsi="Arial" w:cs="Arial"/>
          <w:szCs w:val="20"/>
        </w:rPr>
        <w:t>organisasi</w:t>
      </w:r>
      <w:proofErr w:type="spellEnd"/>
      <w:r w:rsidR="00265592">
        <w:rPr>
          <w:rFonts w:ascii="Arial" w:eastAsia="Times New Roman" w:hAnsi="Arial" w:cs="Arial"/>
          <w:szCs w:val="20"/>
        </w:rPr>
        <w:t>.</w:t>
      </w:r>
    </w:p>
    <w:p w14:paraId="24E73E13" w14:textId="77777777" w:rsidR="00265592" w:rsidRPr="00265592" w:rsidRDefault="00265592" w:rsidP="00265592">
      <w:pPr>
        <w:pStyle w:val="ListParagraph"/>
        <w:widowControl/>
        <w:suppressAutoHyphens/>
        <w:autoSpaceDE/>
        <w:autoSpaceDN/>
        <w:spacing w:line="276" w:lineRule="auto"/>
        <w:ind w:left="1440"/>
        <w:jc w:val="both"/>
        <w:rPr>
          <w:rFonts w:ascii="Arial" w:eastAsia="Times New Roman" w:hAnsi="Arial" w:cs="Arial"/>
          <w:szCs w:val="20"/>
        </w:rPr>
      </w:pPr>
    </w:p>
    <w:p w14:paraId="56452017" w14:textId="77777777" w:rsidR="008C1DEC" w:rsidRPr="00E01B30" w:rsidRDefault="00E01B30" w:rsidP="008C1DE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E01B30">
        <w:rPr>
          <w:rFonts w:ascii="Arial" w:eastAsia="Times New Roman" w:hAnsi="Arial" w:cs="Arial"/>
          <w:b/>
          <w:szCs w:val="20"/>
        </w:rPr>
        <w:t>Identifikasi</w:t>
      </w:r>
      <w:proofErr w:type="spellEnd"/>
      <w:r w:rsidRPr="00E01B30">
        <w:rPr>
          <w:rFonts w:ascii="Arial" w:eastAsia="Times New Roman" w:hAnsi="Arial" w:cs="Arial"/>
          <w:b/>
          <w:szCs w:val="20"/>
        </w:rPr>
        <w:t xml:space="preserve"> </w:t>
      </w:r>
      <w:proofErr w:type="spellStart"/>
      <w:r w:rsidRPr="00E01B30">
        <w:rPr>
          <w:rFonts w:ascii="Arial" w:eastAsia="Times New Roman" w:hAnsi="Arial" w:cs="Arial"/>
          <w:b/>
          <w:szCs w:val="20"/>
        </w:rPr>
        <w:t>Risiko</w:t>
      </w:r>
      <w:proofErr w:type="spellEnd"/>
    </w:p>
    <w:p w14:paraId="34ECED3F" w14:textId="77777777" w:rsidR="00E01B30" w:rsidRDefault="00E01B30" w:rsidP="009551A1">
      <w:pPr>
        <w:pStyle w:val="ListParagraph"/>
        <w:widowControl/>
        <w:numPr>
          <w:ilvl w:val="2"/>
          <w:numId w:val="10"/>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t xml:space="preserve">Analisa </w:t>
      </w:r>
      <w:proofErr w:type="spellStart"/>
      <w:r>
        <w:rPr>
          <w:rFonts w:ascii="Arial" w:eastAsia="Times New Roman" w:hAnsi="Arial" w:cs="Arial"/>
          <w:szCs w:val="20"/>
        </w:rPr>
        <w:t>seberapa</w:t>
      </w:r>
      <w:proofErr w:type="spellEnd"/>
      <w:r>
        <w:rPr>
          <w:rFonts w:ascii="Arial" w:eastAsia="Times New Roman" w:hAnsi="Arial" w:cs="Arial"/>
          <w:szCs w:val="20"/>
        </w:rPr>
        <w:t xml:space="preserve"> </w:t>
      </w:r>
      <w:proofErr w:type="spellStart"/>
      <w:r>
        <w:rPr>
          <w:rFonts w:ascii="Arial" w:eastAsia="Times New Roman" w:hAnsi="Arial" w:cs="Arial"/>
          <w:szCs w:val="20"/>
        </w:rPr>
        <w:t>besar</w:t>
      </w:r>
      <w:proofErr w:type="spellEnd"/>
      <w:r>
        <w:rPr>
          <w:rFonts w:ascii="Arial" w:eastAsia="Times New Roman" w:hAnsi="Arial" w:cs="Arial"/>
          <w:szCs w:val="20"/>
        </w:rPr>
        <w:t xml:space="preserve"> </w:t>
      </w:r>
      <w:proofErr w:type="spellStart"/>
      <w:r>
        <w:rPr>
          <w:rFonts w:ascii="Arial" w:eastAsia="Times New Roman" w:hAnsi="Arial" w:cs="Arial"/>
          <w:szCs w:val="20"/>
        </w:rPr>
        <w:t>tingkat</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yang </w:t>
      </w:r>
      <w:proofErr w:type="spellStart"/>
      <w:r>
        <w:rPr>
          <w:rFonts w:ascii="Arial" w:eastAsia="Times New Roman" w:hAnsi="Arial" w:cs="Arial"/>
          <w:szCs w:val="20"/>
        </w:rPr>
        <w:t>akan</w:t>
      </w:r>
      <w:proofErr w:type="spellEnd"/>
      <w:r>
        <w:rPr>
          <w:rFonts w:ascii="Arial" w:eastAsia="Times New Roman" w:hAnsi="Arial" w:cs="Arial"/>
          <w:szCs w:val="20"/>
        </w:rPr>
        <w:t xml:space="preserve"> </w:t>
      </w:r>
      <w:proofErr w:type="spellStart"/>
      <w:r>
        <w:rPr>
          <w:rFonts w:ascii="Arial" w:eastAsia="Times New Roman" w:hAnsi="Arial" w:cs="Arial"/>
          <w:szCs w:val="20"/>
        </w:rPr>
        <w:t>dihadapi</w:t>
      </w:r>
      <w:proofErr w:type="spellEnd"/>
      <w:r>
        <w:rPr>
          <w:rFonts w:ascii="Arial" w:eastAsia="Times New Roman" w:hAnsi="Arial" w:cs="Arial"/>
          <w:szCs w:val="20"/>
        </w:rPr>
        <w:t xml:space="preserve"> </w:t>
      </w:r>
      <w:proofErr w:type="spellStart"/>
      <w:r>
        <w:rPr>
          <w:rFonts w:ascii="Arial" w:eastAsia="Times New Roman" w:hAnsi="Arial" w:cs="Arial"/>
          <w:szCs w:val="20"/>
        </w:rPr>
        <w:t>dari</w:t>
      </w:r>
      <w:proofErr w:type="spellEnd"/>
      <w:r>
        <w:rPr>
          <w:rFonts w:ascii="Arial" w:eastAsia="Times New Roman" w:hAnsi="Arial" w:cs="Arial"/>
          <w:szCs w:val="20"/>
        </w:rPr>
        <w:t xml:space="preserve"> proses yang </w:t>
      </w:r>
      <w:proofErr w:type="spellStart"/>
      <w:r>
        <w:rPr>
          <w:rFonts w:ascii="Arial" w:eastAsia="Times New Roman" w:hAnsi="Arial" w:cs="Arial"/>
          <w:szCs w:val="20"/>
        </w:rPr>
        <w:t>sudah</w:t>
      </w:r>
      <w:proofErr w:type="spellEnd"/>
      <w:r>
        <w:rPr>
          <w:rFonts w:ascii="Arial" w:eastAsia="Times New Roman" w:hAnsi="Arial" w:cs="Arial"/>
          <w:szCs w:val="20"/>
        </w:rPr>
        <w:t xml:space="preserve"> </w:t>
      </w:r>
      <w:proofErr w:type="spellStart"/>
      <w:r>
        <w:rPr>
          <w:rFonts w:ascii="Arial" w:eastAsia="Times New Roman" w:hAnsi="Arial" w:cs="Arial"/>
          <w:szCs w:val="20"/>
        </w:rPr>
        <w:t>diidentifikasi</w:t>
      </w:r>
      <w:proofErr w:type="spellEnd"/>
      <w:r>
        <w:rPr>
          <w:rFonts w:ascii="Arial" w:eastAsia="Times New Roman" w:hAnsi="Arial" w:cs="Arial"/>
          <w:szCs w:val="20"/>
        </w:rPr>
        <w:t xml:space="preserve"> </w:t>
      </w:r>
      <w:proofErr w:type="spellStart"/>
      <w:r>
        <w:rPr>
          <w:rFonts w:ascii="Arial" w:eastAsia="Times New Roman" w:hAnsi="Arial" w:cs="Arial"/>
          <w:szCs w:val="20"/>
        </w:rPr>
        <w:t>dalam</w:t>
      </w:r>
      <w:proofErr w:type="spellEnd"/>
      <w:r>
        <w:rPr>
          <w:rFonts w:ascii="Arial" w:eastAsia="Times New Roman" w:hAnsi="Arial" w:cs="Arial"/>
          <w:szCs w:val="20"/>
        </w:rPr>
        <w:t xml:space="preserve"> </w:t>
      </w:r>
      <w:proofErr w:type="spellStart"/>
      <w:r>
        <w:rPr>
          <w:rFonts w:ascii="Arial" w:eastAsia="Times New Roman" w:hAnsi="Arial" w:cs="Arial"/>
          <w:szCs w:val="20"/>
        </w:rPr>
        <w:t>matrik</w:t>
      </w:r>
      <w:r w:rsidR="001B31C8">
        <w:rPr>
          <w:rFonts w:ascii="Arial" w:eastAsia="Times New Roman" w:hAnsi="Arial" w:cs="Arial"/>
          <w:szCs w:val="20"/>
        </w:rPr>
        <w:t>s</w:t>
      </w:r>
      <w:proofErr w:type="spellEnd"/>
      <w:r>
        <w:rPr>
          <w:rFonts w:ascii="Arial" w:eastAsia="Times New Roman" w:hAnsi="Arial" w:cs="Arial"/>
          <w:szCs w:val="20"/>
        </w:rPr>
        <w:t xml:space="preserve"> </w:t>
      </w:r>
      <w:proofErr w:type="spellStart"/>
      <w:r>
        <w:rPr>
          <w:rFonts w:ascii="Arial" w:eastAsia="Times New Roman" w:hAnsi="Arial" w:cs="Arial"/>
          <w:szCs w:val="20"/>
        </w:rPr>
        <w:t>analisa</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w:t>
      </w: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menentukan</w:t>
      </w:r>
      <w:proofErr w:type="spellEnd"/>
      <w:r>
        <w:rPr>
          <w:rFonts w:ascii="Arial" w:eastAsia="Times New Roman" w:hAnsi="Arial" w:cs="Arial"/>
          <w:szCs w:val="20"/>
        </w:rPr>
        <w:t xml:space="preserve"> status </w:t>
      </w:r>
      <w:proofErr w:type="spellStart"/>
      <w:r>
        <w:rPr>
          <w:rFonts w:ascii="Arial" w:eastAsia="Times New Roman" w:hAnsi="Arial" w:cs="Arial"/>
          <w:szCs w:val="20"/>
        </w:rPr>
        <w:t>dari</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yang </w:t>
      </w:r>
      <w:proofErr w:type="spellStart"/>
      <w:r>
        <w:rPr>
          <w:rFonts w:ascii="Arial" w:eastAsia="Times New Roman" w:hAnsi="Arial" w:cs="Arial"/>
          <w:szCs w:val="20"/>
        </w:rPr>
        <w:t>akan</w:t>
      </w:r>
      <w:proofErr w:type="spellEnd"/>
      <w:r>
        <w:rPr>
          <w:rFonts w:ascii="Arial" w:eastAsia="Times New Roman" w:hAnsi="Arial" w:cs="Arial"/>
          <w:szCs w:val="20"/>
        </w:rPr>
        <w:t xml:space="preserve"> </w:t>
      </w:r>
      <w:proofErr w:type="spellStart"/>
      <w:r>
        <w:rPr>
          <w:rFonts w:ascii="Arial" w:eastAsia="Times New Roman" w:hAnsi="Arial" w:cs="Arial"/>
          <w:szCs w:val="20"/>
        </w:rPr>
        <w:t>terjadi</w:t>
      </w:r>
      <w:proofErr w:type="spellEnd"/>
      <w:r>
        <w:rPr>
          <w:rFonts w:ascii="Arial" w:eastAsia="Times New Roman" w:hAnsi="Arial" w:cs="Arial"/>
          <w:szCs w:val="20"/>
        </w:rPr>
        <w:t>.</w:t>
      </w:r>
    </w:p>
    <w:p w14:paraId="00564A08" w14:textId="77777777" w:rsidR="00265592" w:rsidRDefault="00E01B30" w:rsidP="009551A1">
      <w:pPr>
        <w:pStyle w:val="ListParagraph"/>
        <w:widowControl/>
        <w:numPr>
          <w:ilvl w:val="2"/>
          <w:numId w:val="10"/>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t xml:space="preserve">Status </w:t>
      </w:r>
      <w:proofErr w:type="spellStart"/>
      <w:r>
        <w:rPr>
          <w:rFonts w:ascii="Arial" w:eastAsia="Times New Roman" w:hAnsi="Arial" w:cs="Arial"/>
          <w:szCs w:val="20"/>
        </w:rPr>
        <w:t>risiko</w:t>
      </w:r>
      <w:proofErr w:type="spellEnd"/>
      <w:r>
        <w:rPr>
          <w:rFonts w:ascii="Arial" w:eastAsia="Times New Roman" w:hAnsi="Arial" w:cs="Arial"/>
          <w:szCs w:val="20"/>
        </w:rPr>
        <w:t xml:space="preserve"> </w:t>
      </w:r>
      <w:proofErr w:type="spellStart"/>
      <w:r>
        <w:rPr>
          <w:rFonts w:ascii="Arial" w:eastAsia="Times New Roman" w:hAnsi="Arial" w:cs="Arial"/>
          <w:szCs w:val="20"/>
        </w:rPr>
        <w:t>dihitung</w:t>
      </w:r>
      <w:proofErr w:type="spellEnd"/>
      <w:r>
        <w:rPr>
          <w:rFonts w:ascii="Arial" w:eastAsia="Times New Roman" w:hAnsi="Arial" w:cs="Arial"/>
          <w:szCs w:val="20"/>
        </w:rPr>
        <w:t xml:space="preserve"> </w:t>
      </w:r>
      <w:proofErr w:type="spellStart"/>
      <w:r>
        <w:rPr>
          <w:rFonts w:ascii="Arial" w:eastAsia="Times New Roman" w:hAnsi="Arial" w:cs="Arial"/>
          <w:szCs w:val="20"/>
        </w:rPr>
        <w:t>berdasar</w:t>
      </w:r>
      <w:proofErr w:type="spellEnd"/>
      <w:r>
        <w:rPr>
          <w:rFonts w:ascii="Arial" w:eastAsia="Times New Roman" w:hAnsi="Arial" w:cs="Arial"/>
          <w:szCs w:val="20"/>
        </w:rPr>
        <w:t xml:space="preserve"> pada </w:t>
      </w:r>
      <w:proofErr w:type="spellStart"/>
      <w:r>
        <w:rPr>
          <w:rFonts w:ascii="Arial" w:eastAsia="Times New Roman" w:hAnsi="Arial" w:cs="Arial"/>
          <w:szCs w:val="20"/>
        </w:rPr>
        <w:t>besar</w:t>
      </w:r>
      <w:proofErr w:type="spellEnd"/>
      <w:r>
        <w:rPr>
          <w:rFonts w:ascii="Arial" w:eastAsia="Times New Roman" w:hAnsi="Arial" w:cs="Arial"/>
          <w:szCs w:val="20"/>
        </w:rPr>
        <w:t xml:space="preserve"> </w:t>
      </w:r>
      <w:proofErr w:type="spellStart"/>
      <w:r>
        <w:rPr>
          <w:rFonts w:ascii="Arial" w:eastAsia="Times New Roman" w:hAnsi="Arial" w:cs="Arial"/>
          <w:szCs w:val="20"/>
        </w:rPr>
        <w:t>kecilnya</w:t>
      </w:r>
      <w:proofErr w:type="spellEnd"/>
      <w:r>
        <w:rPr>
          <w:rFonts w:ascii="Arial" w:eastAsia="Times New Roman" w:hAnsi="Arial" w:cs="Arial"/>
          <w:szCs w:val="20"/>
        </w:rPr>
        <w:t xml:space="preserve"> </w:t>
      </w:r>
      <w:proofErr w:type="spellStart"/>
      <w:r>
        <w:rPr>
          <w:rFonts w:ascii="Arial" w:eastAsia="Times New Roman" w:hAnsi="Arial" w:cs="Arial"/>
          <w:szCs w:val="20"/>
        </w:rPr>
        <w:t>hasil</w:t>
      </w:r>
      <w:proofErr w:type="spellEnd"/>
      <w:r>
        <w:rPr>
          <w:rFonts w:ascii="Arial" w:eastAsia="Times New Roman" w:hAnsi="Arial" w:cs="Arial"/>
          <w:szCs w:val="20"/>
        </w:rPr>
        <w:t xml:space="preserve"> </w:t>
      </w:r>
      <w:proofErr w:type="spellStart"/>
      <w:r>
        <w:rPr>
          <w:rFonts w:ascii="Arial" w:eastAsia="Times New Roman" w:hAnsi="Arial" w:cs="Arial"/>
          <w:szCs w:val="20"/>
        </w:rPr>
        <w:t>perkalian</w:t>
      </w:r>
      <w:proofErr w:type="spellEnd"/>
      <w:r>
        <w:rPr>
          <w:rFonts w:ascii="Arial" w:eastAsia="Times New Roman" w:hAnsi="Arial" w:cs="Arial"/>
          <w:szCs w:val="20"/>
        </w:rPr>
        <w:t xml:space="preserve"> </w:t>
      </w:r>
      <w:proofErr w:type="spellStart"/>
      <w:r>
        <w:rPr>
          <w:rFonts w:ascii="Arial" w:eastAsia="Times New Roman" w:hAnsi="Arial" w:cs="Arial"/>
          <w:szCs w:val="20"/>
        </w:rPr>
        <w:t>tingkat</w:t>
      </w:r>
      <w:proofErr w:type="spellEnd"/>
      <w:r>
        <w:rPr>
          <w:rFonts w:ascii="Arial" w:eastAsia="Times New Roman" w:hAnsi="Arial" w:cs="Arial"/>
          <w:szCs w:val="20"/>
        </w:rPr>
        <w:t xml:space="preserve"> </w:t>
      </w:r>
      <w:proofErr w:type="spellStart"/>
      <w:r>
        <w:rPr>
          <w:rFonts w:ascii="Arial" w:eastAsia="Times New Roman" w:hAnsi="Arial" w:cs="Arial"/>
          <w:szCs w:val="20"/>
        </w:rPr>
        <w:t>probabilitas</w:t>
      </w:r>
      <w:proofErr w:type="spellEnd"/>
      <w:r>
        <w:rPr>
          <w:rFonts w:ascii="Arial" w:eastAsia="Times New Roman" w:hAnsi="Arial" w:cs="Arial"/>
          <w:szCs w:val="20"/>
        </w:rPr>
        <w:t xml:space="preserve"> dan </w:t>
      </w:r>
      <w:proofErr w:type="spellStart"/>
      <w:r>
        <w:rPr>
          <w:rFonts w:ascii="Arial" w:eastAsia="Times New Roman" w:hAnsi="Arial" w:cs="Arial"/>
          <w:szCs w:val="20"/>
        </w:rPr>
        <w:t>dampak</w:t>
      </w:r>
      <w:proofErr w:type="spellEnd"/>
      <w:r>
        <w:rPr>
          <w:rFonts w:ascii="Arial" w:eastAsia="Times New Roman" w:hAnsi="Arial" w:cs="Arial"/>
          <w:szCs w:val="20"/>
        </w:rPr>
        <w:t xml:space="preserve"> </w:t>
      </w:r>
      <w:proofErr w:type="spellStart"/>
      <w:r>
        <w:rPr>
          <w:rFonts w:ascii="Arial" w:eastAsia="Times New Roman" w:hAnsi="Arial" w:cs="Arial"/>
          <w:szCs w:val="20"/>
        </w:rPr>
        <w:t>dari</w:t>
      </w:r>
      <w:proofErr w:type="spellEnd"/>
      <w:r>
        <w:rPr>
          <w:rFonts w:ascii="Arial" w:eastAsia="Times New Roman" w:hAnsi="Arial" w:cs="Arial"/>
          <w:szCs w:val="20"/>
        </w:rPr>
        <w:t xml:space="preserve"> </w:t>
      </w:r>
      <w:proofErr w:type="spellStart"/>
      <w:r>
        <w:rPr>
          <w:rFonts w:ascii="Arial" w:eastAsia="Times New Roman" w:hAnsi="Arial" w:cs="Arial"/>
          <w:szCs w:val="20"/>
        </w:rPr>
        <w:t>suatu</w:t>
      </w:r>
      <w:proofErr w:type="spellEnd"/>
      <w:r>
        <w:rPr>
          <w:rFonts w:ascii="Arial" w:eastAsia="Times New Roman" w:hAnsi="Arial" w:cs="Arial"/>
          <w:szCs w:val="20"/>
        </w:rPr>
        <w:t xml:space="preserve"> proses, di mana </w:t>
      </w:r>
      <w:proofErr w:type="spellStart"/>
      <w:r>
        <w:rPr>
          <w:rFonts w:ascii="Arial" w:eastAsia="Times New Roman" w:hAnsi="Arial" w:cs="Arial"/>
          <w:szCs w:val="20"/>
        </w:rPr>
        <w:t>nilainya</w:t>
      </w:r>
      <w:proofErr w:type="spellEnd"/>
      <w:r>
        <w:rPr>
          <w:rFonts w:ascii="Arial" w:eastAsia="Times New Roman" w:hAnsi="Arial" w:cs="Arial"/>
          <w:szCs w:val="20"/>
        </w:rPr>
        <w:t xml:space="preserve"> </w:t>
      </w:r>
      <w:proofErr w:type="spellStart"/>
      <w:r>
        <w:rPr>
          <w:rFonts w:ascii="Arial" w:eastAsia="Times New Roman" w:hAnsi="Arial" w:cs="Arial"/>
          <w:szCs w:val="20"/>
        </w:rPr>
        <w:t>dapat</w:t>
      </w:r>
      <w:proofErr w:type="spellEnd"/>
      <w:r>
        <w:rPr>
          <w:rFonts w:ascii="Arial" w:eastAsia="Times New Roman" w:hAnsi="Arial" w:cs="Arial"/>
          <w:szCs w:val="20"/>
        </w:rPr>
        <w:t xml:space="preserve"> </w:t>
      </w:r>
      <w:proofErr w:type="spellStart"/>
      <w:r>
        <w:rPr>
          <w:rFonts w:ascii="Arial" w:eastAsia="Times New Roman" w:hAnsi="Arial" w:cs="Arial"/>
          <w:szCs w:val="20"/>
        </w:rPr>
        <w:t>dilihat</w:t>
      </w:r>
      <w:proofErr w:type="spellEnd"/>
      <w:r>
        <w:rPr>
          <w:rFonts w:ascii="Arial" w:eastAsia="Times New Roman" w:hAnsi="Arial" w:cs="Arial"/>
          <w:szCs w:val="20"/>
        </w:rPr>
        <w:t xml:space="preserve"> pada </w:t>
      </w:r>
      <w:proofErr w:type="spellStart"/>
      <w:r>
        <w:rPr>
          <w:rFonts w:ascii="Arial" w:eastAsia="Times New Roman" w:hAnsi="Arial" w:cs="Arial"/>
          <w:szCs w:val="20"/>
        </w:rPr>
        <w:t>tabel</w:t>
      </w:r>
      <w:proofErr w:type="spellEnd"/>
      <w:r>
        <w:rPr>
          <w:rFonts w:ascii="Arial" w:eastAsia="Times New Roman" w:hAnsi="Arial" w:cs="Arial"/>
          <w:szCs w:val="20"/>
        </w:rPr>
        <w:t xml:space="preserve"> </w:t>
      </w:r>
      <w:proofErr w:type="spellStart"/>
      <w:r>
        <w:rPr>
          <w:rFonts w:ascii="Arial" w:eastAsia="Times New Roman" w:hAnsi="Arial" w:cs="Arial"/>
          <w:szCs w:val="20"/>
        </w:rPr>
        <w:t>Kerangka</w:t>
      </w:r>
      <w:proofErr w:type="spellEnd"/>
      <w:r>
        <w:rPr>
          <w:rFonts w:ascii="Arial" w:eastAsia="Times New Roman" w:hAnsi="Arial" w:cs="Arial"/>
          <w:szCs w:val="20"/>
        </w:rPr>
        <w:t xml:space="preserve"> </w:t>
      </w:r>
      <w:proofErr w:type="spellStart"/>
      <w:r>
        <w:rPr>
          <w:rFonts w:ascii="Arial" w:eastAsia="Times New Roman" w:hAnsi="Arial" w:cs="Arial"/>
          <w:szCs w:val="20"/>
        </w:rPr>
        <w:t>Pengukuran</w:t>
      </w:r>
      <w:proofErr w:type="spellEnd"/>
      <w:r>
        <w:rPr>
          <w:rFonts w:ascii="Arial" w:eastAsia="Times New Roman" w:hAnsi="Arial" w:cs="Arial"/>
          <w:szCs w:val="20"/>
        </w:rPr>
        <w:t xml:space="preserve"> </w:t>
      </w:r>
      <w:proofErr w:type="spellStart"/>
      <w:r>
        <w:rPr>
          <w:rFonts w:ascii="Arial" w:eastAsia="Times New Roman" w:hAnsi="Arial" w:cs="Arial"/>
          <w:szCs w:val="20"/>
        </w:rPr>
        <w:t>Probabilitas</w:t>
      </w:r>
      <w:proofErr w:type="spellEnd"/>
      <w:r>
        <w:rPr>
          <w:rFonts w:ascii="Arial" w:eastAsia="Times New Roman" w:hAnsi="Arial" w:cs="Arial"/>
          <w:szCs w:val="20"/>
        </w:rPr>
        <w:t xml:space="preserve"> (lampiran.1) </w:t>
      </w:r>
      <w:proofErr w:type="spellStart"/>
      <w:r>
        <w:rPr>
          <w:rFonts w:ascii="Arial" w:eastAsia="Times New Roman" w:hAnsi="Arial" w:cs="Arial"/>
          <w:szCs w:val="20"/>
        </w:rPr>
        <w:t>sebagai</w:t>
      </w:r>
      <w:proofErr w:type="spellEnd"/>
      <w:r>
        <w:rPr>
          <w:rFonts w:ascii="Arial" w:eastAsia="Times New Roman" w:hAnsi="Arial" w:cs="Arial"/>
          <w:szCs w:val="20"/>
        </w:rPr>
        <w:t xml:space="preserve"> </w:t>
      </w:r>
      <w:proofErr w:type="spellStart"/>
      <w:r>
        <w:rPr>
          <w:rFonts w:ascii="Arial" w:eastAsia="Times New Roman" w:hAnsi="Arial" w:cs="Arial"/>
          <w:szCs w:val="20"/>
        </w:rPr>
        <w:t>acuan</w:t>
      </w:r>
      <w:proofErr w:type="spellEnd"/>
      <w:r>
        <w:rPr>
          <w:rFonts w:ascii="Arial" w:eastAsia="Times New Roman" w:hAnsi="Arial" w:cs="Arial"/>
          <w:szCs w:val="20"/>
        </w:rPr>
        <w:t xml:space="preserve"> </w:t>
      </w: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melakukan</w:t>
      </w:r>
      <w:proofErr w:type="spellEnd"/>
      <w:r>
        <w:rPr>
          <w:rFonts w:ascii="Arial" w:eastAsia="Times New Roman" w:hAnsi="Arial" w:cs="Arial"/>
          <w:szCs w:val="20"/>
        </w:rPr>
        <w:t xml:space="preserve"> </w:t>
      </w:r>
      <w:proofErr w:type="spellStart"/>
      <w:r>
        <w:rPr>
          <w:rFonts w:ascii="Arial" w:eastAsia="Times New Roman" w:hAnsi="Arial" w:cs="Arial"/>
          <w:szCs w:val="20"/>
        </w:rPr>
        <w:t>konversi</w:t>
      </w:r>
      <w:proofErr w:type="spellEnd"/>
      <w:r>
        <w:rPr>
          <w:rFonts w:ascii="Arial" w:eastAsia="Times New Roman" w:hAnsi="Arial" w:cs="Arial"/>
          <w:szCs w:val="20"/>
        </w:rPr>
        <w:t>.</w:t>
      </w:r>
    </w:p>
    <w:p w14:paraId="0962B49B" w14:textId="77777777" w:rsidR="00E01B30" w:rsidRDefault="00E01B30" w:rsidP="009551A1">
      <w:pPr>
        <w:pStyle w:val="ListParagraph"/>
        <w:widowControl/>
        <w:numPr>
          <w:ilvl w:val="2"/>
          <w:numId w:val="10"/>
        </w:numPr>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lastRenderedPageBreak/>
        <w:t>Dibuat</w:t>
      </w:r>
      <w:proofErr w:type="spellEnd"/>
      <w:r>
        <w:rPr>
          <w:rFonts w:ascii="Arial" w:eastAsia="Times New Roman" w:hAnsi="Arial" w:cs="Arial"/>
          <w:szCs w:val="20"/>
        </w:rPr>
        <w:t xml:space="preserve"> </w:t>
      </w:r>
      <w:proofErr w:type="spellStart"/>
      <w:r>
        <w:rPr>
          <w:rFonts w:ascii="Arial" w:eastAsia="Times New Roman" w:hAnsi="Arial" w:cs="Arial"/>
          <w:szCs w:val="20"/>
        </w:rPr>
        <w:t>rencana</w:t>
      </w:r>
      <w:proofErr w:type="spellEnd"/>
      <w:r>
        <w:rPr>
          <w:rFonts w:ascii="Arial" w:eastAsia="Times New Roman" w:hAnsi="Arial" w:cs="Arial"/>
          <w:szCs w:val="20"/>
        </w:rPr>
        <w:t xml:space="preserve"> </w:t>
      </w:r>
      <w:proofErr w:type="spellStart"/>
      <w:r>
        <w:rPr>
          <w:rFonts w:ascii="Arial" w:eastAsia="Times New Roman" w:hAnsi="Arial" w:cs="Arial"/>
          <w:szCs w:val="20"/>
        </w:rPr>
        <w:t>tindakan</w:t>
      </w:r>
      <w:proofErr w:type="spellEnd"/>
      <w:r>
        <w:rPr>
          <w:rFonts w:ascii="Arial" w:eastAsia="Times New Roman" w:hAnsi="Arial" w:cs="Arial"/>
          <w:szCs w:val="20"/>
        </w:rPr>
        <w:t xml:space="preserve"> yang </w:t>
      </w:r>
      <w:proofErr w:type="spellStart"/>
      <w:r>
        <w:rPr>
          <w:rFonts w:ascii="Arial" w:eastAsia="Times New Roman" w:hAnsi="Arial" w:cs="Arial"/>
          <w:szCs w:val="20"/>
        </w:rPr>
        <w:t>akan</w:t>
      </w:r>
      <w:proofErr w:type="spellEnd"/>
      <w:r>
        <w:rPr>
          <w:rFonts w:ascii="Arial" w:eastAsia="Times New Roman" w:hAnsi="Arial" w:cs="Arial"/>
          <w:szCs w:val="20"/>
        </w:rPr>
        <w:t xml:space="preserve"> </w:t>
      </w:r>
      <w:proofErr w:type="spellStart"/>
      <w:r>
        <w:rPr>
          <w:rFonts w:ascii="Arial" w:eastAsia="Times New Roman" w:hAnsi="Arial" w:cs="Arial"/>
          <w:szCs w:val="20"/>
        </w:rPr>
        <w:t>dilakukan</w:t>
      </w:r>
      <w:proofErr w:type="spellEnd"/>
      <w:r>
        <w:rPr>
          <w:rFonts w:ascii="Arial" w:eastAsia="Times New Roman" w:hAnsi="Arial" w:cs="Arial"/>
          <w:szCs w:val="20"/>
        </w:rPr>
        <w:t xml:space="preserve"> </w:t>
      </w: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melakukan</w:t>
      </w:r>
      <w:proofErr w:type="spellEnd"/>
      <w:r>
        <w:rPr>
          <w:rFonts w:ascii="Arial" w:eastAsia="Times New Roman" w:hAnsi="Arial" w:cs="Arial"/>
          <w:szCs w:val="20"/>
        </w:rPr>
        <w:t xml:space="preserve"> </w:t>
      </w:r>
      <w:proofErr w:type="spellStart"/>
      <w:r>
        <w:rPr>
          <w:rFonts w:ascii="Arial" w:eastAsia="Times New Roman" w:hAnsi="Arial" w:cs="Arial"/>
          <w:szCs w:val="20"/>
        </w:rPr>
        <w:t>pengendalian</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yang </w:t>
      </w:r>
      <w:proofErr w:type="spellStart"/>
      <w:r>
        <w:rPr>
          <w:rFonts w:ascii="Arial" w:eastAsia="Times New Roman" w:hAnsi="Arial" w:cs="Arial"/>
          <w:szCs w:val="20"/>
        </w:rPr>
        <w:t>bertujuan</w:t>
      </w:r>
      <w:proofErr w:type="spellEnd"/>
      <w:r>
        <w:rPr>
          <w:rFonts w:ascii="Arial" w:eastAsia="Times New Roman" w:hAnsi="Arial" w:cs="Arial"/>
          <w:szCs w:val="20"/>
        </w:rPr>
        <w:t xml:space="preserve"> </w:t>
      </w: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menghilangkan</w:t>
      </w:r>
      <w:proofErr w:type="spellEnd"/>
      <w:r>
        <w:rPr>
          <w:rFonts w:ascii="Arial" w:eastAsia="Times New Roman" w:hAnsi="Arial" w:cs="Arial"/>
          <w:szCs w:val="20"/>
        </w:rPr>
        <w:t xml:space="preserve"> </w:t>
      </w:r>
      <w:proofErr w:type="spellStart"/>
      <w:r>
        <w:rPr>
          <w:rFonts w:ascii="Arial" w:eastAsia="Times New Roman" w:hAnsi="Arial" w:cs="Arial"/>
          <w:szCs w:val="20"/>
        </w:rPr>
        <w:t>atau</w:t>
      </w:r>
      <w:proofErr w:type="spellEnd"/>
      <w:r>
        <w:rPr>
          <w:rFonts w:ascii="Arial" w:eastAsia="Times New Roman" w:hAnsi="Arial" w:cs="Arial"/>
          <w:szCs w:val="20"/>
        </w:rPr>
        <w:t xml:space="preserve"> </w:t>
      </w:r>
      <w:proofErr w:type="spellStart"/>
      <w:r>
        <w:rPr>
          <w:rFonts w:ascii="Arial" w:eastAsia="Times New Roman" w:hAnsi="Arial" w:cs="Arial"/>
          <w:szCs w:val="20"/>
        </w:rPr>
        <w:t>meminimalkan</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w:t>
      </w:r>
      <w:proofErr w:type="spellStart"/>
      <w:r>
        <w:rPr>
          <w:rFonts w:ascii="Arial" w:eastAsia="Times New Roman" w:hAnsi="Arial" w:cs="Arial"/>
          <w:szCs w:val="20"/>
        </w:rPr>
        <w:t>bahkan</w:t>
      </w:r>
      <w:proofErr w:type="spellEnd"/>
      <w:r>
        <w:rPr>
          <w:rFonts w:ascii="Arial" w:eastAsia="Times New Roman" w:hAnsi="Arial" w:cs="Arial"/>
          <w:szCs w:val="20"/>
        </w:rPr>
        <w:t xml:space="preserve"> </w:t>
      </w:r>
      <w:proofErr w:type="spellStart"/>
      <w:r>
        <w:rPr>
          <w:rFonts w:ascii="Arial" w:eastAsia="Times New Roman" w:hAnsi="Arial" w:cs="Arial"/>
          <w:szCs w:val="20"/>
        </w:rPr>
        <w:t>jika</w:t>
      </w:r>
      <w:proofErr w:type="spellEnd"/>
      <w:r>
        <w:rPr>
          <w:rFonts w:ascii="Arial" w:eastAsia="Times New Roman" w:hAnsi="Arial" w:cs="Arial"/>
          <w:szCs w:val="20"/>
        </w:rPr>
        <w:t xml:space="preserve"> </w:t>
      </w:r>
      <w:proofErr w:type="spellStart"/>
      <w:r>
        <w:rPr>
          <w:rFonts w:ascii="Arial" w:eastAsia="Times New Roman" w:hAnsi="Arial" w:cs="Arial"/>
          <w:szCs w:val="20"/>
        </w:rPr>
        <w:t>memungkinkan</w:t>
      </w:r>
      <w:proofErr w:type="spellEnd"/>
      <w:r>
        <w:rPr>
          <w:rFonts w:ascii="Arial" w:eastAsia="Times New Roman" w:hAnsi="Arial" w:cs="Arial"/>
          <w:szCs w:val="20"/>
        </w:rPr>
        <w:t xml:space="preserve"> </w:t>
      </w: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merubah</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w:t>
      </w:r>
      <w:proofErr w:type="spellStart"/>
      <w:r>
        <w:rPr>
          <w:rFonts w:ascii="Arial" w:eastAsia="Times New Roman" w:hAnsi="Arial" w:cs="Arial"/>
          <w:szCs w:val="20"/>
        </w:rPr>
        <w:t>menjadi</w:t>
      </w:r>
      <w:proofErr w:type="spellEnd"/>
      <w:r>
        <w:rPr>
          <w:rFonts w:ascii="Arial" w:eastAsia="Times New Roman" w:hAnsi="Arial" w:cs="Arial"/>
          <w:szCs w:val="20"/>
        </w:rPr>
        <w:t xml:space="preserve"> </w:t>
      </w:r>
      <w:proofErr w:type="spellStart"/>
      <w:r>
        <w:rPr>
          <w:rFonts w:ascii="Arial" w:eastAsia="Times New Roman" w:hAnsi="Arial" w:cs="Arial"/>
          <w:szCs w:val="20"/>
        </w:rPr>
        <w:t>peluang</w:t>
      </w:r>
      <w:proofErr w:type="spellEnd"/>
      <w:r>
        <w:rPr>
          <w:rFonts w:ascii="Arial" w:eastAsia="Times New Roman" w:hAnsi="Arial" w:cs="Arial"/>
          <w:szCs w:val="20"/>
        </w:rPr>
        <w:t>.</w:t>
      </w:r>
    </w:p>
    <w:p w14:paraId="2AB74B6B" w14:textId="77777777" w:rsidR="00265592" w:rsidRPr="00265592" w:rsidRDefault="00265592" w:rsidP="00265592">
      <w:pPr>
        <w:pStyle w:val="ListParagraph"/>
        <w:widowControl/>
        <w:suppressAutoHyphens/>
        <w:autoSpaceDE/>
        <w:autoSpaceDN/>
        <w:spacing w:line="276" w:lineRule="auto"/>
        <w:ind w:left="1440"/>
        <w:jc w:val="both"/>
        <w:rPr>
          <w:rFonts w:ascii="Arial" w:eastAsia="Times New Roman" w:hAnsi="Arial" w:cs="Arial"/>
          <w:szCs w:val="20"/>
        </w:rPr>
      </w:pPr>
    </w:p>
    <w:p w14:paraId="54D5170F" w14:textId="77777777" w:rsidR="00B90F67" w:rsidRPr="00FD1F8C" w:rsidRDefault="00693FE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FD1F8C">
        <w:rPr>
          <w:rFonts w:ascii="Arial" w:eastAsia="Times New Roman" w:hAnsi="Arial" w:cs="Arial"/>
          <w:b/>
          <w:bCs/>
          <w:szCs w:val="20"/>
        </w:rPr>
        <w:t>TANGGUNG JAWAB</w:t>
      </w:r>
    </w:p>
    <w:p w14:paraId="0DE28B2F" w14:textId="77777777" w:rsidR="00A6632D" w:rsidRPr="00655E85" w:rsidRDefault="00265592" w:rsidP="00A6632D">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Pr>
          <w:rFonts w:ascii="Arial" w:eastAsia="Times New Roman" w:hAnsi="Arial" w:cs="Arial"/>
          <w:b/>
          <w:bCs/>
          <w:szCs w:val="20"/>
        </w:rPr>
        <w:t>Manager</w:t>
      </w:r>
      <w:r w:rsidR="00567835">
        <w:rPr>
          <w:rFonts w:ascii="Arial" w:eastAsia="Times New Roman" w:hAnsi="Arial" w:cs="Arial"/>
          <w:b/>
          <w:bCs/>
          <w:szCs w:val="20"/>
        </w:rPr>
        <w:t xml:space="preserve">, </w:t>
      </w:r>
      <w:proofErr w:type="spellStart"/>
      <w:r w:rsidR="00567835">
        <w:rPr>
          <w:rFonts w:ascii="Arial" w:eastAsia="Times New Roman" w:hAnsi="Arial" w:cs="Arial"/>
          <w:bCs/>
          <w:szCs w:val="20"/>
        </w:rPr>
        <w:t>bertanggung</w:t>
      </w:r>
      <w:proofErr w:type="spellEnd"/>
      <w:r w:rsidR="00567835">
        <w:rPr>
          <w:rFonts w:ascii="Arial" w:eastAsia="Times New Roman" w:hAnsi="Arial" w:cs="Arial"/>
          <w:bCs/>
          <w:szCs w:val="20"/>
        </w:rPr>
        <w:t xml:space="preserve"> </w:t>
      </w:r>
      <w:proofErr w:type="spellStart"/>
      <w:r w:rsidR="00567835">
        <w:rPr>
          <w:rFonts w:ascii="Arial" w:eastAsia="Times New Roman" w:hAnsi="Arial" w:cs="Arial"/>
          <w:bCs/>
          <w:szCs w:val="20"/>
        </w:rPr>
        <w:t>jawab</w:t>
      </w:r>
      <w:proofErr w:type="spellEnd"/>
      <w:r>
        <w:rPr>
          <w:rFonts w:ascii="Arial" w:eastAsia="Times New Roman" w:hAnsi="Arial" w:cs="Arial"/>
          <w:bCs/>
          <w:szCs w:val="20"/>
        </w:rPr>
        <w:t xml:space="preserve"> </w:t>
      </w:r>
      <w:proofErr w:type="spellStart"/>
      <w:r>
        <w:rPr>
          <w:rFonts w:ascii="Arial" w:eastAsia="Times New Roman" w:hAnsi="Arial" w:cs="Arial"/>
          <w:bCs/>
          <w:szCs w:val="20"/>
        </w:rPr>
        <w:t>dalam</w:t>
      </w:r>
      <w:proofErr w:type="spellEnd"/>
      <w:r w:rsidR="00567835">
        <w:rPr>
          <w:rFonts w:ascii="Arial" w:eastAsia="Times New Roman" w:hAnsi="Arial" w:cs="Arial"/>
          <w:bCs/>
          <w:szCs w:val="20"/>
        </w:rPr>
        <w:t>:</w:t>
      </w:r>
    </w:p>
    <w:p w14:paraId="47023515" w14:textId="77777777" w:rsidR="00E01B30" w:rsidRDefault="00E01B30" w:rsidP="009551A1">
      <w:pPr>
        <w:pStyle w:val="ListParagraph"/>
        <w:widowControl/>
        <w:numPr>
          <w:ilvl w:val="2"/>
          <w:numId w:val="5"/>
        </w:numPr>
        <w:suppressAutoHyphens/>
        <w:autoSpaceDE/>
        <w:autoSpaceDN/>
        <w:spacing w:line="276" w:lineRule="auto"/>
        <w:jc w:val="both"/>
        <w:rPr>
          <w:rFonts w:ascii="Arial" w:eastAsia="Times New Roman" w:hAnsi="Arial" w:cs="Arial"/>
          <w:bCs/>
          <w:szCs w:val="20"/>
        </w:rPr>
      </w:pPr>
      <w:proofErr w:type="spellStart"/>
      <w:r>
        <w:rPr>
          <w:rFonts w:ascii="Arial" w:eastAsia="Times New Roman" w:hAnsi="Arial" w:cs="Arial"/>
          <w:bCs/>
          <w:szCs w:val="20"/>
        </w:rPr>
        <w:t>Menentukan</w:t>
      </w:r>
      <w:proofErr w:type="spellEnd"/>
      <w:r>
        <w:rPr>
          <w:rFonts w:ascii="Arial" w:eastAsia="Times New Roman" w:hAnsi="Arial" w:cs="Arial"/>
          <w:bCs/>
          <w:szCs w:val="20"/>
        </w:rPr>
        <w:t xml:space="preserve"> </w:t>
      </w:r>
      <w:proofErr w:type="spellStart"/>
      <w:r>
        <w:rPr>
          <w:rFonts w:ascii="Arial" w:eastAsia="Times New Roman" w:hAnsi="Arial" w:cs="Arial"/>
          <w:bCs/>
          <w:szCs w:val="20"/>
        </w:rPr>
        <w:t>skala</w:t>
      </w:r>
      <w:proofErr w:type="spellEnd"/>
      <w:r>
        <w:rPr>
          <w:rFonts w:ascii="Arial" w:eastAsia="Times New Roman" w:hAnsi="Arial" w:cs="Arial"/>
          <w:bCs/>
          <w:szCs w:val="20"/>
        </w:rPr>
        <w:t xml:space="preserve"> </w:t>
      </w:r>
      <w:proofErr w:type="spellStart"/>
      <w:r>
        <w:rPr>
          <w:rFonts w:ascii="Arial" w:eastAsia="Times New Roman" w:hAnsi="Arial" w:cs="Arial"/>
          <w:bCs/>
          <w:szCs w:val="20"/>
        </w:rPr>
        <w:t>prioritas</w:t>
      </w:r>
      <w:proofErr w:type="spellEnd"/>
      <w:r>
        <w:rPr>
          <w:rFonts w:ascii="Arial" w:eastAsia="Times New Roman" w:hAnsi="Arial" w:cs="Arial"/>
          <w:bCs/>
          <w:szCs w:val="20"/>
        </w:rPr>
        <w:t xml:space="preserve"> dan </w:t>
      </w:r>
      <w:proofErr w:type="spellStart"/>
      <w:r>
        <w:rPr>
          <w:rFonts w:ascii="Arial" w:eastAsia="Times New Roman" w:hAnsi="Arial" w:cs="Arial"/>
          <w:bCs/>
          <w:szCs w:val="20"/>
        </w:rPr>
        <w:t>memastikan</w:t>
      </w:r>
      <w:proofErr w:type="spellEnd"/>
      <w:r>
        <w:rPr>
          <w:rFonts w:ascii="Arial" w:eastAsia="Times New Roman" w:hAnsi="Arial" w:cs="Arial"/>
          <w:bCs/>
          <w:szCs w:val="20"/>
        </w:rPr>
        <w:t xml:space="preserve"> proses </w:t>
      </w:r>
      <w:proofErr w:type="spellStart"/>
      <w:r>
        <w:rPr>
          <w:rFonts w:ascii="Arial" w:eastAsia="Times New Roman" w:hAnsi="Arial" w:cs="Arial"/>
          <w:bCs/>
          <w:szCs w:val="20"/>
        </w:rPr>
        <w:t>kegiatan</w:t>
      </w:r>
      <w:proofErr w:type="spellEnd"/>
      <w:r>
        <w:rPr>
          <w:rFonts w:ascii="Arial" w:eastAsia="Times New Roman" w:hAnsi="Arial" w:cs="Arial"/>
          <w:bCs/>
          <w:szCs w:val="20"/>
        </w:rPr>
        <w:t xml:space="preserve"> yang </w:t>
      </w:r>
      <w:proofErr w:type="spellStart"/>
      <w:r>
        <w:rPr>
          <w:rFonts w:ascii="Arial" w:eastAsia="Times New Roman" w:hAnsi="Arial" w:cs="Arial"/>
          <w:bCs/>
          <w:szCs w:val="20"/>
        </w:rPr>
        <w:t>berpengaruh</w:t>
      </w:r>
      <w:proofErr w:type="spellEnd"/>
      <w:r>
        <w:rPr>
          <w:rFonts w:ascii="Arial" w:eastAsia="Times New Roman" w:hAnsi="Arial" w:cs="Arial"/>
          <w:bCs/>
          <w:szCs w:val="20"/>
        </w:rPr>
        <w:t xml:space="preserve"> pada </w:t>
      </w:r>
      <w:proofErr w:type="spellStart"/>
      <w:r>
        <w:rPr>
          <w:rFonts w:ascii="Arial" w:eastAsia="Times New Roman" w:hAnsi="Arial" w:cs="Arial"/>
          <w:bCs/>
          <w:szCs w:val="20"/>
        </w:rPr>
        <w:t>mutu</w:t>
      </w:r>
      <w:proofErr w:type="spellEnd"/>
      <w:r>
        <w:rPr>
          <w:rFonts w:ascii="Arial" w:eastAsia="Times New Roman" w:hAnsi="Arial" w:cs="Arial"/>
          <w:bCs/>
          <w:szCs w:val="20"/>
        </w:rPr>
        <w:t xml:space="preserve"> </w:t>
      </w:r>
      <w:proofErr w:type="spellStart"/>
      <w:r>
        <w:rPr>
          <w:rFonts w:ascii="Arial" w:eastAsia="Times New Roman" w:hAnsi="Arial" w:cs="Arial"/>
          <w:bCs/>
          <w:szCs w:val="20"/>
        </w:rPr>
        <w:t>kinerja</w:t>
      </w:r>
      <w:proofErr w:type="spellEnd"/>
      <w:r>
        <w:rPr>
          <w:rFonts w:ascii="Arial" w:eastAsia="Times New Roman" w:hAnsi="Arial" w:cs="Arial"/>
          <w:bCs/>
          <w:szCs w:val="20"/>
        </w:rPr>
        <w:t xml:space="preserve"> </w:t>
      </w:r>
      <w:proofErr w:type="spellStart"/>
      <w:r>
        <w:rPr>
          <w:rFonts w:ascii="Arial" w:eastAsia="Times New Roman" w:hAnsi="Arial" w:cs="Arial"/>
          <w:bCs/>
          <w:szCs w:val="20"/>
        </w:rPr>
        <w:t>bagian</w:t>
      </w:r>
      <w:proofErr w:type="spellEnd"/>
      <w:r>
        <w:rPr>
          <w:rFonts w:ascii="Arial" w:eastAsia="Times New Roman" w:hAnsi="Arial" w:cs="Arial"/>
          <w:bCs/>
          <w:szCs w:val="20"/>
        </w:rPr>
        <w:t xml:space="preserve"> </w:t>
      </w:r>
      <w:proofErr w:type="spellStart"/>
      <w:r>
        <w:rPr>
          <w:rFonts w:ascii="Arial" w:eastAsia="Times New Roman" w:hAnsi="Arial" w:cs="Arial"/>
          <w:bCs/>
          <w:szCs w:val="20"/>
        </w:rPr>
        <w:t>teridentifikasi</w:t>
      </w:r>
      <w:proofErr w:type="spellEnd"/>
      <w:r>
        <w:rPr>
          <w:rFonts w:ascii="Arial" w:eastAsia="Times New Roman" w:hAnsi="Arial" w:cs="Arial"/>
          <w:bCs/>
          <w:szCs w:val="20"/>
        </w:rPr>
        <w:t xml:space="preserve"> dan </w:t>
      </w:r>
      <w:proofErr w:type="spellStart"/>
      <w:r>
        <w:rPr>
          <w:rFonts w:ascii="Arial" w:eastAsia="Times New Roman" w:hAnsi="Arial" w:cs="Arial"/>
          <w:bCs/>
          <w:szCs w:val="20"/>
        </w:rPr>
        <w:t>sudah</w:t>
      </w:r>
      <w:proofErr w:type="spellEnd"/>
      <w:r>
        <w:rPr>
          <w:rFonts w:ascii="Arial" w:eastAsia="Times New Roman" w:hAnsi="Arial" w:cs="Arial"/>
          <w:bCs/>
          <w:szCs w:val="20"/>
        </w:rPr>
        <w:t xml:space="preserve"> </w:t>
      </w:r>
      <w:proofErr w:type="spellStart"/>
      <w:r>
        <w:rPr>
          <w:rFonts w:ascii="Arial" w:eastAsia="Times New Roman" w:hAnsi="Arial" w:cs="Arial"/>
          <w:bCs/>
          <w:szCs w:val="20"/>
        </w:rPr>
        <w:t>dibuat</w:t>
      </w:r>
      <w:proofErr w:type="spellEnd"/>
      <w:r>
        <w:rPr>
          <w:rFonts w:ascii="Arial" w:eastAsia="Times New Roman" w:hAnsi="Arial" w:cs="Arial"/>
          <w:bCs/>
          <w:szCs w:val="20"/>
        </w:rPr>
        <w:t xml:space="preserve"> </w:t>
      </w:r>
      <w:proofErr w:type="spellStart"/>
      <w:r>
        <w:rPr>
          <w:rFonts w:ascii="Arial" w:eastAsia="Times New Roman" w:hAnsi="Arial" w:cs="Arial"/>
          <w:bCs/>
          <w:szCs w:val="20"/>
        </w:rPr>
        <w:t>analisa</w:t>
      </w:r>
      <w:proofErr w:type="spellEnd"/>
      <w:r>
        <w:rPr>
          <w:rFonts w:ascii="Arial" w:eastAsia="Times New Roman" w:hAnsi="Arial" w:cs="Arial"/>
          <w:bCs/>
          <w:szCs w:val="20"/>
        </w:rPr>
        <w:t xml:space="preserve"> </w:t>
      </w:r>
      <w:proofErr w:type="spellStart"/>
      <w:r>
        <w:rPr>
          <w:rFonts w:ascii="Arial" w:eastAsia="Times New Roman" w:hAnsi="Arial" w:cs="Arial"/>
          <w:bCs/>
          <w:szCs w:val="20"/>
        </w:rPr>
        <w:t>risikonya</w:t>
      </w:r>
      <w:proofErr w:type="spellEnd"/>
      <w:r>
        <w:rPr>
          <w:rFonts w:ascii="Arial" w:eastAsia="Times New Roman" w:hAnsi="Arial" w:cs="Arial"/>
          <w:bCs/>
          <w:szCs w:val="20"/>
        </w:rPr>
        <w:t>.</w:t>
      </w:r>
    </w:p>
    <w:p w14:paraId="3ABB4A82" w14:textId="77777777" w:rsidR="00567835" w:rsidRDefault="00E01B30" w:rsidP="009551A1">
      <w:pPr>
        <w:pStyle w:val="ListParagraph"/>
        <w:widowControl/>
        <w:numPr>
          <w:ilvl w:val="2"/>
          <w:numId w:val="5"/>
        </w:numPr>
        <w:suppressAutoHyphens/>
        <w:autoSpaceDE/>
        <w:autoSpaceDN/>
        <w:spacing w:line="276" w:lineRule="auto"/>
        <w:jc w:val="both"/>
        <w:rPr>
          <w:rFonts w:ascii="Arial" w:eastAsia="Times New Roman" w:hAnsi="Arial" w:cs="Arial"/>
          <w:bCs/>
          <w:szCs w:val="20"/>
        </w:rPr>
      </w:pPr>
      <w:proofErr w:type="spellStart"/>
      <w:r>
        <w:rPr>
          <w:rFonts w:ascii="Arial" w:eastAsia="Times New Roman" w:hAnsi="Arial" w:cs="Arial"/>
          <w:bCs/>
          <w:szCs w:val="20"/>
        </w:rPr>
        <w:t>Memastikan</w:t>
      </w:r>
      <w:proofErr w:type="spellEnd"/>
      <w:r>
        <w:rPr>
          <w:rFonts w:ascii="Arial" w:eastAsia="Times New Roman" w:hAnsi="Arial" w:cs="Arial"/>
          <w:bCs/>
          <w:szCs w:val="20"/>
        </w:rPr>
        <w:t xml:space="preserve"> </w:t>
      </w:r>
      <w:proofErr w:type="spellStart"/>
      <w:r>
        <w:rPr>
          <w:rFonts w:ascii="Arial" w:eastAsia="Times New Roman" w:hAnsi="Arial" w:cs="Arial"/>
          <w:bCs/>
          <w:szCs w:val="20"/>
        </w:rPr>
        <w:t>bahwa</w:t>
      </w:r>
      <w:proofErr w:type="spellEnd"/>
      <w:r>
        <w:rPr>
          <w:rFonts w:ascii="Arial" w:eastAsia="Times New Roman" w:hAnsi="Arial" w:cs="Arial"/>
          <w:bCs/>
          <w:szCs w:val="20"/>
        </w:rPr>
        <w:t xml:space="preserve"> </w:t>
      </w:r>
      <w:proofErr w:type="spellStart"/>
      <w:r>
        <w:rPr>
          <w:rFonts w:ascii="Arial" w:eastAsia="Times New Roman" w:hAnsi="Arial" w:cs="Arial"/>
          <w:bCs/>
          <w:szCs w:val="20"/>
        </w:rPr>
        <w:t>hasil</w:t>
      </w:r>
      <w:proofErr w:type="spellEnd"/>
      <w:r>
        <w:rPr>
          <w:rFonts w:ascii="Arial" w:eastAsia="Times New Roman" w:hAnsi="Arial" w:cs="Arial"/>
          <w:bCs/>
          <w:szCs w:val="20"/>
        </w:rPr>
        <w:t xml:space="preserve"> </w:t>
      </w:r>
      <w:proofErr w:type="spellStart"/>
      <w:r>
        <w:rPr>
          <w:rFonts w:ascii="Arial" w:eastAsia="Times New Roman" w:hAnsi="Arial" w:cs="Arial"/>
          <w:bCs/>
          <w:szCs w:val="20"/>
        </w:rPr>
        <w:t>dari</w:t>
      </w:r>
      <w:proofErr w:type="spellEnd"/>
      <w:r>
        <w:rPr>
          <w:rFonts w:ascii="Arial" w:eastAsia="Times New Roman" w:hAnsi="Arial" w:cs="Arial"/>
          <w:bCs/>
          <w:szCs w:val="20"/>
        </w:rPr>
        <w:t xml:space="preserve"> </w:t>
      </w:r>
      <w:proofErr w:type="spellStart"/>
      <w:r>
        <w:rPr>
          <w:rFonts w:ascii="Arial" w:eastAsia="Times New Roman" w:hAnsi="Arial" w:cs="Arial"/>
          <w:bCs/>
          <w:szCs w:val="20"/>
        </w:rPr>
        <w:t>analisa</w:t>
      </w:r>
      <w:proofErr w:type="spellEnd"/>
      <w:r>
        <w:rPr>
          <w:rFonts w:ascii="Arial" w:eastAsia="Times New Roman" w:hAnsi="Arial" w:cs="Arial"/>
          <w:bCs/>
          <w:szCs w:val="20"/>
        </w:rPr>
        <w:t xml:space="preserve"> </w:t>
      </w:r>
      <w:proofErr w:type="spellStart"/>
      <w:r>
        <w:rPr>
          <w:rFonts w:ascii="Arial" w:eastAsia="Times New Roman" w:hAnsi="Arial" w:cs="Arial"/>
          <w:bCs/>
          <w:szCs w:val="20"/>
        </w:rPr>
        <w:t>risiko</w:t>
      </w:r>
      <w:proofErr w:type="spellEnd"/>
      <w:r>
        <w:rPr>
          <w:rFonts w:ascii="Arial" w:eastAsia="Times New Roman" w:hAnsi="Arial" w:cs="Arial"/>
          <w:bCs/>
          <w:szCs w:val="20"/>
        </w:rPr>
        <w:t xml:space="preserve"> </w:t>
      </w:r>
      <w:proofErr w:type="spellStart"/>
      <w:r>
        <w:rPr>
          <w:rFonts w:ascii="Arial" w:eastAsia="Times New Roman" w:hAnsi="Arial" w:cs="Arial"/>
          <w:bCs/>
          <w:szCs w:val="20"/>
        </w:rPr>
        <w:t>sudah</w:t>
      </w:r>
      <w:proofErr w:type="spellEnd"/>
      <w:r>
        <w:rPr>
          <w:rFonts w:ascii="Arial" w:eastAsia="Times New Roman" w:hAnsi="Arial" w:cs="Arial"/>
          <w:bCs/>
          <w:szCs w:val="20"/>
        </w:rPr>
        <w:t xml:space="preserve"> </w:t>
      </w:r>
      <w:proofErr w:type="spellStart"/>
      <w:r>
        <w:rPr>
          <w:rFonts w:ascii="Arial" w:eastAsia="Times New Roman" w:hAnsi="Arial" w:cs="Arial"/>
          <w:bCs/>
          <w:szCs w:val="20"/>
        </w:rPr>
        <w:t>dibuat</w:t>
      </w:r>
      <w:proofErr w:type="spellEnd"/>
      <w:r>
        <w:rPr>
          <w:rFonts w:ascii="Arial" w:eastAsia="Times New Roman" w:hAnsi="Arial" w:cs="Arial"/>
          <w:bCs/>
          <w:szCs w:val="20"/>
        </w:rPr>
        <w:t xml:space="preserve"> </w:t>
      </w:r>
      <w:proofErr w:type="spellStart"/>
      <w:r>
        <w:rPr>
          <w:rFonts w:ascii="Arial" w:eastAsia="Times New Roman" w:hAnsi="Arial" w:cs="Arial"/>
          <w:bCs/>
          <w:szCs w:val="20"/>
        </w:rPr>
        <w:t>rencana</w:t>
      </w:r>
      <w:proofErr w:type="spellEnd"/>
      <w:r>
        <w:rPr>
          <w:rFonts w:ascii="Arial" w:eastAsia="Times New Roman" w:hAnsi="Arial" w:cs="Arial"/>
          <w:bCs/>
          <w:szCs w:val="20"/>
        </w:rPr>
        <w:t xml:space="preserve"> </w:t>
      </w:r>
      <w:proofErr w:type="spellStart"/>
      <w:r>
        <w:rPr>
          <w:rFonts w:ascii="Arial" w:eastAsia="Times New Roman" w:hAnsi="Arial" w:cs="Arial"/>
          <w:bCs/>
          <w:szCs w:val="20"/>
        </w:rPr>
        <w:t>pengendaliannya</w:t>
      </w:r>
      <w:proofErr w:type="spellEnd"/>
      <w:r>
        <w:rPr>
          <w:rFonts w:ascii="Arial" w:eastAsia="Times New Roman" w:hAnsi="Arial" w:cs="Arial"/>
          <w:bCs/>
          <w:szCs w:val="20"/>
        </w:rPr>
        <w:t xml:space="preserve"> dan </w:t>
      </w:r>
      <w:proofErr w:type="spellStart"/>
      <w:r>
        <w:rPr>
          <w:rFonts w:ascii="Arial" w:eastAsia="Times New Roman" w:hAnsi="Arial" w:cs="Arial"/>
          <w:bCs/>
          <w:szCs w:val="20"/>
        </w:rPr>
        <w:t>sudah</w:t>
      </w:r>
      <w:proofErr w:type="spellEnd"/>
      <w:r>
        <w:rPr>
          <w:rFonts w:ascii="Arial" w:eastAsia="Times New Roman" w:hAnsi="Arial" w:cs="Arial"/>
          <w:bCs/>
          <w:szCs w:val="20"/>
        </w:rPr>
        <w:t xml:space="preserve"> </w:t>
      </w:r>
      <w:proofErr w:type="spellStart"/>
      <w:r>
        <w:rPr>
          <w:rFonts w:ascii="Arial" w:eastAsia="Times New Roman" w:hAnsi="Arial" w:cs="Arial"/>
          <w:bCs/>
          <w:szCs w:val="20"/>
        </w:rPr>
        <w:t>ditetapkan</w:t>
      </w:r>
      <w:proofErr w:type="spellEnd"/>
      <w:r>
        <w:rPr>
          <w:rFonts w:ascii="Arial" w:eastAsia="Times New Roman" w:hAnsi="Arial" w:cs="Arial"/>
          <w:bCs/>
          <w:szCs w:val="20"/>
        </w:rPr>
        <w:t xml:space="preserve"> </w:t>
      </w:r>
      <w:proofErr w:type="spellStart"/>
      <w:r>
        <w:rPr>
          <w:rFonts w:ascii="Arial" w:eastAsia="Times New Roman" w:hAnsi="Arial" w:cs="Arial"/>
          <w:bCs/>
          <w:szCs w:val="20"/>
        </w:rPr>
        <w:t>seberapa</w:t>
      </w:r>
      <w:proofErr w:type="spellEnd"/>
      <w:r>
        <w:rPr>
          <w:rFonts w:ascii="Arial" w:eastAsia="Times New Roman" w:hAnsi="Arial" w:cs="Arial"/>
          <w:bCs/>
          <w:szCs w:val="20"/>
        </w:rPr>
        <w:t xml:space="preserve"> </w:t>
      </w:r>
      <w:proofErr w:type="spellStart"/>
      <w:r>
        <w:rPr>
          <w:rFonts w:ascii="Arial" w:eastAsia="Times New Roman" w:hAnsi="Arial" w:cs="Arial"/>
          <w:bCs/>
          <w:szCs w:val="20"/>
        </w:rPr>
        <w:t>besar</w:t>
      </w:r>
      <w:proofErr w:type="spellEnd"/>
      <w:r>
        <w:rPr>
          <w:rFonts w:ascii="Arial" w:eastAsia="Times New Roman" w:hAnsi="Arial" w:cs="Arial"/>
          <w:bCs/>
          <w:szCs w:val="20"/>
        </w:rPr>
        <w:t xml:space="preserve"> target </w:t>
      </w:r>
      <w:proofErr w:type="spellStart"/>
      <w:r>
        <w:rPr>
          <w:rFonts w:ascii="Arial" w:eastAsia="Times New Roman" w:hAnsi="Arial" w:cs="Arial"/>
          <w:bCs/>
          <w:szCs w:val="20"/>
        </w:rPr>
        <w:t>pencapaian</w:t>
      </w:r>
      <w:proofErr w:type="spellEnd"/>
      <w:r>
        <w:rPr>
          <w:rFonts w:ascii="Arial" w:eastAsia="Times New Roman" w:hAnsi="Arial" w:cs="Arial"/>
          <w:bCs/>
          <w:szCs w:val="20"/>
        </w:rPr>
        <w:t xml:space="preserve"> yang </w:t>
      </w:r>
      <w:proofErr w:type="spellStart"/>
      <w:r>
        <w:rPr>
          <w:rFonts w:ascii="Arial" w:eastAsia="Times New Roman" w:hAnsi="Arial" w:cs="Arial"/>
          <w:bCs/>
          <w:szCs w:val="20"/>
        </w:rPr>
        <w:t>diharapkan</w:t>
      </w:r>
      <w:proofErr w:type="spellEnd"/>
      <w:r w:rsidR="00265592">
        <w:rPr>
          <w:rFonts w:ascii="Arial" w:eastAsia="Times New Roman" w:hAnsi="Arial" w:cs="Arial"/>
          <w:bCs/>
          <w:szCs w:val="20"/>
        </w:rPr>
        <w:t>.</w:t>
      </w:r>
    </w:p>
    <w:p w14:paraId="3E263BF0" w14:textId="77777777" w:rsidR="00A6632D" w:rsidRPr="00A6632D" w:rsidRDefault="00A6632D" w:rsidP="00A6632D">
      <w:pPr>
        <w:pStyle w:val="ListParagraph"/>
        <w:widowControl/>
        <w:suppressAutoHyphens/>
        <w:autoSpaceDE/>
        <w:autoSpaceDN/>
        <w:spacing w:line="276" w:lineRule="auto"/>
        <w:ind w:left="1440"/>
        <w:jc w:val="both"/>
        <w:rPr>
          <w:rFonts w:ascii="Arial" w:eastAsia="Times New Roman" w:hAnsi="Arial" w:cs="Arial"/>
          <w:bCs/>
          <w:szCs w:val="20"/>
        </w:rPr>
      </w:pPr>
    </w:p>
    <w:p w14:paraId="5BD63071" w14:textId="77777777" w:rsidR="00A6632D" w:rsidRDefault="00265592" w:rsidP="00A6632D">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Pr>
          <w:rFonts w:ascii="Arial" w:eastAsia="Times New Roman" w:hAnsi="Arial" w:cs="Arial"/>
          <w:b/>
          <w:bCs/>
          <w:szCs w:val="20"/>
        </w:rPr>
        <w:t>MR</w:t>
      </w:r>
      <w:r w:rsidR="00567835">
        <w:rPr>
          <w:rFonts w:ascii="Arial" w:eastAsia="Times New Roman" w:hAnsi="Arial" w:cs="Arial"/>
          <w:b/>
          <w:bCs/>
          <w:szCs w:val="20"/>
        </w:rPr>
        <w:t xml:space="preserve">, </w:t>
      </w:r>
      <w:proofErr w:type="spellStart"/>
      <w:r>
        <w:rPr>
          <w:rFonts w:ascii="Arial" w:eastAsia="Times New Roman" w:hAnsi="Arial" w:cs="Arial"/>
          <w:bCs/>
          <w:szCs w:val="20"/>
        </w:rPr>
        <w:t>bertanggung</w:t>
      </w:r>
      <w:proofErr w:type="spellEnd"/>
      <w:r>
        <w:rPr>
          <w:rFonts w:ascii="Arial" w:eastAsia="Times New Roman" w:hAnsi="Arial" w:cs="Arial"/>
          <w:bCs/>
          <w:szCs w:val="20"/>
        </w:rPr>
        <w:t xml:space="preserve"> </w:t>
      </w:r>
      <w:proofErr w:type="spellStart"/>
      <w:r>
        <w:rPr>
          <w:rFonts w:ascii="Arial" w:eastAsia="Times New Roman" w:hAnsi="Arial" w:cs="Arial"/>
          <w:bCs/>
          <w:szCs w:val="20"/>
        </w:rPr>
        <w:t>jawab</w:t>
      </w:r>
      <w:proofErr w:type="spellEnd"/>
      <w:r>
        <w:rPr>
          <w:rFonts w:ascii="Arial" w:eastAsia="Times New Roman" w:hAnsi="Arial" w:cs="Arial"/>
          <w:bCs/>
          <w:szCs w:val="20"/>
        </w:rPr>
        <w:t xml:space="preserve"> </w:t>
      </w:r>
      <w:proofErr w:type="spellStart"/>
      <w:r>
        <w:rPr>
          <w:rFonts w:ascii="Arial" w:eastAsia="Times New Roman" w:hAnsi="Arial" w:cs="Arial"/>
          <w:bCs/>
          <w:szCs w:val="20"/>
        </w:rPr>
        <w:t>dalam</w:t>
      </w:r>
      <w:proofErr w:type="spellEnd"/>
      <w:r w:rsidR="00567835">
        <w:rPr>
          <w:rFonts w:ascii="Arial" w:eastAsia="Times New Roman" w:hAnsi="Arial" w:cs="Arial"/>
          <w:bCs/>
          <w:szCs w:val="20"/>
        </w:rPr>
        <w:t>:</w:t>
      </w:r>
    </w:p>
    <w:p w14:paraId="430D391D" w14:textId="77777777" w:rsidR="00265592" w:rsidRPr="00E01B30" w:rsidRDefault="00265592" w:rsidP="009551A1">
      <w:pPr>
        <w:pStyle w:val="ListParagraph"/>
        <w:widowControl/>
        <w:numPr>
          <w:ilvl w:val="2"/>
          <w:numId w:val="11"/>
        </w:numPr>
        <w:suppressAutoHyphens/>
        <w:autoSpaceDE/>
        <w:autoSpaceDN/>
        <w:spacing w:line="276" w:lineRule="auto"/>
        <w:jc w:val="both"/>
        <w:rPr>
          <w:rFonts w:ascii="Arial" w:eastAsia="Times New Roman" w:hAnsi="Arial" w:cs="Arial"/>
          <w:bCs/>
          <w:szCs w:val="20"/>
        </w:rPr>
      </w:pPr>
      <w:r>
        <w:rPr>
          <w:rFonts w:ascii="Arial" w:eastAsia="Times New Roman" w:hAnsi="Arial" w:cs="Arial"/>
          <w:bCs/>
          <w:szCs w:val="20"/>
        </w:rPr>
        <w:t>Monitoring</w:t>
      </w:r>
      <w:r w:rsidR="00E01B30">
        <w:rPr>
          <w:rFonts w:ascii="Arial" w:eastAsia="Times New Roman" w:hAnsi="Arial" w:cs="Arial"/>
          <w:bCs/>
          <w:szCs w:val="20"/>
        </w:rPr>
        <w:t xml:space="preserve"> </w:t>
      </w:r>
      <w:proofErr w:type="spellStart"/>
      <w:r w:rsidR="00E01B30">
        <w:rPr>
          <w:rFonts w:ascii="Arial" w:eastAsia="Times New Roman" w:hAnsi="Arial" w:cs="Arial"/>
          <w:bCs/>
          <w:szCs w:val="20"/>
        </w:rPr>
        <w:t>pelaksanaan</w:t>
      </w:r>
      <w:proofErr w:type="spellEnd"/>
      <w:r w:rsidR="00E01B30">
        <w:rPr>
          <w:rFonts w:ascii="Arial" w:eastAsia="Times New Roman" w:hAnsi="Arial" w:cs="Arial"/>
          <w:bCs/>
          <w:szCs w:val="20"/>
        </w:rPr>
        <w:t xml:space="preserve"> </w:t>
      </w:r>
      <w:proofErr w:type="spellStart"/>
      <w:r w:rsidR="00E01B30">
        <w:rPr>
          <w:rFonts w:ascii="Arial" w:eastAsia="Times New Roman" w:hAnsi="Arial" w:cs="Arial"/>
          <w:bCs/>
          <w:szCs w:val="20"/>
        </w:rPr>
        <w:t>pembuatan</w:t>
      </w:r>
      <w:proofErr w:type="spellEnd"/>
      <w:r w:rsidR="00E01B30">
        <w:rPr>
          <w:rFonts w:ascii="Arial" w:eastAsia="Times New Roman" w:hAnsi="Arial" w:cs="Arial"/>
          <w:bCs/>
          <w:szCs w:val="20"/>
        </w:rPr>
        <w:t xml:space="preserve"> </w:t>
      </w:r>
      <w:proofErr w:type="spellStart"/>
      <w:r w:rsidR="00E01B30">
        <w:rPr>
          <w:rFonts w:ascii="Arial" w:eastAsia="Times New Roman" w:hAnsi="Arial" w:cs="Arial"/>
          <w:bCs/>
          <w:szCs w:val="20"/>
        </w:rPr>
        <w:t>analisa</w:t>
      </w:r>
      <w:proofErr w:type="spellEnd"/>
      <w:r w:rsidR="00E01B30">
        <w:rPr>
          <w:rFonts w:ascii="Arial" w:eastAsia="Times New Roman" w:hAnsi="Arial" w:cs="Arial"/>
          <w:bCs/>
          <w:szCs w:val="20"/>
        </w:rPr>
        <w:t xml:space="preserve"> </w:t>
      </w:r>
      <w:proofErr w:type="spellStart"/>
      <w:r w:rsidR="00E01B30">
        <w:rPr>
          <w:rFonts w:ascii="Arial" w:eastAsia="Times New Roman" w:hAnsi="Arial" w:cs="Arial"/>
          <w:bCs/>
          <w:szCs w:val="20"/>
        </w:rPr>
        <w:t>risiko</w:t>
      </w:r>
      <w:proofErr w:type="spellEnd"/>
      <w:r w:rsidR="00E01B30">
        <w:rPr>
          <w:rFonts w:ascii="Arial" w:eastAsia="Times New Roman" w:hAnsi="Arial" w:cs="Arial"/>
          <w:bCs/>
          <w:szCs w:val="20"/>
        </w:rPr>
        <w:t xml:space="preserve"> dan </w:t>
      </w:r>
      <w:proofErr w:type="spellStart"/>
      <w:r w:rsidR="00E01B30">
        <w:rPr>
          <w:rFonts w:ascii="Arial" w:eastAsia="Times New Roman" w:hAnsi="Arial" w:cs="Arial"/>
          <w:bCs/>
          <w:szCs w:val="20"/>
        </w:rPr>
        <w:t>pencapaian</w:t>
      </w:r>
      <w:proofErr w:type="spellEnd"/>
      <w:r w:rsidR="00E01B30">
        <w:rPr>
          <w:rFonts w:ascii="Arial" w:eastAsia="Times New Roman" w:hAnsi="Arial" w:cs="Arial"/>
          <w:bCs/>
          <w:szCs w:val="20"/>
        </w:rPr>
        <w:t xml:space="preserve"> target </w:t>
      </w:r>
      <w:proofErr w:type="spellStart"/>
      <w:r w:rsidR="00E01B30">
        <w:rPr>
          <w:rFonts w:ascii="Arial" w:eastAsia="Times New Roman" w:hAnsi="Arial" w:cs="Arial"/>
          <w:bCs/>
          <w:szCs w:val="20"/>
        </w:rPr>
        <w:t>dari</w:t>
      </w:r>
      <w:proofErr w:type="spellEnd"/>
      <w:r w:rsidR="00E01B30">
        <w:rPr>
          <w:rFonts w:ascii="Arial" w:eastAsia="Times New Roman" w:hAnsi="Arial" w:cs="Arial"/>
          <w:bCs/>
          <w:szCs w:val="20"/>
        </w:rPr>
        <w:t xml:space="preserve"> </w:t>
      </w:r>
      <w:proofErr w:type="spellStart"/>
      <w:r w:rsidR="00E01B30">
        <w:rPr>
          <w:rFonts w:ascii="Arial" w:eastAsia="Times New Roman" w:hAnsi="Arial" w:cs="Arial"/>
          <w:bCs/>
          <w:szCs w:val="20"/>
        </w:rPr>
        <w:t>pengendalian</w:t>
      </w:r>
      <w:proofErr w:type="spellEnd"/>
      <w:r w:rsidR="00E01B30">
        <w:rPr>
          <w:rFonts w:ascii="Arial" w:eastAsia="Times New Roman" w:hAnsi="Arial" w:cs="Arial"/>
          <w:bCs/>
          <w:szCs w:val="20"/>
        </w:rPr>
        <w:t xml:space="preserve"> yang </w:t>
      </w:r>
      <w:proofErr w:type="spellStart"/>
      <w:r w:rsidR="00E01B30">
        <w:rPr>
          <w:rFonts w:ascii="Arial" w:eastAsia="Times New Roman" w:hAnsi="Arial" w:cs="Arial"/>
          <w:bCs/>
          <w:szCs w:val="20"/>
        </w:rPr>
        <w:t>sudah</w:t>
      </w:r>
      <w:proofErr w:type="spellEnd"/>
      <w:r w:rsidR="00E01B30">
        <w:rPr>
          <w:rFonts w:ascii="Arial" w:eastAsia="Times New Roman" w:hAnsi="Arial" w:cs="Arial"/>
          <w:bCs/>
          <w:szCs w:val="20"/>
        </w:rPr>
        <w:t xml:space="preserve"> </w:t>
      </w:r>
      <w:proofErr w:type="spellStart"/>
      <w:r w:rsidR="00E01B30">
        <w:rPr>
          <w:rFonts w:ascii="Arial" w:eastAsia="Times New Roman" w:hAnsi="Arial" w:cs="Arial"/>
          <w:bCs/>
          <w:szCs w:val="20"/>
        </w:rPr>
        <w:t>dibuat</w:t>
      </w:r>
      <w:proofErr w:type="spellEnd"/>
      <w:r w:rsidR="00E01B30">
        <w:rPr>
          <w:rFonts w:ascii="Arial" w:eastAsia="Times New Roman" w:hAnsi="Arial" w:cs="Arial"/>
          <w:bCs/>
          <w:szCs w:val="20"/>
        </w:rPr>
        <w:t xml:space="preserve"> </w:t>
      </w:r>
      <w:proofErr w:type="spellStart"/>
      <w:r w:rsidR="00E01B30">
        <w:rPr>
          <w:rFonts w:ascii="Arial" w:eastAsia="Times New Roman" w:hAnsi="Arial" w:cs="Arial"/>
          <w:bCs/>
          <w:szCs w:val="20"/>
        </w:rPr>
        <w:t>perencananya</w:t>
      </w:r>
      <w:proofErr w:type="spellEnd"/>
      <w:r w:rsidR="00E01B30">
        <w:rPr>
          <w:rFonts w:ascii="Arial" w:eastAsia="Times New Roman" w:hAnsi="Arial" w:cs="Arial"/>
          <w:bCs/>
          <w:szCs w:val="20"/>
        </w:rPr>
        <w:t>.</w:t>
      </w:r>
    </w:p>
    <w:p w14:paraId="6D54F41C" w14:textId="77777777" w:rsidR="00265592" w:rsidRDefault="00265592" w:rsidP="00265592">
      <w:pPr>
        <w:pStyle w:val="ListParagraph"/>
        <w:widowControl/>
        <w:suppressAutoHyphens/>
        <w:autoSpaceDE/>
        <w:autoSpaceDN/>
        <w:spacing w:line="276" w:lineRule="auto"/>
        <w:ind w:left="1440"/>
        <w:jc w:val="both"/>
        <w:rPr>
          <w:rFonts w:ascii="Arial" w:eastAsia="Times New Roman" w:hAnsi="Arial" w:cs="Arial"/>
          <w:bCs/>
          <w:szCs w:val="20"/>
        </w:rPr>
      </w:pPr>
    </w:p>
    <w:p w14:paraId="6F25C98F" w14:textId="77777777" w:rsidR="00265592" w:rsidRPr="00655E85" w:rsidRDefault="00E01B30" w:rsidP="00A6632D">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sidRPr="00E01B30">
        <w:rPr>
          <w:rFonts w:ascii="Arial" w:eastAsia="Times New Roman" w:hAnsi="Arial" w:cs="Arial"/>
          <w:b/>
          <w:bCs/>
          <w:szCs w:val="20"/>
        </w:rPr>
        <w:t>Chief Officer/Officer</w:t>
      </w:r>
      <w:r w:rsidR="00265592">
        <w:rPr>
          <w:rFonts w:ascii="Arial" w:eastAsia="Times New Roman" w:hAnsi="Arial" w:cs="Arial"/>
          <w:bCs/>
          <w:szCs w:val="20"/>
        </w:rPr>
        <w:t xml:space="preserve">, </w:t>
      </w:r>
      <w:proofErr w:type="spellStart"/>
      <w:r w:rsidR="00265592">
        <w:rPr>
          <w:rFonts w:ascii="Arial" w:eastAsia="Times New Roman" w:hAnsi="Arial" w:cs="Arial"/>
          <w:bCs/>
          <w:szCs w:val="20"/>
        </w:rPr>
        <w:t>bertanggung</w:t>
      </w:r>
      <w:proofErr w:type="spellEnd"/>
      <w:r w:rsidR="00265592">
        <w:rPr>
          <w:rFonts w:ascii="Arial" w:eastAsia="Times New Roman" w:hAnsi="Arial" w:cs="Arial"/>
          <w:bCs/>
          <w:szCs w:val="20"/>
        </w:rPr>
        <w:t xml:space="preserve"> </w:t>
      </w:r>
      <w:proofErr w:type="spellStart"/>
      <w:r w:rsidR="00265592">
        <w:rPr>
          <w:rFonts w:ascii="Arial" w:eastAsia="Times New Roman" w:hAnsi="Arial" w:cs="Arial"/>
          <w:bCs/>
          <w:szCs w:val="20"/>
        </w:rPr>
        <w:t>jawab</w:t>
      </w:r>
      <w:proofErr w:type="spellEnd"/>
      <w:r w:rsidR="00265592">
        <w:rPr>
          <w:rFonts w:ascii="Arial" w:eastAsia="Times New Roman" w:hAnsi="Arial" w:cs="Arial"/>
          <w:bCs/>
          <w:szCs w:val="20"/>
        </w:rPr>
        <w:t xml:space="preserve"> </w:t>
      </w:r>
      <w:proofErr w:type="spellStart"/>
      <w:r w:rsidR="00265592">
        <w:rPr>
          <w:rFonts w:ascii="Arial" w:eastAsia="Times New Roman" w:hAnsi="Arial" w:cs="Arial"/>
          <w:bCs/>
          <w:szCs w:val="20"/>
        </w:rPr>
        <w:t>dalam</w:t>
      </w:r>
      <w:proofErr w:type="spellEnd"/>
      <w:r w:rsidR="00265592">
        <w:rPr>
          <w:rFonts w:ascii="Arial" w:eastAsia="Times New Roman" w:hAnsi="Arial" w:cs="Arial"/>
          <w:bCs/>
          <w:szCs w:val="20"/>
        </w:rPr>
        <w:t>:</w:t>
      </w:r>
    </w:p>
    <w:p w14:paraId="17B268AA" w14:textId="77777777" w:rsidR="00E01B30" w:rsidRDefault="00E01B30" w:rsidP="009551A1">
      <w:pPr>
        <w:pStyle w:val="ListParagraph"/>
        <w:widowControl/>
        <w:numPr>
          <w:ilvl w:val="2"/>
          <w:numId w:val="6"/>
        </w:numPr>
        <w:suppressAutoHyphens/>
        <w:autoSpaceDE/>
        <w:autoSpaceDN/>
        <w:spacing w:line="276" w:lineRule="auto"/>
        <w:jc w:val="both"/>
        <w:rPr>
          <w:rFonts w:ascii="Arial" w:eastAsia="Times New Roman" w:hAnsi="Arial" w:cs="Arial"/>
          <w:bCs/>
          <w:szCs w:val="20"/>
        </w:rPr>
      </w:pPr>
      <w:proofErr w:type="spellStart"/>
      <w:r>
        <w:rPr>
          <w:rFonts w:ascii="Arial" w:eastAsia="Times New Roman" w:hAnsi="Arial" w:cs="Arial"/>
          <w:bCs/>
          <w:szCs w:val="20"/>
        </w:rPr>
        <w:t>Membuat</w:t>
      </w:r>
      <w:proofErr w:type="spellEnd"/>
      <w:r>
        <w:rPr>
          <w:rFonts w:ascii="Arial" w:eastAsia="Times New Roman" w:hAnsi="Arial" w:cs="Arial"/>
          <w:bCs/>
          <w:szCs w:val="20"/>
        </w:rPr>
        <w:t xml:space="preserve"> </w:t>
      </w:r>
      <w:proofErr w:type="spellStart"/>
      <w:r>
        <w:rPr>
          <w:rFonts w:ascii="Arial" w:eastAsia="Times New Roman" w:hAnsi="Arial" w:cs="Arial"/>
          <w:bCs/>
          <w:szCs w:val="20"/>
        </w:rPr>
        <w:t>identifikasi</w:t>
      </w:r>
      <w:proofErr w:type="spellEnd"/>
      <w:r>
        <w:rPr>
          <w:rFonts w:ascii="Arial" w:eastAsia="Times New Roman" w:hAnsi="Arial" w:cs="Arial"/>
          <w:bCs/>
          <w:szCs w:val="20"/>
        </w:rPr>
        <w:t xml:space="preserve"> </w:t>
      </w:r>
      <w:proofErr w:type="spellStart"/>
      <w:r>
        <w:rPr>
          <w:rFonts w:ascii="Arial" w:eastAsia="Times New Roman" w:hAnsi="Arial" w:cs="Arial"/>
          <w:bCs/>
          <w:szCs w:val="20"/>
        </w:rPr>
        <w:t>terhadap</w:t>
      </w:r>
      <w:proofErr w:type="spellEnd"/>
      <w:r>
        <w:rPr>
          <w:rFonts w:ascii="Arial" w:eastAsia="Times New Roman" w:hAnsi="Arial" w:cs="Arial"/>
          <w:bCs/>
          <w:szCs w:val="20"/>
        </w:rPr>
        <w:t xml:space="preserve"> </w:t>
      </w:r>
      <w:proofErr w:type="spellStart"/>
      <w:r>
        <w:rPr>
          <w:rFonts w:ascii="Arial" w:eastAsia="Times New Roman" w:hAnsi="Arial" w:cs="Arial"/>
          <w:bCs/>
          <w:szCs w:val="20"/>
        </w:rPr>
        <w:t>semua</w:t>
      </w:r>
      <w:proofErr w:type="spellEnd"/>
      <w:r>
        <w:rPr>
          <w:rFonts w:ascii="Arial" w:eastAsia="Times New Roman" w:hAnsi="Arial" w:cs="Arial"/>
          <w:bCs/>
          <w:szCs w:val="20"/>
        </w:rPr>
        <w:t xml:space="preserve"> proses </w:t>
      </w:r>
      <w:proofErr w:type="spellStart"/>
      <w:r>
        <w:rPr>
          <w:rFonts w:ascii="Arial" w:eastAsia="Times New Roman" w:hAnsi="Arial" w:cs="Arial"/>
          <w:bCs/>
          <w:szCs w:val="20"/>
        </w:rPr>
        <w:t>kerja</w:t>
      </w:r>
      <w:proofErr w:type="spellEnd"/>
      <w:r>
        <w:rPr>
          <w:rFonts w:ascii="Arial" w:eastAsia="Times New Roman" w:hAnsi="Arial" w:cs="Arial"/>
          <w:bCs/>
          <w:szCs w:val="20"/>
        </w:rPr>
        <w:t xml:space="preserve"> yang </w:t>
      </w:r>
      <w:proofErr w:type="spellStart"/>
      <w:r>
        <w:rPr>
          <w:rFonts w:ascii="Arial" w:eastAsia="Times New Roman" w:hAnsi="Arial" w:cs="Arial"/>
          <w:bCs/>
          <w:szCs w:val="20"/>
        </w:rPr>
        <w:t>dapat</w:t>
      </w:r>
      <w:proofErr w:type="spellEnd"/>
      <w:r>
        <w:rPr>
          <w:rFonts w:ascii="Arial" w:eastAsia="Times New Roman" w:hAnsi="Arial" w:cs="Arial"/>
          <w:bCs/>
          <w:szCs w:val="20"/>
        </w:rPr>
        <w:t xml:space="preserve"> </w:t>
      </w:r>
      <w:proofErr w:type="spellStart"/>
      <w:r>
        <w:rPr>
          <w:rFonts w:ascii="Arial" w:eastAsia="Times New Roman" w:hAnsi="Arial" w:cs="Arial"/>
          <w:bCs/>
          <w:szCs w:val="20"/>
        </w:rPr>
        <w:t>mempengaruhi</w:t>
      </w:r>
      <w:proofErr w:type="spellEnd"/>
      <w:r>
        <w:rPr>
          <w:rFonts w:ascii="Arial" w:eastAsia="Times New Roman" w:hAnsi="Arial" w:cs="Arial"/>
          <w:bCs/>
          <w:szCs w:val="20"/>
        </w:rPr>
        <w:t xml:space="preserve"> </w:t>
      </w:r>
      <w:proofErr w:type="spellStart"/>
      <w:r>
        <w:rPr>
          <w:rFonts w:ascii="Arial" w:eastAsia="Times New Roman" w:hAnsi="Arial" w:cs="Arial"/>
          <w:bCs/>
          <w:szCs w:val="20"/>
        </w:rPr>
        <w:t>mutu</w:t>
      </w:r>
      <w:proofErr w:type="spellEnd"/>
      <w:r>
        <w:rPr>
          <w:rFonts w:ascii="Arial" w:eastAsia="Times New Roman" w:hAnsi="Arial" w:cs="Arial"/>
          <w:bCs/>
          <w:szCs w:val="20"/>
        </w:rPr>
        <w:t xml:space="preserve"> </w:t>
      </w:r>
      <w:proofErr w:type="spellStart"/>
      <w:r>
        <w:rPr>
          <w:rFonts w:ascii="Arial" w:eastAsia="Times New Roman" w:hAnsi="Arial" w:cs="Arial"/>
          <w:bCs/>
          <w:szCs w:val="20"/>
        </w:rPr>
        <w:t>kinerja</w:t>
      </w:r>
      <w:proofErr w:type="spellEnd"/>
      <w:r>
        <w:rPr>
          <w:rFonts w:ascii="Arial" w:eastAsia="Times New Roman" w:hAnsi="Arial" w:cs="Arial"/>
          <w:bCs/>
          <w:szCs w:val="20"/>
        </w:rPr>
        <w:t xml:space="preserve"> </w:t>
      </w:r>
      <w:proofErr w:type="spellStart"/>
      <w:r>
        <w:rPr>
          <w:rFonts w:ascii="Arial" w:eastAsia="Times New Roman" w:hAnsi="Arial" w:cs="Arial"/>
          <w:bCs/>
          <w:szCs w:val="20"/>
        </w:rPr>
        <w:t>bagiannya</w:t>
      </w:r>
      <w:proofErr w:type="spellEnd"/>
      <w:r>
        <w:rPr>
          <w:rFonts w:ascii="Arial" w:eastAsia="Times New Roman" w:hAnsi="Arial" w:cs="Arial"/>
          <w:bCs/>
          <w:szCs w:val="20"/>
        </w:rPr>
        <w:t>.</w:t>
      </w:r>
    </w:p>
    <w:p w14:paraId="32660306" w14:textId="77777777" w:rsidR="00265592" w:rsidRPr="00567835" w:rsidRDefault="00E01B30" w:rsidP="009551A1">
      <w:pPr>
        <w:pStyle w:val="ListParagraph"/>
        <w:widowControl/>
        <w:numPr>
          <w:ilvl w:val="2"/>
          <w:numId w:val="6"/>
        </w:numPr>
        <w:suppressAutoHyphens/>
        <w:autoSpaceDE/>
        <w:autoSpaceDN/>
        <w:spacing w:line="276" w:lineRule="auto"/>
        <w:jc w:val="both"/>
        <w:rPr>
          <w:rFonts w:ascii="Arial" w:eastAsia="Times New Roman" w:hAnsi="Arial" w:cs="Arial"/>
          <w:bCs/>
          <w:szCs w:val="20"/>
        </w:rPr>
      </w:pPr>
      <w:proofErr w:type="spellStart"/>
      <w:r>
        <w:rPr>
          <w:rFonts w:ascii="Arial" w:eastAsia="Times New Roman" w:hAnsi="Arial" w:cs="Arial"/>
          <w:bCs/>
          <w:szCs w:val="20"/>
        </w:rPr>
        <w:t>Membuat</w:t>
      </w:r>
      <w:proofErr w:type="spellEnd"/>
      <w:r>
        <w:rPr>
          <w:rFonts w:ascii="Arial" w:eastAsia="Times New Roman" w:hAnsi="Arial" w:cs="Arial"/>
          <w:bCs/>
          <w:szCs w:val="20"/>
        </w:rPr>
        <w:t xml:space="preserve"> </w:t>
      </w:r>
      <w:proofErr w:type="spellStart"/>
      <w:r>
        <w:rPr>
          <w:rFonts w:ascii="Arial" w:eastAsia="Times New Roman" w:hAnsi="Arial" w:cs="Arial"/>
          <w:bCs/>
          <w:szCs w:val="20"/>
        </w:rPr>
        <w:t>analisa</w:t>
      </w:r>
      <w:proofErr w:type="spellEnd"/>
      <w:r>
        <w:rPr>
          <w:rFonts w:ascii="Arial" w:eastAsia="Times New Roman" w:hAnsi="Arial" w:cs="Arial"/>
          <w:bCs/>
          <w:szCs w:val="20"/>
        </w:rPr>
        <w:t xml:space="preserve"> </w:t>
      </w:r>
      <w:proofErr w:type="spellStart"/>
      <w:r>
        <w:rPr>
          <w:rFonts w:ascii="Arial" w:eastAsia="Times New Roman" w:hAnsi="Arial" w:cs="Arial"/>
          <w:bCs/>
          <w:szCs w:val="20"/>
        </w:rPr>
        <w:t>risiko</w:t>
      </w:r>
      <w:proofErr w:type="spellEnd"/>
      <w:r>
        <w:rPr>
          <w:rFonts w:ascii="Arial" w:eastAsia="Times New Roman" w:hAnsi="Arial" w:cs="Arial"/>
          <w:bCs/>
          <w:szCs w:val="20"/>
        </w:rPr>
        <w:t xml:space="preserve"> </w:t>
      </w:r>
      <w:proofErr w:type="spellStart"/>
      <w:r>
        <w:rPr>
          <w:rFonts w:ascii="Arial" w:eastAsia="Times New Roman" w:hAnsi="Arial" w:cs="Arial"/>
          <w:bCs/>
          <w:szCs w:val="20"/>
        </w:rPr>
        <w:t>terhadap</w:t>
      </w:r>
      <w:proofErr w:type="spellEnd"/>
      <w:r>
        <w:rPr>
          <w:rFonts w:ascii="Arial" w:eastAsia="Times New Roman" w:hAnsi="Arial" w:cs="Arial"/>
          <w:bCs/>
          <w:szCs w:val="20"/>
        </w:rPr>
        <w:t xml:space="preserve"> proses </w:t>
      </w:r>
      <w:proofErr w:type="spellStart"/>
      <w:r>
        <w:rPr>
          <w:rFonts w:ascii="Arial" w:eastAsia="Times New Roman" w:hAnsi="Arial" w:cs="Arial"/>
          <w:bCs/>
          <w:szCs w:val="20"/>
        </w:rPr>
        <w:t>kerja</w:t>
      </w:r>
      <w:proofErr w:type="spellEnd"/>
      <w:r>
        <w:rPr>
          <w:rFonts w:ascii="Arial" w:eastAsia="Times New Roman" w:hAnsi="Arial" w:cs="Arial"/>
          <w:bCs/>
          <w:szCs w:val="20"/>
        </w:rPr>
        <w:t xml:space="preserve"> </w:t>
      </w:r>
      <w:proofErr w:type="spellStart"/>
      <w:r>
        <w:rPr>
          <w:rFonts w:ascii="Arial" w:eastAsia="Times New Roman" w:hAnsi="Arial" w:cs="Arial"/>
          <w:bCs/>
          <w:szCs w:val="20"/>
        </w:rPr>
        <w:t>hasil</w:t>
      </w:r>
      <w:proofErr w:type="spellEnd"/>
      <w:r>
        <w:rPr>
          <w:rFonts w:ascii="Arial" w:eastAsia="Times New Roman" w:hAnsi="Arial" w:cs="Arial"/>
          <w:bCs/>
          <w:szCs w:val="20"/>
        </w:rPr>
        <w:t xml:space="preserve"> </w:t>
      </w:r>
      <w:proofErr w:type="spellStart"/>
      <w:r>
        <w:rPr>
          <w:rFonts w:ascii="Arial" w:eastAsia="Times New Roman" w:hAnsi="Arial" w:cs="Arial"/>
          <w:bCs/>
          <w:szCs w:val="20"/>
        </w:rPr>
        <w:t>identifikasi</w:t>
      </w:r>
      <w:proofErr w:type="spellEnd"/>
      <w:r>
        <w:rPr>
          <w:rFonts w:ascii="Arial" w:eastAsia="Times New Roman" w:hAnsi="Arial" w:cs="Arial"/>
          <w:bCs/>
          <w:szCs w:val="20"/>
        </w:rPr>
        <w:t xml:space="preserve"> </w:t>
      </w:r>
      <w:proofErr w:type="spellStart"/>
      <w:r>
        <w:rPr>
          <w:rFonts w:ascii="Arial" w:eastAsia="Times New Roman" w:hAnsi="Arial" w:cs="Arial"/>
          <w:bCs/>
          <w:szCs w:val="20"/>
        </w:rPr>
        <w:t>serta</w:t>
      </w:r>
      <w:proofErr w:type="spellEnd"/>
      <w:r>
        <w:rPr>
          <w:rFonts w:ascii="Arial" w:eastAsia="Times New Roman" w:hAnsi="Arial" w:cs="Arial"/>
          <w:bCs/>
          <w:szCs w:val="20"/>
        </w:rPr>
        <w:t xml:space="preserve"> </w:t>
      </w:r>
      <w:proofErr w:type="spellStart"/>
      <w:r>
        <w:rPr>
          <w:rFonts w:ascii="Arial" w:eastAsia="Times New Roman" w:hAnsi="Arial" w:cs="Arial"/>
          <w:bCs/>
          <w:szCs w:val="20"/>
        </w:rPr>
        <w:t>rencana</w:t>
      </w:r>
      <w:proofErr w:type="spellEnd"/>
      <w:r>
        <w:rPr>
          <w:rFonts w:ascii="Arial" w:eastAsia="Times New Roman" w:hAnsi="Arial" w:cs="Arial"/>
          <w:bCs/>
          <w:szCs w:val="20"/>
        </w:rPr>
        <w:t xml:space="preserve"> dan target </w:t>
      </w:r>
      <w:proofErr w:type="spellStart"/>
      <w:r>
        <w:rPr>
          <w:rFonts w:ascii="Arial" w:eastAsia="Times New Roman" w:hAnsi="Arial" w:cs="Arial"/>
          <w:bCs/>
          <w:szCs w:val="20"/>
        </w:rPr>
        <w:t>pengendaliannya</w:t>
      </w:r>
      <w:proofErr w:type="spellEnd"/>
      <w:r>
        <w:rPr>
          <w:rFonts w:ascii="Arial" w:eastAsia="Times New Roman" w:hAnsi="Arial" w:cs="Arial"/>
          <w:bCs/>
          <w:szCs w:val="20"/>
        </w:rPr>
        <w:t>.</w:t>
      </w:r>
    </w:p>
    <w:p w14:paraId="0E8EB8AD" w14:textId="77777777" w:rsidR="00A6632D" w:rsidRDefault="00A6632D" w:rsidP="00FD1F8C">
      <w:pPr>
        <w:widowControl/>
        <w:suppressAutoHyphens/>
        <w:autoSpaceDE/>
        <w:autoSpaceDN/>
        <w:spacing w:line="276" w:lineRule="auto"/>
        <w:jc w:val="both"/>
        <w:rPr>
          <w:rFonts w:ascii="Arial" w:eastAsia="Times New Roman" w:hAnsi="Arial" w:cs="Arial"/>
          <w:bCs/>
          <w:szCs w:val="20"/>
        </w:rPr>
      </w:pPr>
    </w:p>
    <w:p w14:paraId="144F80DE" w14:textId="77777777" w:rsidR="00A6632D" w:rsidRDefault="00A6632D" w:rsidP="00FD1F8C">
      <w:pPr>
        <w:widowControl/>
        <w:suppressAutoHyphens/>
        <w:autoSpaceDE/>
        <w:autoSpaceDN/>
        <w:spacing w:line="276" w:lineRule="auto"/>
        <w:jc w:val="both"/>
        <w:rPr>
          <w:rFonts w:ascii="Arial" w:eastAsia="Times New Roman" w:hAnsi="Arial" w:cs="Arial"/>
          <w:bCs/>
          <w:szCs w:val="20"/>
        </w:rPr>
      </w:pPr>
    </w:p>
    <w:p w14:paraId="490F8B15"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74577493"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5A202456"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1E1ED7AD"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2044D8EC"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0C429DBE"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72AA4ADA"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0A067C51"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35DBF14A"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51C470C2"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7826AA40"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7E5E490A"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02250524"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6142D6F8"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5C3DDE55"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4C87457C"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7C818162" w14:textId="77777777" w:rsidR="00567835" w:rsidRDefault="00567835" w:rsidP="00FD1F8C">
      <w:pPr>
        <w:widowControl/>
        <w:suppressAutoHyphens/>
        <w:autoSpaceDE/>
        <w:autoSpaceDN/>
        <w:spacing w:line="276" w:lineRule="auto"/>
        <w:jc w:val="both"/>
        <w:rPr>
          <w:rFonts w:ascii="Arial" w:eastAsia="Times New Roman" w:hAnsi="Arial" w:cs="Arial"/>
          <w:bCs/>
          <w:szCs w:val="20"/>
        </w:rPr>
      </w:pPr>
    </w:p>
    <w:p w14:paraId="0F4D768E" w14:textId="77777777" w:rsidR="00567835" w:rsidRPr="00FD1F8C" w:rsidRDefault="00567835" w:rsidP="00FD1F8C">
      <w:pPr>
        <w:widowControl/>
        <w:suppressAutoHyphens/>
        <w:autoSpaceDE/>
        <w:autoSpaceDN/>
        <w:spacing w:line="276" w:lineRule="auto"/>
        <w:jc w:val="both"/>
        <w:rPr>
          <w:rFonts w:ascii="Arial" w:eastAsia="Times New Roman" w:hAnsi="Arial" w:cs="Arial"/>
          <w:bCs/>
          <w:szCs w:val="20"/>
        </w:rPr>
      </w:pPr>
    </w:p>
    <w:p w14:paraId="29C9D312" w14:textId="77777777" w:rsidR="00265592" w:rsidRDefault="00265592"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EB316D5" w14:textId="77777777" w:rsidR="00265592" w:rsidRDefault="00265592"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77FB32E" w14:textId="77777777" w:rsidR="00E01B30" w:rsidRDefault="00E01B30"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909E8B0" w14:textId="77777777" w:rsidR="00CA7C90" w:rsidRDefault="00693FE4"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r w:rsidRPr="00FD1F8C">
        <w:rPr>
          <w:rFonts w:ascii="Arial" w:eastAsia="Times New Roman" w:hAnsi="Arial" w:cs="Arial"/>
          <w:b/>
          <w:bCs/>
          <w:szCs w:val="20"/>
        </w:rPr>
        <w:lastRenderedPageBreak/>
        <w:t>DIAGRAM PROSES</w:t>
      </w:r>
    </w:p>
    <w:p w14:paraId="0C30A73F" w14:textId="77777777" w:rsidR="00567835" w:rsidRDefault="00567835"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r>
        <w:rPr>
          <w:rFonts w:ascii="Arial" w:eastAsia="Times New Roman" w:hAnsi="Arial" w:cs="Arial"/>
          <w:b/>
          <w:bCs/>
          <w:szCs w:val="20"/>
        </w:rPr>
        <w:t>Flow Pr</w:t>
      </w:r>
      <w:r w:rsidR="00265592">
        <w:rPr>
          <w:rFonts w:ascii="Arial" w:eastAsia="Times New Roman" w:hAnsi="Arial" w:cs="Arial"/>
          <w:b/>
          <w:bCs/>
          <w:szCs w:val="20"/>
        </w:rPr>
        <w:t>oses</w:t>
      </w:r>
      <w:r w:rsidR="00E01B30">
        <w:rPr>
          <w:rFonts w:ascii="Arial" w:eastAsia="Times New Roman" w:hAnsi="Arial" w:cs="Arial"/>
          <w:b/>
          <w:bCs/>
          <w:szCs w:val="20"/>
        </w:rPr>
        <w:t xml:space="preserve"> </w:t>
      </w:r>
      <w:proofErr w:type="spellStart"/>
      <w:r w:rsidR="00E01B30">
        <w:rPr>
          <w:rFonts w:ascii="Arial" w:eastAsia="Times New Roman" w:hAnsi="Arial" w:cs="Arial"/>
          <w:b/>
          <w:bCs/>
          <w:szCs w:val="20"/>
        </w:rPr>
        <w:t>Pengendalian</w:t>
      </w:r>
      <w:proofErr w:type="spellEnd"/>
      <w:r w:rsidR="00E01B30">
        <w:rPr>
          <w:rFonts w:ascii="Arial" w:eastAsia="Times New Roman" w:hAnsi="Arial" w:cs="Arial"/>
          <w:b/>
          <w:bCs/>
          <w:szCs w:val="20"/>
        </w:rPr>
        <w:t xml:space="preserve"> </w:t>
      </w:r>
      <w:proofErr w:type="spellStart"/>
      <w:r w:rsidR="00E01B30">
        <w:rPr>
          <w:rFonts w:ascii="Arial" w:eastAsia="Times New Roman" w:hAnsi="Arial" w:cs="Arial"/>
          <w:b/>
          <w:bCs/>
          <w:szCs w:val="20"/>
        </w:rPr>
        <w:t>Risiko</w:t>
      </w:r>
      <w:proofErr w:type="spellEnd"/>
      <w:r w:rsidR="00E01B30">
        <w:rPr>
          <w:rFonts w:ascii="Arial" w:eastAsia="Times New Roman" w:hAnsi="Arial" w:cs="Arial"/>
          <w:b/>
          <w:bCs/>
          <w:szCs w:val="20"/>
        </w:rPr>
        <w:t xml:space="preserve"> dan </w:t>
      </w:r>
      <w:proofErr w:type="spellStart"/>
      <w:r w:rsidR="00E01B30">
        <w:rPr>
          <w:rFonts w:ascii="Arial" w:eastAsia="Times New Roman" w:hAnsi="Arial" w:cs="Arial"/>
          <w:b/>
          <w:bCs/>
          <w:szCs w:val="20"/>
        </w:rPr>
        <w:t>Peluang</w:t>
      </w:r>
      <w:proofErr w:type="spellEnd"/>
    </w:p>
    <w:p w14:paraId="418CC061" w14:textId="77777777" w:rsidR="00E01B30" w:rsidRDefault="00E01B30"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4FBD0E52" w14:textId="77777777" w:rsidR="00E01B30" w:rsidRDefault="00E01B30"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r>
        <w:rPr>
          <w:rFonts w:ascii="Arial" w:eastAsia="Times New Roman" w:hAnsi="Arial" w:cs="Arial"/>
          <w:b/>
          <w:bCs/>
          <w:noProof/>
          <w:szCs w:val="20"/>
        </w:rPr>
        <w:drawing>
          <wp:inline distT="0" distB="0" distL="0" distR="0" wp14:anchorId="076F1B14" wp14:editId="4C6E78C0">
            <wp:extent cx="4889500" cy="6106795"/>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889500" cy="6106795"/>
                    </a:xfrm>
                    <a:prstGeom prst="rect">
                      <a:avLst/>
                    </a:prstGeom>
                    <a:noFill/>
                  </pic:spPr>
                </pic:pic>
              </a:graphicData>
            </a:graphic>
          </wp:inline>
        </w:drawing>
      </w:r>
    </w:p>
    <w:p w14:paraId="22DB4BC3" w14:textId="77777777" w:rsidR="00567835" w:rsidRDefault="00567835" w:rsidP="00567835">
      <w:pPr>
        <w:pStyle w:val="ListParagraph"/>
        <w:widowControl/>
        <w:tabs>
          <w:tab w:val="left" w:pos="3821"/>
        </w:tabs>
        <w:suppressAutoHyphens/>
        <w:autoSpaceDE/>
        <w:autoSpaceDN/>
        <w:spacing w:line="276" w:lineRule="auto"/>
        <w:ind w:left="792"/>
        <w:jc w:val="center"/>
        <w:rPr>
          <w:rFonts w:ascii="Arial" w:eastAsia="Times New Roman" w:hAnsi="Arial" w:cs="Arial"/>
          <w:b/>
          <w:bCs/>
          <w:szCs w:val="20"/>
        </w:rPr>
      </w:pPr>
    </w:p>
    <w:p w14:paraId="51F647DD" w14:textId="77777777" w:rsidR="00A6632D" w:rsidRPr="00851C50" w:rsidRDefault="00A6632D" w:rsidP="00A6632D">
      <w:pPr>
        <w:pStyle w:val="ListParagraph"/>
        <w:widowControl/>
        <w:tabs>
          <w:tab w:val="left" w:pos="3821"/>
        </w:tabs>
        <w:suppressAutoHyphens/>
        <w:autoSpaceDE/>
        <w:autoSpaceDN/>
        <w:spacing w:line="276" w:lineRule="auto"/>
        <w:ind w:left="792"/>
        <w:jc w:val="center"/>
        <w:rPr>
          <w:rFonts w:ascii="Arial" w:eastAsia="Times New Roman" w:hAnsi="Arial" w:cs="Arial"/>
          <w:bCs/>
          <w:szCs w:val="20"/>
        </w:rPr>
      </w:pPr>
    </w:p>
    <w:p w14:paraId="702FC2D2" w14:textId="77777777" w:rsidR="00BE47DB" w:rsidRDefault="00BE47DB"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7351F4D0" w14:textId="77777777" w:rsidR="00265592" w:rsidRDefault="00265592"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2A29B996" w14:textId="77777777" w:rsidR="00265592" w:rsidRDefault="00265592"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1DC18A3C" w14:textId="77777777" w:rsidR="00265592" w:rsidRDefault="00265592"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24E0D200" w14:textId="77777777" w:rsidR="00265592" w:rsidRDefault="00265592"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5FE5184C" w14:textId="77777777" w:rsidR="00E01B30" w:rsidRDefault="00E01B30"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72E214B1" w14:textId="77777777" w:rsidR="00A6632D" w:rsidRPr="00FD1F8C" w:rsidRDefault="00A6632D"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6640B885" w14:textId="77777777" w:rsidR="0084160A" w:rsidRPr="00FD1F8C"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FD1F8C">
        <w:rPr>
          <w:rFonts w:ascii="Arial" w:eastAsia="Times New Roman" w:hAnsi="Arial" w:cs="Arial"/>
          <w:b/>
          <w:bCs/>
          <w:szCs w:val="20"/>
        </w:rPr>
        <w:lastRenderedPageBreak/>
        <w:t>Prosedur</w:t>
      </w:r>
      <w:proofErr w:type="spellEnd"/>
      <w:r w:rsidRPr="00FD1F8C">
        <w:rPr>
          <w:rFonts w:ascii="Arial" w:eastAsia="Times New Roman" w:hAnsi="Arial" w:cs="Arial"/>
          <w:b/>
          <w:bCs/>
          <w:szCs w:val="20"/>
        </w:rPr>
        <w:t xml:space="preserve"> Detail (</w:t>
      </w:r>
      <w:proofErr w:type="spellStart"/>
      <w:r w:rsidRPr="00FD1F8C">
        <w:rPr>
          <w:rFonts w:ascii="Arial" w:eastAsia="Times New Roman" w:hAnsi="Arial" w:cs="Arial"/>
          <w:b/>
          <w:bCs/>
          <w:szCs w:val="20"/>
        </w:rPr>
        <w:t>Penjelasan</w:t>
      </w:r>
      <w:proofErr w:type="spellEnd"/>
      <w:r w:rsidRPr="00FD1F8C">
        <w:rPr>
          <w:rFonts w:ascii="Arial" w:eastAsia="Times New Roman" w:hAnsi="Arial" w:cs="Arial"/>
          <w:b/>
          <w:bCs/>
          <w:szCs w:val="20"/>
        </w:rPr>
        <w:t xml:space="preserve"> Diagram Proses </w:t>
      </w:r>
      <w:proofErr w:type="spellStart"/>
      <w:r w:rsidRPr="00FD1F8C">
        <w:rPr>
          <w:rFonts w:ascii="Arial" w:eastAsia="Times New Roman" w:hAnsi="Arial" w:cs="Arial"/>
          <w:b/>
          <w:bCs/>
          <w:szCs w:val="20"/>
        </w:rPr>
        <w:t>Secara</w:t>
      </w:r>
      <w:proofErr w:type="spellEnd"/>
      <w:r w:rsidR="00FE60D5" w:rsidRPr="00FD1F8C">
        <w:rPr>
          <w:rFonts w:ascii="Arial" w:eastAsia="Times New Roman" w:hAnsi="Arial" w:cs="Arial"/>
          <w:b/>
          <w:bCs/>
          <w:szCs w:val="20"/>
        </w:rPr>
        <w:t xml:space="preserve"> </w:t>
      </w:r>
      <w:proofErr w:type="spellStart"/>
      <w:r w:rsidRPr="00FD1F8C">
        <w:rPr>
          <w:rFonts w:ascii="Arial" w:eastAsia="Times New Roman" w:hAnsi="Arial" w:cs="Arial"/>
          <w:b/>
          <w:bCs/>
          <w:szCs w:val="20"/>
        </w:rPr>
        <w:t>Lengkap</w:t>
      </w:r>
      <w:proofErr w:type="spellEnd"/>
      <w:r w:rsidRPr="00FD1F8C">
        <w:rPr>
          <w:rFonts w:ascii="Arial" w:eastAsia="Times New Roman" w:hAnsi="Arial" w:cs="Arial"/>
          <w:b/>
          <w:bCs/>
          <w:szCs w:val="20"/>
        </w:rPr>
        <w:t>)</w:t>
      </w: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111"/>
      </w:tblGrid>
      <w:tr w:rsidR="00130276" w:rsidRPr="00FD1F8C" w14:paraId="21D5F0A9" w14:textId="77777777" w:rsidTr="002D62FD">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5BF3A7A6" w14:textId="77777777" w:rsidR="00130276" w:rsidRPr="00FD1F8C" w:rsidRDefault="00130276" w:rsidP="00FD1F8C">
            <w:pPr>
              <w:pStyle w:val="TableParagraph"/>
              <w:spacing w:before="115" w:line="276" w:lineRule="auto"/>
              <w:ind w:left="1738" w:right="1838"/>
              <w:jc w:val="center"/>
              <w:rPr>
                <w:rFonts w:ascii="Arial" w:hAnsi="Arial" w:cs="Arial"/>
                <w:b/>
              </w:rPr>
            </w:pPr>
            <w:proofErr w:type="spellStart"/>
            <w:r w:rsidRPr="00FD1F8C">
              <w:rPr>
                <w:rFonts w:ascii="Arial" w:hAnsi="Arial" w:cs="Arial"/>
                <w:b/>
              </w:rPr>
              <w:t>Penjelasan</w:t>
            </w:r>
            <w:proofErr w:type="spellEnd"/>
            <w:r w:rsidRPr="00FD1F8C">
              <w:rPr>
                <w:rFonts w:ascii="Arial" w:hAnsi="Arial" w:cs="Arial"/>
                <w:b/>
              </w:rPr>
              <w:t xml:space="preserve"> Detail</w:t>
            </w:r>
          </w:p>
        </w:tc>
        <w:tc>
          <w:tcPr>
            <w:tcW w:w="225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736346" w14:textId="77777777" w:rsidR="00130276" w:rsidRPr="00FD1F8C" w:rsidRDefault="00130276" w:rsidP="00FD1F8C">
            <w:pPr>
              <w:pStyle w:val="TableParagraph"/>
              <w:spacing w:before="115" w:line="276" w:lineRule="auto"/>
              <w:ind w:left="145" w:right="246"/>
              <w:jc w:val="center"/>
              <w:rPr>
                <w:rFonts w:ascii="Arial" w:hAnsi="Arial" w:cs="Arial"/>
                <w:b/>
              </w:rPr>
            </w:pPr>
            <w:r w:rsidRPr="00FD1F8C">
              <w:rPr>
                <w:rFonts w:ascii="Arial" w:hAnsi="Arial" w:cs="Arial"/>
                <w:b/>
              </w:rPr>
              <w:t>PIC</w:t>
            </w:r>
          </w:p>
        </w:tc>
        <w:tc>
          <w:tcPr>
            <w:tcW w:w="2111" w:type="dxa"/>
            <w:tcBorders>
              <w:top w:val="single" w:sz="6" w:space="0" w:color="000000"/>
              <w:left w:val="single" w:sz="4" w:space="0" w:color="000000"/>
              <w:bottom w:val="single" w:sz="4" w:space="0" w:color="000000"/>
            </w:tcBorders>
            <w:shd w:val="clear" w:color="auto" w:fill="B4C5E7"/>
            <w:vAlign w:val="center"/>
          </w:tcPr>
          <w:p w14:paraId="3EB43159" w14:textId="77777777" w:rsidR="00130276" w:rsidRPr="00FD1F8C" w:rsidRDefault="00130276" w:rsidP="00FD1F8C">
            <w:pPr>
              <w:pStyle w:val="TableParagraph"/>
              <w:spacing w:line="276" w:lineRule="auto"/>
              <w:jc w:val="center"/>
              <w:rPr>
                <w:rFonts w:ascii="Arial" w:hAnsi="Arial" w:cs="Arial"/>
                <w:sz w:val="20"/>
              </w:rPr>
            </w:pPr>
            <w:proofErr w:type="spellStart"/>
            <w:r w:rsidRPr="00FD1F8C">
              <w:rPr>
                <w:rFonts w:ascii="Arial" w:hAnsi="Arial" w:cs="Arial"/>
                <w:b/>
              </w:rPr>
              <w:t>Indikator</w:t>
            </w:r>
            <w:proofErr w:type="spellEnd"/>
            <w:r w:rsidRPr="00FD1F8C">
              <w:rPr>
                <w:rFonts w:ascii="Arial" w:hAnsi="Arial" w:cs="Arial"/>
                <w:b/>
              </w:rPr>
              <w:t xml:space="preserve"> Kinerja</w:t>
            </w:r>
          </w:p>
        </w:tc>
      </w:tr>
      <w:tr w:rsidR="00130276" w:rsidRPr="00FD1F8C" w14:paraId="45D2F7D9"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277E4841" w14:textId="77777777" w:rsidR="00567835" w:rsidRDefault="00567835" w:rsidP="00567835">
            <w:pPr>
              <w:pStyle w:val="ListParagraph"/>
              <w:widowControl/>
              <w:autoSpaceDE/>
              <w:autoSpaceDN/>
              <w:spacing w:before="60" w:after="60" w:line="276" w:lineRule="auto"/>
              <w:ind w:left="810"/>
              <w:contextualSpacing/>
              <w:jc w:val="both"/>
              <w:rPr>
                <w:rFonts w:ascii="Arial" w:hAnsi="Arial" w:cs="Arial"/>
              </w:rPr>
            </w:pPr>
          </w:p>
          <w:p w14:paraId="32A6BCAE" w14:textId="77777777" w:rsidR="00265592" w:rsidRPr="00E01B30" w:rsidRDefault="00E01B30" w:rsidP="009551A1">
            <w:pPr>
              <w:pStyle w:val="ListParagraph"/>
              <w:widowControl/>
              <w:numPr>
                <w:ilvl w:val="5"/>
                <w:numId w:val="4"/>
              </w:numPr>
              <w:autoSpaceDE/>
              <w:autoSpaceDN/>
              <w:spacing w:before="60" w:after="60" w:line="276" w:lineRule="auto"/>
              <w:ind w:left="810" w:hanging="450"/>
              <w:contextualSpacing/>
              <w:jc w:val="both"/>
              <w:rPr>
                <w:rFonts w:ascii="Arial" w:hAnsi="Arial" w:cs="Arial"/>
                <w:b/>
              </w:rPr>
            </w:pPr>
            <w:proofErr w:type="spellStart"/>
            <w:r w:rsidRPr="00E01B30">
              <w:rPr>
                <w:rFonts w:ascii="Arial" w:hAnsi="Arial" w:cs="Arial"/>
                <w:b/>
              </w:rPr>
              <w:t>Semua</w:t>
            </w:r>
            <w:proofErr w:type="spellEnd"/>
            <w:r w:rsidRPr="00E01B30">
              <w:rPr>
                <w:rFonts w:ascii="Arial" w:hAnsi="Arial" w:cs="Arial"/>
                <w:b/>
              </w:rPr>
              <w:t xml:space="preserve"> Manager </w:t>
            </w:r>
            <w:proofErr w:type="spellStart"/>
            <w:r w:rsidRPr="00E01B30">
              <w:rPr>
                <w:rFonts w:ascii="Arial" w:hAnsi="Arial" w:cs="Arial"/>
                <w:b/>
              </w:rPr>
              <w:t>bagian</w:t>
            </w:r>
            <w:proofErr w:type="spellEnd"/>
            <w:r w:rsidRPr="00E01B30">
              <w:rPr>
                <w:rFonts w:ascii="Arial" w:hAnsi="Arial" w:cs="Arial"/>
                <w:b/>
              </w:rPr>
              <w:t xml:space="preserve"> </w:t>
            </w:r>
            <w:proofErr w:type="spellStart"/>
            <w:r w:rsidRPr="00E01B30">
              <w:rPr>
                <w:rFonts w:ascii="Arial" w:hAnsi="Arial" w:cs="Arial"/>
                <w:b/>
              </w:rPr>
              <w:t>melakukan</w:t>
            </w:r>
            <w:proofErr w:type="spellEnd"/>
            <w:r w:rsidRPr="00E01B30">
              <w:rPr>
                <w:rFonts w:ascii="Arial" w:hAnsi="Arial" w:cs="Arial"/>
                <w:b/>
              </w:rPr>
              <w:t xml:space="preserve"> </w:t>
            </w:r>
            <w:proofErr w:type="spellStart"/>
            <w:r w:rsidRPr="00E01B30">
              <w:rPr>
                <w:rFonts w:ascii="Arial" w:hAnsi="Arial" w:cs="Arial"/>
                <w:b/>
              </w:rPr>
              <w:t>koordinasi</w:t>
            </w:r>
            <w:proofErr w:type="spellEnd"/>
            <w:r w:rsidRPr="00E01B30">
              <w:rPr>
                <w:rFonts w:ascii="Arial" w:hAnsi="Arial" w:cs="Arial"/>
                <w:b/>
              </w:rPr>
              <w:t xml:space="preserve"> </w:t>
            </w:r>
            <w:proofErr w:type="spellStart"/>
            <w:r w:rsidRPr="00E01B30">
              <w:rPr>
                <w:rFonts w:ascii="Arial" w:hAnsi="Arial" w:cs="Arial"/>
                <w:b/>
              </w:rPr>
              <w:t>dengan</w:t>
            </w:r>
            <w:proofErr w:type="spellEnd"/>
            <w:r w:rsidRPr="00E01B30">
              <w:rPr>
                <w:rFonts w:ascii="Arial" w:hAnsi="Arial" w:cs="Arial"/>
                <w:b/>
              </w:rPr>
              <w:t xml:space="preserve"> </w:t>
            </w:r>
            <w:proofErr w:type="spellStart"/>
            <w:r w:rsidRPr="00E01B30">
              <w:rPr>
                <w:rFonts w:ascii="Arial" w:hAnsi="Arial" w:cs="Arial"/>
                <w:b/>
              </w:rPr>
              <w:t>jajarannya</w:t>
            </w:r>
            <w:proofErr w:type="spellEnd"/>
            <w:r w:rsidRPr="00E01B30">
              <w:rPr>
                <w:rFonts w:ascii="Arial" w:hAnsi="Arial" w:cs="Arial"/>
                <w:b/>
              </w:rPr>
              <w:t xml:space="preserve"> </w:t>
            </w:r>
            <w:proofErr w:type="spellStart"/>
            <w:r w:rsidRPr="00E01B30">
              <w:rPr>
                <w:rFonts w:ascii="Arial" w:hAnsi="Arial" w:cs="Arial"/>
                <w:b/>
              </w:rPr>
              <w:t>untuk</w:t>
            </w:r>
            <w:proofErr w:type="spellEnd"/>
            <w:r w:rsidRPr="00E01B30">
              <w:rPr>
                <w:rFonts w:ascii="Arial" w:hAnsi="Arial" w:cs="Arial"/>
                <w:b/>
              </w:rPr>
              <w:t xml:space="preserve"> </w:t>
            </w:r>
            <w:proofErr w:type="spellStart"/>
            <w:r w:rsidRPr="00E01B30">
              <w:rPr>
                <w:rFonts w:ascii="Arial" w:hAnsi="Arial" w:cs="Arial"/>
                <w:b/>
              </w:rPr>
              <w:t>melakukan</w:t>
            </w:r>
            <w:proofErr w:type="spellEnd"/>
            <w:r w:rsidRPr="00E01B30">
              <w:rPr>
                <w:rFonts w:ascii="Arial" w:hAnsi="Arial" w:cs="Arial"/>
                <w:b/>
              </w:rPr>
              <w:t xml:space="preserve"> </w:t>
            </w:r>
            <w:proofErr w:type="spellStart"/>
            <w:r w:rsidRPr="00E01B30">
              <w:rPr>
                <w:rFonts w:ascii="Arial" w:hAnsi="Arial" w:cs="Arial"/>
                <w:b/>
              </w:rPr>
              <w:t>identifikasi</w:t>
            </w:r>
            <w:proofErr w:type="spellEnd"/>
            <w:r w:rsidRPr="00E01B30">
              <w:rPr>
                <w:rFonts w:ascii="Arial" w:hAnsi="Arial" w:cs="Arial"/>
                <w:b/>
              </w:rPr>
              <w:t xml:space="preserve"> proses dan </w:t>
            </w:r>
            <w:proofErr w:type="spellStart"/>
            <w:r w:rsidRPr="00E01B30">
              <w:rPr>
                <w:rFonts w:ascii="Arial" w:hAnsi="Arial" w:cs="Arial"/>
                <w:b/>
              </w:rPr>
              <w:t>menetapkan</w:t>
            </w:r>
            <w:proofErr w:type="spellEnd"/>
            <w:r w:rsidRPr="00E01B30">
              <w:rPr>
                <w:rFonts w:ascii="Arial" w:hAnsi="Arial" w:cs="Arial"/>
                <w:b/>
              </w:rPr>
              <w:t xml:space="preserve"> </w:t>
            </w:r>
            <w:proofErr w:type="spellStart"/>
            <w:r w:rsidRPr="00E01B30">
              <w:rPr>
                <w:rFonts w:ascii="Arial" w:hAnsi="Arial" w:cs="Arial"/>
                <w:b/>
              </w:rPr>
              <w:t>risiko</w:t>
            </w:r>
            <w:proofErr w:type="spellEnd"/>
            <w:r w:rsidRPr="00E01B30">
              <w:rPr>
                <w:rFonts w:ascii="Arial" w:hAnsi="Arial" w:cs="Arial"/>
                <w:b/>
              </w:rPr>
              <w:t xml:space="preserve"> dan </w:t>
            </w:r>
            <w:proofErr w:type="spellStart"/>
            <w:r w:rsidRPr="00E01B30">
              <w:rPr>
                <w:rFonts w:ascii="Arial" w:hAnsi="Arial" w:cs="Arial"/>
                <w:b/>
              </w:rPr>
              <w:t>peluang</w:t>
            </w:r>
            <w:proofErr w:type="spellEnd"/>
            <w:r w:rsidRPr="00E01B30">
              <w:rPr>
                <w:rFonts w:ascii="Arial" w:hAnsi="Arial" w:cs="Arial"/>
                <w:b/>
              </w:rPr>
              <w:t xml:space="preserve">.  Pada </w:t>
            </w:r>
            <w:proofErr w:type="spellStart"/>
            <w:r w:rsidRPr="00E01B30">
              <w:rPr>
                <w:rFonts w:ascii="Arial" w:hAnsi="Arial" w:cs="Arial"/>
                <w:b/>
              </w:rPr>
              <w:t>saat</w:t>
            </w:r>
            <w:proofErr w:type="spellEnd"/>
            <w:r w:rsidRPr="00E01B30">
              <w:rPr>
                <w:rFonts w:ascii="Arial" w:hAnsi="Arial" w:cs="Arial"/>
                <w:b/>
              </w:rPr>
              <w:t xml:space="preserve"> proses </w:t>
            </w:r>
            <w:proofErr w:type="spellStart"/>
            <w:r w:rsidRPr="00E01B30">
              <w:rPr>
                <w:rFonts w:ascii="Arial" w:hAnsi="Arial" w:cs="Arial"/>
                <w:b/>
              </w:rPr>
              <w:t>identifikasi</w:t>
            </w:r>
            <w:proofErr w:type="spellEnd"/>
            <w:r w:rsidRPr="00E01B30">
              <w:rPr>
                <w:rFonts w:ascii="Arial" w:hAnsi="Arial" w:cs="Arial"/>
                <w:b/>
              </w:rPr>
              <w:t xml:space="preserve"> </w:t>
            </w:r>
            <w:proofErr w:type="spellStart"/>
            <w:r w:rsidRPr="00E01B30">
              <w:rPr>
                <w:rFonts w:ascii="Arial" w:hAnsi="Arial" w:cs="Arial"/>
                <w:b/>
              </w:rPr>
              <w:t>dampak</w:t>
            </w:r>
            <w:proofErr w:type="spellEnd"/>
            <w:r w:rsidRPr="00E01B30">
              <w:rPr>
                <w:rFonts w:ascii="Arial" w:hAnsi="Arial" w:cs="Arial"/>
                <w:b/>
              </w:rPr>
              <w:t xml:space="preserve"> yang </w:t>
            </w:r>
            <w:proofErr w:type="spellStart"/>
            <w:r w:rsidRPr="00E01B30">
              <w:rPr>
                <w:rFonts w:ascii="Arial" w:hAnsi="Arial" w:cs="Arial"/>
                <w:b/>
              </w:rPr>
              <w:t>timbul</w:t>
            </w:r>
            <w:proofErr w:type="spellEnd"/>
            <w:r w:rsidRPr="00E01B30">
              <w:rPr>
                <w:rFonts w:ascii="Arial" w:hAnsi="Arial" w:cs="Arial"/>
                <w:b/>
              </w:rPr>
              <w:t xml:space="preserve"> </w:t>
            </w:r>
            <w:proofErr w:type="spellStart"/>
            <w:r w:rsidRPr="00E01B30">
              <w:rPr>
                <w:rFonts w:ascii="Arial" w:hAnsi="Arial" w:cs="Arial"/>
                <w:b/>
              </w:rPr>
              <w:t>dari</w:t>
            </w:r>
            <w:proofErr w:type="spellEnd"/>
            <w:r w:rsidRPr="00E01B30">
              <w:rPr>
                <w:rFonts w:ascii="Arial" w:hAnsi="Arial" w:cs="Arial"/>
                <w:b/>
              </w:rPr>
              <w:t xml:space="preserve"> </w:t>
            </w:r>
            <w:proofErr w:type="spellStart"/>
            <w:r w:rsidRPr="00E01B30">
              <w:rPr>
                <w:rFonts w:ascii="Arial" w:hAnsi="Arial" w:cs="Arial"/>
                <w:b/>
              </w:rPr>
              <w:t>risiko</w:t>
            </w:r>
            <w:proofErr w:type="spellEnd"/>
            <w:r w:rsidRPr="00E01B30">
              <w:rPr>
                <w:rFonts w:ascii="Arial" w:hAnsi="Arial" w:cs="Arial"/>
                <w:b/>
              </w:rPr>
              <w:t xml:space="preserve"> </w:t>
            </w:r>
            <w:proofErr w:type="spellStart"/>
            <w:r w:rsidRPr="00E01B30">
              <w:rPr>
                <w:rFonts w:ascii="Arial" w:hAnsi="Arial" w:cs="Arial"/>
                <w:b/>
              </w:rPr>
              <w:t>harus</w:t>
            </w:r>
            <w:proofErr w:type="spellEnd"/>
            <w:r w:rsidRPr="00E01B30">
              <w:rPr>
                <w:rFonts w:ascii="Arial" w:hAnsi="Arial" w:cs="Arial"/>
                <w:b/>
              </w:rPr>
              <w:t xml:space="preserve"> </w:t>
            </w:r>
            <w:proofErr w:type="spellStart"/>
            <w:r w:rsidRPr="00E01B30">
              <w:rPr>
                <w:rFonts w:ascii="Arial" w:hAnsi="Arial" w:cs="Arial"/>
                <w:b/>
              </w:rPr>
              <w:t>diperhatikan</w:t>
            </w:r>
            <w:proofErr w:type="spellEnd"/>
            <w:r w:rsidRPr="00E01B30">
              <w:rPr>
                <w:rFonts w:ascii="Arial" w:hAnsi="Arial" w:cs="Arial"/>
                <w:b/>
              </w:rPr>
              <w:t>:</w:t>
            </w:r>
          </w:p>
          <w:p w14:paraId="41A13B99"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Isu-isu</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di </w:t>
            </w:r>
            <w:proofErr w:type="spellStart"/>
            <w:r>
              <w:rPr>
                <w:rFonts w:ascii="Arial" w:hAnsi="Arial" w:cs="Arial"/>
              </w:rPr>
              <w:t>eksternal</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internal dan juga </w:t>
            </w:r>
            <w:proofErr w:type="spellStart"/>
            <w:r>
              <w:rPr>
                <w:rFonts w:ascii="Arial" w:hAnsi="Arial" w:cs="Arial"/>
              </w:rPr>
              <w:t>harapan</w:t>
            </w:r>
            <w:proofErr w:type="spellEnd"/>
            <w:r>
              <w:rPr>
                <w:rFonts w:ascii="Arial" w:hAnsi="Arial" w:cs="Arial"/>
              </w:rPr>
              <w:t xml:space="preserve"> </w:t>
            </w:r>
            <w:r w:rsidRPr="00E01B30">
              <w:rPr>
                <w:rFonts w:ascii="Arial" w:hAnsi="Arial" w:cs="Arial"/>
                <w:i/>
              </w:rPr>
              <w:t>interest parties</w:t>
            </w:r>
            <w:r>
              <w:rPr>
                <w:rFonts w:ascii="Arial" w:hAnsi="Arial" w:cs="Arial"/>
              </w:rPr>
              <w:t xml:space="preserve"> </w:t>
            </w:r>
            <w:r w:rsidRPr="00E01B30">
              <w:rPr>
                <w:rFonts w:ascii="Arial" w:hAnsi="Arial" w:cs="Arial"/>
                <w:i/>
              </w:rPr>
              <w:t>(stakeholder).</w:t>
            </w:r>
          </w:p>
          <w:p w14:paraId="617834FF"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5B96015D"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Penetapan</w:t>
            </w:r>
            <w:proofErr w:type="spellEnd"/>
            <w:r>
              <w:rPr>
                <w:rFonts w:ascii="Arial" w:hAnsi="Arial" w:cs="Arial"/>
              </w:rPr>
              <w:t xml:space="preserve"> target </w:t>
            </w:r>
            <w:proofErr w:type="spellStart"/>
            <w:r>
              <w:rPr>
                <w:rFonts w:ascii="Arial" w:hAnsi="Arial" w:cs="Arial"/>
              </w:rPr>
              <w:t>hasil</w:t>
            </w:r>
            <w:proofErr w:type="spellEnd"/>
            <w:r>
              <w:rPr>
                <w:rFonts w:ascii="Arial" w:hAnsi="Arial" w:cs="Arial"/>
              </w:rPr>
              <w:t xml:space="preserve"> yang </w:t>
            </w:r>
            <w:proofErr w:type="spellStart"/>
            <w:r>
              <w:rPr>
                <w:rFonts w:ascii="Arial" w:hAnsi="Arial" w:cs="Arial"/>
              </w:rPr>
              <w:t>diharapkan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proses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diidentifikasi</w:t>
            </w:r>
            <w:proofErr w:type="spellEnd"/>
            <w:r>
              <w:rPr>
                <w:rFonts w:ascii="Arial" w:hAnsi="Arial" w:cs="Arial"/>
              </w:rPr>
              <w:t>.</w:t>
            </w:r>
          </w:p>
          <w:p w14:paraId="24BF27C0"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5464B7DB"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Identifikasi</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dan </w:t>
            </w:r>
            <w:proofErr w:type="spellStart"/>
            <w:r>
              <w:rPr>
                <w:rFonts w:ascii="Arial" w:hAnsi="Arial" w:cs="Arial"/>
              </w:rPr>
              <w:t>peluang</w:t>
            </w:r>
            <w:proofErr w:type="spellEnd"/>
            <w:r>
              <w:rPr>
                <w:rFonts w:ascii="Arial" w:hAnsi="Arial" w:cs="Arial"/>
              </w:rPr>
              <w:t>.</w:t>
            </w:r>
          </w:p>
          <w:p w14:paraId="36EE34DC"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6B6EAFC4"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Siapa</w:t>
            </w:r>
            <w:proofErr w:type="spellEnd"/>
            <w:r>
              <w:rPr>
                <w:rFonts w:ascii="Arial" w:hAnsi="Arial" w:cs="Arial"/>
              </w:rPr>
              <w:t xml:space="preserve"> </w:t>
            </w:r>
            <w:proofErr w:type="spellStart"/>
            <w:r>
              <w:rPr>
                <w:rFonts w:ascii="Arial" w:hAnsi="Arial" w:cs="Arial"/>
              </w:rPr>
              <w:t>penanggung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pada </w:t>
            </w:r>
            <w:proofErr w:type="spellStart"/>
            <w:r>
              <w:rPr>
                <w:rFonts w:ascii="Arial" w:hAnsi="Arial" w:cs="Arial"/>
              </w:rPr>
              <w:t>setiap</w:t>
            </w:r>
            <w:proofErr w:type="spellEnd"/>
            <w:r>
              <w:rPr>
                <w:rFonts w:ascii="Arial" w:hAnsi="Arial" w:cs="Arial"/>
              </w:rPr>
              <w:t xml:space="preserve"> proses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w:t>
            </w:r>
          </w:p>
          <w:p w14:paraId="1059D5DC"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616E22E0"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Penetapan</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matriks</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w:t>
            </w:r>
          </w:p>
          <w:p w14:paraId="593CCFED"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0D01AE2A"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dan </w:t>
            </w:r>
            <w:proofErr w:type="spellStart"/>
            <w:r>
              <w:rPr>
                <w:rFonts w:ascii="Arial" w:hAnsi="Arial" w:cs="Arial"/>
              </w:rPr>
              <w:t>peluang</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menghindari</w:t>
            </w:r>
            <w:proofErr w:type="spellEnd"/>
            <w:r>
              <w:rPr>
                <w:rFonts w:ascii="Arial" w:hAnsi="Arial" w:cs="Arial"/>
              </w:rPr>
              <w:t xml:space="preserve"> dan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mengurangi</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yang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terjadi</w:t>
            </w:r>
            <w:proofErr w:type="spellEnd"/>
            <w:r>
              <w:rPr>
                <w:rFonts w:ascii="Arial" w:hAnsi="Arial" w:cs="Arial"/>
              </w:rPr>
              <w:t xml:space="preserve"> dan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memungkinkan</w:t>
            </w:r>
            <w:proofErr w:type="spellEnd"/>
            <w:r>
              <w:rPr>
                <w:rFonts w:ascii="Arial" w:hAnsi="Arial" w:cs="Arial"/>
              </w:rPr>
              <w:t xml:space="preserve"> </w:t>
            </w:r>
            <w:proofErr w:type="spellStart"/>
            <w:r>
              <w:rPr>
                <w:rFonts w:ascii="Arial" w:hAnsi="Arial" w:cs="Arial"/>
              </w:rPr>
              <w:t>mengubah</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peluang</w:t>
            </w:r>
            <w:proofErr w:type="spellEnd"/>
            <w:r>
              <w:rPr>
                <w:rFonts w:ascii="Arial" w:hAnsi="Arial" w:cs="Arial"/>
              </w:rPr>
              <w:t>.</w:t>
            </w:r>
          </w:p>
          <w:p w14:paraId="1483266D"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0665DAAC" w14:textId="77777777" w:rsid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menetapkan</w:t>
            </w:r>
            <w:proofErr w:type="spellEnd"/>
            <w:r>
              <w:rPr>
                <w:rFonts w:ascii="Arial" w:hAnsi="Arial" w:cs="Arial"/>
              </w:rPr>
              <w:t xml:space="preserve"> </w:t>
            </w:r>
            <w:proofErr w:type="spellStart"/>
            <w:r>
              <w:rPr>
                <w:rFonts w:ascii="Arial" w:hAnsi="Arial" w:cs="Arial"/>
              </w:rPr>
              <w:t>peluang</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identifikasi</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menjalankan</w:t>
            </w:r>
            <w:proofErr w:type="spellEnd"/>
            <w:r>
              <w:rPr>
                <w:rFonts w:ascii="Arial" w:hAnsi="Arial" w:cs="Arial"/>
              </w:rPr>
              <w:t xml:space="preserve"> proses </w:t>
            </w:r>
            <w:proofErr w:type="spellStart"/>
            <w:r>
              <w:rPr>
                <w:rFonts w:ascii="Arial" w:hAnsi="Arial" w:cs="Arial"/>
              </w:rPr>
              <w:t>pengendalian</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ditetapkan</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berubah</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menghasilkan</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peluang</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yang </w:t>
            </w:r>
            <w:proofErr w:type="spellStart"/>
            <w:r>
              <w:rPr>
                <w:rFonts w:ascii="Arial" w:hAnsi="Arial" w:cs="Arial"/>
              </w:rPr>
              <w:t>diharapkan</w:t>
            </w:r>
            <w:proofErr w:type="spellEnd"/>
            <w:r>
              <w:rPr>
                <w:rFonts w:ascii="Arial" w:hAnsi="Arial" w:cs="Arial"/>
              </w:rPr>
              <w:t xml:space="preserve"> (</w:t>
            </w:r>
            <w:proofErr w:type="spellStart"/>
            <w:r>
              <w:rPr>
                <w:rFonts w:ascii="Arial" w:hAnsi="Arial" w:cs="Arial"/>
              </w:rPr>
              <w:t>poin</w:t>
            </w:r>
            <w:proofErr w:type="spellEnd"/>
            <w:r>
              <w:rPr>
                <w:rFonts w:ascii="Arial" w:hAnsi="Arial" w:cs="Arial"/>
              </w:rPr>
              <w:t xml:space="preserve"> a).</w:t>
            </w:r>
          </w:p>
          <w:p w14:paraId="0C82BF5F" w14:textId="77777777" w:rsidR="00E01B30" w:rsidRDefault="00E01B30" w:rsidP="00E01B30">
            <w:pPr>
              <w:pStyle w:val="ListParagraph"/>
              <w:widowControl/>
              <w:autoSpaceDE/>
              <w:autoSpaceDN/>
              <w:spacing w:before="60" w:after="60" w:line="276" w:lineRule="auto"/>
              <w:ind w:left="1440"/>
              <w:contextualSpacing/>
              <w:jc w:val="both"/>
              <w:rPr>
                <w:rFonts w:ascii="Arial" w:hAnsi="Arial" w:cs="Arial"/>
              </w:rPr>
            </w:pPr>
          </w:p>
          <w:p w14:paraId="0EF44C8C" w14:textId="77777777" w:rsidR="00E01B30" w:rsidRPr="00E01B30" w:rsidRDefault="00E01B30" w:rsidP="009551A1">
            <w:pPr>
              <w:pStyle w:val="ListParagraph"/>
              <w:widowControl/>
              <w:numPr>
                <w:ilvl w:val="2"/>
                <w:numId w:val="12"/>
              </w:numPr>
              <w:autoSpaceDE/>
              <w:autoSpaceDN/>
              <w:spacing w:before="60" w:after="60" w:line="276" w:lineRule="auto"/>
              <w:contextualSpacing/>
              <w:jc w:val="both"/>
              <w:rPr>
                <w:rFonts w:ascii="Arial" w:hAnsi="Arial" w:cs="Arial"/>
              </w:rPr>
            </w:pPr>
            <w:proofErr w:type="spellStart"/>
            <w:r>
              <w:rPr>
                <w:rFonts w:ascii="Arial" w:hAnsi="Arial" w:cs="Arial"/>
              </w:rPr>
              <w:t>Menetapkan</w:t>
            </w:r>
            <w:proofErr w:type="spellEnd"/>
            <w:r>
              <w:rPr>
                <w:rFonts w:ascii="Arial" w:hAnsi="Arial" w:cs="Arial"/>
              </w:rPr>
              <w:t xml:space="preserve"> </w:t>
            </w:r>
            <w:proofErr w:type="spellStart"/>
            <w:r>
              <w:rPr>
                <w:rFonts w:ascii="Arial" w:hAnsi="Arial" w:cs="Arial"/>
              </w:rPr>
              <w:t>tindakan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rencana</w:t>
            </w:r>
            <w:proofErr w:type="spellEnd"/>
            <w:r>
              <w:rPr>
                <w:rFonts w:ascii="Arial" w:hAnsi="Arial" w:cs="Arial"/>
              </w:rPr>
              <w:t xml:space="preserve"> </w:t>
            </w:r>
            <w:proofErr w:type="spellStart"/>
            <w:r>
              <w:rPr>
                <w:rFonts w:ascii="Arial" w:hAnsi="Arial" w:cs="Arial"/>
              </w:rPr>
              <w:t>tindakan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mencegah</w:t>
            </w:r>
            <w:proofErr w:type="spellEnd"/>
            <w:r>
              <w:rPr>
                <w:rFonts w:ascii="Arial" w:hAnsi="Arial" w:cs="Arial"/>
              </w:rPr>
              <w:t xml:space="preserve"> dan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mengurangi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memungkinkan</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dikendalikan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dan </w:t>
            </w:r>
            <w:proofErr w:type="spellStart"/>
            <w:r>
              <w:rPr>
                <w:rFonts w:ascii="Arial" w:hAnsi="Arial" w:cs="Arial"/>
              </w:rPr>
              <w:t>benar</w:t>
            </w:r>
            <w:proofErr w:type="spellEnd"/>
            <w:r>
              <w:rPr>
                <w:rFonts w:ascii="Arial" w:hAnsi="Arial" w:cs="Arial"/>
              </w:rPr>
              <w:t xml:space="preserve"> </w:t>
            </w:r>
            <w:proofErr w:type="spellStart"/>
            <w:r>
              <w:rPr>
                <w:rFonts w:ascii="Arial" w:hAnsi="Arial" w:cs="Arial"/>
              </w:rPr>
              <w:lastRenderedPageBreak/>
              <w:t>akan</w:t>
            </w:r>
            <w:proofErr w:type="spellEnd"/>
            <w:r>
              <w:rPr>
                <w:rFonts w:ascii="Arial" w:hAnsi="Arial" w:cs="Arial"/>
              </w:rPr>
              <w:t xml:space="preserve"> </w:t>
            </w:r>
            <w:proofErr w:type="spellStart"/>
            <w:r>
              <w:rPr>
                <w:rFonts w:ascii="Arial" w:hAnsi="Arial" w:cs="Arial"/>
              </w:rPr>
              <w:t>ditingkatkan</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peluang</w:t>
            </w:r>
            <w:proofErr w:type="spellEnd"/>
            <w:r>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4D2950B4" w14:textId="77777777" w:rsidR="00A6632D" w:rsidRDefault="00A6632D" w:rsidP="00A6632D">
            <w:pPr>
              <w:pStyle w:val="TableParagraph"/>
              <w:spacing w:line="276" w:lineRule="auto"/>
              <w:ind w:left="251" w:right="246"/>
              <w:jc w:val="center"/>
              <w:rPr>
                <w:rFonts w:ascii="Arial" w:hAnsi="Arial" w:cs="Arial"/>
                <w:i/>
              </w:rPr>
            </w:pPr>
          </w:p>
          <w:p w14:paraId="4509EBEC" w14:textId="4DF0CA87" w:rsidR="00265592" w:rsidRDefault="006C2635" w:rsidP="00A6632D">
            <w:pPr>
              <w:pStyle w:val="TableParagraph"/>
              <w:spacing w:line="276" w:lineRule="auto"/>
              <w:ind w:left="251" w:right="246"/>
              <w:jc w:val="center"/>
              <w:rPr>
                <w:rFonts w:ascii="Arial" w:hAnsi="Arial" w:cs="Arial"/>
                <w:i/>
              </w:rPr>
            </w:pPr>
            <w:proofErr w:type="spellStart"/>
            <w:r>
              <w:rPr>
                <w:rFonts w:ascii="Arial" w:hAnsi="Arial" w:cs="Arial"/>
                <w:i/>
              </w:rPr>
              <w:t>Semua</w:t>
            </w:r>
            <w:proofErr w:type="spellEnd"/>
            <w:r>
              <w:rPr>
                <w:rFonts w:ascii="Arial" w:hAnsi="Arial" w:cs="Arial"/>
                <w:i/>
              </w:rPr>
              <w:t xml:space="preserve"> Manager</w:t>
            </w:r>
          </w:p>
          <w:p w14:paraId="28AC911B" w14:textId="77777777" w:rsidR="00567835" w:rsidRPr="00FD1F8C" w:rsidRDefault="00567835" w:rsidP="00A6632D">
            <w:pPr>
              <w:pStyle w:val="TableParagraph"/>
              <w:spacing w:line="276" w:lineRule="auto"/>
              <w:ind w:left="251" w:right="246"/>
              <w:jc w:val="center"/>
              <w:rPr>
                <w:rFonts w:ascii="Arial" w:hAnsi="Arial" w:cs="Arial"/>
                <w:i/>
              </w:rPr>
            </w:pPr>
          </w:p>
        </w:tc>
        <w:tc>
          <w:tcPr>
            <w:tcW w:w="2111" w:type="dxa"/>
            <w:tcBorders>
              <w:top w:val="single" w:sz="4" w:space="0" w:color="000000"/>
              <w:left w:val="single" w:sz="4" w:space="0" w:color="000000"/>
              <w:bottom w:val="single" w:sz="4" w:space="0" w:color="000000"/>
            </w:tcBorders>
          </w:tcPr>
          <w:p w14:paraId="7F478083" w14:textId="77777777" w:rsidR="00130276" w:rsidRPr="00FD1F8C" w:rsidRDefault="00130276" w:rsidP="00FD1F8C">
            <w:pPr>
              <w:pStyle w:val="TableParagraph"/>
              <w:spacing w:line="276" w:lineRule="auto"/>
              <w:jc w:val="both"/>
              <w:rPr>
                <w:rFonts w:ascii="Arial" w:hAnsi="Arial" w:cs="Arial"/>
                <w:szCs w:val="24"/>
              </w:rPr>
            </w:pPr>
            <w:r w:rsidRPr="00FD1F8C">
              <w:rPr>
                <w:rFonts w:ascii="Arial" w:hAnsi="Arial" w:cs="Arial"/>
                <w:szCs w:val="24"/>
              </w:rPr>
              <w:t>.</w:t>
            </w:r>
          </w:p>
          <w:p w14:paraId="751A1B45" w14:textId="77777777" w:rsidR="00130276" w:rsidRPr="00FD1F8C" w:rsidRDefault="00130276" w:rsidP="00FD1F8C">
            <w:pPr>
              <w:pStyle w:val="TableParagraph"/>
              <w:spacing w:line="276" w:lineRule="auto"/>
              <w:jc w:val="both"/>
              <w:rPr>
                <w:rFonts w:ascii="Arial" w:hAnsi="Arial" w:cs="Arial"/>
                <w:szCs w:val="24"/>
              </w:rPr>
            </w:pPr>
          </w:p>
          <w:p w14:paraId="059525AC" w14:textId="77777777" w:rsidR="00130276" w:rsidRPr="00FD1F8C" w:rsidRDefault="00130276" w:rsidP="00FD1F8C">
            <w:pPr>
              <w:pStyle w:val="TableParagraph"/>
              <w:spacing w:line="276" w:lineRule="auto"/>
              <w:jc w:val="both"/>
              <w:rPr>
                <w:rFonts w:ascii="Arial" w:hAnsi="Arial" w:cs="Arial"/>
                <w:sz w:val="20"/>
              </w:rPr>
            </w:pPr>
          </w:p>
        </w:tc>
      </w:tr>
      <w:tr w:rsidR="00E01B30" w:rsidRPr="00FD1F8C" w14:paraId="305C80A4"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497B1ACB" w14:textId="77777777" w:rsidR="00E01B30" w:rsidRPr="00E01B30" w:rsidRDefault="00E01B30" w:rsidP="009551A1">
            <w:pPr>
              <w:pStyle w:val="ListParagraph"/>
              <w:widowControl/>
              <w:numPr>
                <w:ilvl w:val="1"/>
                <w:numId w:val="13"/>
              </w:numPr>
              <w:autoSpaceDE/>
              <w:autoSpaceDN/>
              <w:spacing w:before="60" w:after="60" w:line="276" w:lineRule="auto"/>
              <w:contextualSpacing/>
              <w:jc w:val="both"/>
              <w:rPr>
                <w:rFonts w:ascii="Arial" w:hAnsi="Arial" w:cs="Arial"/>
                <w:b/>
              </w:rPr>
            </w:pPr>
            <w:proofErr w:type="spellStart"/>
            <w:r w:rsidRPr="00E01B30">
              <w:rPr>
                <w:rFonts w:ascii="Arial" w:hAnsi="Arial" w:cs="Arial"/>
                <w:b/>
              </w:rPr>
              <w:t>Penetapan</w:t>
            </w:r>
            <w:proofErr w:type="spellEnd"/>
            <w:r w:rsidRPr="00E01B30">
              <w:rPr>
                <w:rFonts w:ascii="Arial" w:hAnsi="Arial" w:cs="Arial"/>
                <w:b/>
              </w:rPr>
              <w:t xml:space="preserve"> Nilai </w:t>
            </w:r>
            <w:proofErr w:type="spellStart"/>
            <w:r w:rsidRPr="00E01B30">
              <w:rPr>
                <w:rFonts w:ascii="Arial" w:hAnsi="Arial" w:cs="Arial"/>
                <w:b/>
              </w:rPr>
              <w:t>Risiko</w:t>
            </w:r>
            <w:proofErr w:type="spellEnd"/>
          </w:p>
          <w:p w14:paraId="12BFCB38" w14:textId="77777777" w:rsidR="00E01B30" w:rsidRDefault="00E01B30" w:rsidP="009551A1">
            <w:pPr>
              <w:pStyle w:val="ListParagraph"/>
              <w:widowControl/>
              <w:numPr>
                <w:ilvl w:val="2"/>
                <w:numId w:val="14"/>
              </w:numPr>
              <w:autoSpaceDE/>
              <w:autoSpaceDN/>
              <w:spacing w:before="60" w:after="60" w:line="276" w:lineRule="auto"/>
              <w:contextualSpacing/>
              <w:jc w:val="both"/>
              <w:rPr>
                <w:rFonts w:ascii="Arial" w:hAnsi="Arial" w:cs="Arial"/>
              </w:rPr>
            </w:pPr>
            <w:proofErr w:type="spellStart"/>
            <w:r>
              <w:rPr>
                <w:rFonts w:ascii="Arial" w:hAnsi="Arial" w:cs="Arial"/>
              </w:rPr>
              <w:t>Matriks</w:t>
            </w:r>
            <w:proofErr w:type="spellEnd"/>
            <w:r>
              <w:rPr>
                <w:rFonts w:ascii="Arial" w:hAnsi="Arial" w:cs="Arial"/>
              </w:rPr>
              <w:t xml:space="preserve"> </w:t>
            </w:r>
            <w:proofErr w:type="spellStart"/>
            <w:r>
              <w:rPr>
                <w:rFonts w:ascii="Arial" w:hAnsi="Arial" w:cs="Arial"/>
              </w:rPr>
              <w:t>nilai</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ditetapkan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pada </w:t>
            </w:r>
            <w:proofErr w:type="spellStart"/>
            <w:r>
              <w:rPr>
                <w:rFonts w:ascii="Arial" w:hAnsi="Arial" w:cs="Arial"/>
              </w:rPr>
              <w:t>lampiran</w:t>
            </w:r>
            <w:proofErr w:type="spellEnd"/>
            <w:r>
              <w:rPr>
                <w:rFonts w:ascii="Arial" w:hAnsi="Arial" w:cs="Arial"/>
              </w:rPr>
              <w:t>.</w:t>
            </w:r>
          </w:p>
          <w:p w14:paraId="62E3E547" w14:textId="77777777" w:rsidR="00E01B30" w:rsidRDefault="00E01B30" w:rsidP="00E01B30">
            <w:pPr>
              <w:pStyle w:val="ListParagraph"/>
              <w:widowControl/>
              <w:autoSpaceDE/>
              <w:autoSpaceDN/>
              <w:spacing w:before="60" w:after="60" w:line="276" w:lineRule="auto"/>
              <w:ind w:left="1224"/>
              <w:contextualSpacing/>
              <w:jc w:val="both"/>
              <w:rPr>
                <w:rFonts w:ascii="Arial" w:hAnsi="Arial" w:cs="Arial"/>
              </w:rPr>
            </w:pPr>
          </w:p>
          <w:p w14:paraId="5BDFCF00" w14:textId="77777777" w:rsidR="00E01B30" w:rsidRDefault="00E01B30" w:rsidP="009551A1">
            <w:pPr>
              <w:pStyle w:val="ListParagraph"/>
              <w:widowControl/>
              <w:numPr>
                <w:ilvl w:val="2"/>
                <w:numId w:val="14"/>
              </w:numPr>
              <w:autoSpaceDE/>
              <w:autoSpaceDN/>
              <w:spacing w:before="60" w:after="60" w:line="276" w:lineRule="auto"/>
              <w:contextualSpacing/>
              <w:jc w:val="both"/>
              <w:rPr>
                <w:rFonts w:ascii="Arial" w:hAnsi="Arial" w:cs="Arial"/>
              </w:rPr>
            </w:pPr>
            <w:proofErr w:type="spellStart"/>
            <w:r>
              <w:rPr>
                <w:rFonts w:ascii="Arial" w:hAnsi="Arial" w:cs="Arial"/>
              </w:rPr>
              <w:t>Menetapkan</w:t>
            </w:r>
            <w:proofErr w:type="spellEnd"/>
            <w:r>
              <w:rPr>
                <w:rFonts w:ascii="Arial" w:hAnsi="Arial" w:cs="Arial"/>
              </w:rPr>
              <w:t xml:space="preserve"> </w:t>
            </w:r>
            <w:r w:rsidRPr="00E01B30">
              <w:rPr>
                <w:rFonts w:ascii="Arial" w:hAnsi="Arial" w:cs="Arial"/>
                <w:i/>
              </w:rPr>
              <w:t xml:space="preserve">probability </w:t>
            </w:r>
            <w:r>
              <w:rPr>
                <w:rFonts w:ascii="Arial" w:hAnsi="Arial" w:cs="Arial"/>
              </w:rPr>
              <w:t>(</w:t>
            </w:r>
            <w:proofErr w:type="spellStart"/>
            <w:r>
              <w:rPr>
                <w:rFonts w:ascii="Arial" w:hAnsi="Arial" w:cs="Arial"/>
              </w:rPr>
              <w:t>frekuensi</w:t>
            </w:r>
            <w:proofErr w:type="spellEnd"/>
            <w:r>
              <w:rPr>
                <w:rFonts w:ascii="Arial" w:hAnsi="Arial" w:cs="Arial"/>
              </w:rPr>
              <w:t xml:space="preserve"> </w:t>
            </w:r>
            <w:proofErr w:type="spellStart"/>
            <w:r>
              <w:rPr>
                <w:rFonts w:ascii="Arial" w:hAnsi="Arial" w:cs="Arial"/>
              </w:rPr>
              <w:t>sering</w:t>
            </w:r>
            <w:proofErr w:type="spellEnd"/>
            <w:r>
              <w:rPr>
                <w:rFonts w:ascii="Arial" w:hAnsi="Arial" w:cs="Arial"/>
              </w:rPr>
              <w:t xml:space="preserve"> </w:t>
            </w:r>
            <w:proofErr w:type="spellStart"/>
            <w:r>
              <w:rPr>
                <w:rFonts w:ascii="Arial" w:hAnsi="Arial" w:cs="Arial"/>
              </w:rPr>
              <w:t>terjadinya</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dan </w:t>
            </w:r>
            <w:r w:rsidR="0007479E">
              <w:rPr>
                <w:rFonts w:ascii="Arial" w:hAnsi="Arial" w:cs="Arial"/>
                <w:i/>
              </w:rPr>
              <w:t>sever</w:t>
            </w:r>
            <w:r w:rsidRPr="00E01B30">
              <w:rPr>
                <w:rFonts w:ascii="Arial" w:hAnsi="Arial" w:cs="Arial"/>
                <w:i/>
              </w:rPr>
              <w:t>ity (</w:t>
            </w:r>
            <w:proofErr w:type="spellStart"/>
            <w:r>
              <w:rPr>
                <w:rFonts w:ascii="Arial" w:hAnsi="Arial" w:cs="Arial"/>
              </w:rPr>
              <w:t>nilai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dampak</w:t>
            </w:r>
            <w:proofErr w:type="spellEnd"/>
            <w:r>
              <w:rPr>
                <w:rFonts w:ascii="Arial" w:hAnsi="Arial" w:cs="Arial"/>
              </w:rPr>
              <w:t xml:space="preserve"> </w:t>
            </w:r>
            <w:proofErr w:type="spellStart"/>
            <w:r>
              <w:rPr>
                <w:rFonts w:ascii="Arial" w:hAnsi="Arial" w:cs="Arial"/>
              </w:rPr>
              <w:t>kerugian</w:t>
            </w:r>
            <w:proofErr w:type="spellEnd"/>
            <w:r>
              <w:rPr>
                <w:rFonts w:ascii="Arial" w:hAnsi="Arial" w:cs="Arial"/>
              </w:rPr>
              <w:t xml:space="preserve"> yang </w:t>
            </w:r>
            <w:proofErr w:type="spellStart"/>
            <w:r>
              <w:rPr>
                <w:rFonts w:ascii="Arial" w:hAnsi="Arial" w:cs="Arial"/>
              </w:rPr>
              <w:t>didapat</w:t>
            </w:r>
            <w:proofErr w:type="spellEnd"/>
            <w:r>
              <w:rPr>
                <w:rFonts w:ascii="Arial" w:hAnsi="Arial" w:cs="Arial"/>
              </w:rPr>
              <w:t xml:space="preserve"> </w:t>
            </w:r>
            <w:proofErr w:type="spellStart"/>
            <w:r>
              <w:rPr>
                <w:rFonts w:ascii="Arial" w:hAnsi="Arial" w:cs="Arial"/>
              </w:rPr>
              <w:t>bila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terkendali</w:t>
            </w:r>
            <w:proofErr w:type="spellEnd"/>
            <w:r>
              <w:rPr>
                <w:rFonts w:ascii="Arial" w:hAnsi="Arial" w:cs="Arial"/>
              </w:rPr>
              <w:t xml:space="preserve"> (</w:t>
            </w:r>
            <w:proofErr w:type="spellStart"/>
            <w:r>
              <w:rPr>
                <w:rFonts w:ascii="Arial" w:hAnsi="Arial" w:cs="Arial"/>
              </w:rPr>
              <w:t>terjadi</w:t>
            </w:r>
            <w:proofErr w:type="spellEnd"/>
            <w:r>
              <w:rPr>
                <w:rFonts w:ascii="Arial" w:hAnsi="Arial" w:cs="Arial"/>
              </w:rPr>
              <w:t>)).</w:t>
            </w:r>
          </w:p>
          <w:p w14:paraId="341516A8" w14:textId="77777777" w:rsidR="00E01B30" w:rsidRDefault="00E01B30" w:rsidP="00E01B30">
            <w:pPr>
              <w:pStyle w:val="ListParagraph"/>
              <w:widowControl/>
              <w:autoSpaceDE/>
              <w:autoSpaceDN/>
              <w:spacing w:before="60" w:after="60" w:line="276" w:lineRule="auto"/>
              <w:ind w:left="1224"/>
              <w:contextualSpacing/>
              <w:jc w:val="both"/>
              <w:rPr>
                <w:rFonts w:ascii="Arial" w:hAnsi="Arial" w:cs="Arial"/>
              </w:rPr>
            </w:pPr>
          </w:p>
          <w:p w14:paraId="2812F4D6" w14:textId="77777777" w:rsidR="00E01B30" w:rsidRDefault="00E01B30" w:rsidP="009551A1">
            <w:pPr>
              <w:pStyle w:val="ListParagraph"/>
              <w:widowControl/>
              <w:numPr>
                <w:ilvl w:val="2"/>
                <w:numId w:val="14"/>
              </w:numPr>
              <w:autoSpaceDE/>
              <w:autoSpaceDN/>
              <w:spacing w:before="60" w:after="60" w:line="276" w:lineRule="auto"/>
              <w:contextualSpacing/>
              <w:jc w:val="both"/>
              <w:rPr>
                <w:rFonts w:ascii="Arial" w:hAnsi="Arial" w:cs="Arial"/>
              </w:rPr>
            </w:pPr>
            <w:proofErr w:type="spellStart"/>
            <w:r>
              <w:rPr>
                <w:rFonts w:ascii="Arial" w:hAnsi="Arial" w:cs="Arial"/>
              </w:rPr>
              <w:t>Menghitung</w:t>
            </w:r>
            <w:proofErr w:type="spellEnd"/>
            <w:r>
              <w:rPr>
                <w:rFonts w:ascii="Arial" w:hAnsi="Arial" w:cs="Arial"/>
              </w:rPr>
              <w:t xml:space="preserve"> </w:t>
            </w:r>
            <w:proofErr w:type="spellStart"/>
            <w:r>
              <w:rPr>
                <w:rFonts w:ascii="Arial" w:hAnsi="Arial" w:cs="Arial"/>
              </w:rPr>
              <w:t>derajatnya</w:t>
            </w:r>
            <w:proofErr w:type="spellEnd"/>
            <w:r>
              <w:rPr>
                <w:rFonts w:ascii="Arial" w:hAnsi="Arial" w:cs="Arial"/>
              </w:rPr>
              <w:t>/</w:t>
            </w:r>
            <w:proofErr w:type="spellStart"/>
            <w:r>
              <w:rPr>
                <w:rFonts w:ascii="Arial" w:hAnsi="Arial" w:cs="Arial"/>
              </w:rPr>
              <w:t>tingkat</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mengalikan</w:t>
            </w:r>
            <w:proofErr w:type="spellEnd"/>
            <w:r>
              <w:rPr>
                <w:rFonts w:ascii="Arial" w:hAnsi="Arial" w:cs="Arial"/>
              </w:rPr>
              <w:t xml:space="preserve"> </w:t>
            </w:r>
            <w:proofErr w:type="spellStart"/>
            <w:r>
              <w:rPr>
                <w:rFonts w:ascii="Arial" w:hAnsi="Arial" w:cs="Arial"/>
              </w:rPr>
              <w:t>antara</w:t>
            </w:r>
            <w:proofErr w:type="spellEnd"/>
            <w:r>
              <w:rPr>
                <w:rFonts w:ascii="Arial" w:hAnsi="Arial" w:cs="Arial"/>
              </w:rPr>
              <w:t xml:space="preserve"> </w:t>
            </w:r>
            <w:r w:rsidRPr="00E01B30">
              <w:rPr>
                <w:rFonts w:ascii="Arial" w:hAnsi="Arial" w:cs="Arial"/>
                <w:i/>
              </w:rPr>
              <w:t>probability</w:t>
            </w:r>
            <w:r>
              <w:rPr>
                <w:rFonts w:ascii="Arial" w:hAnsi="Arial" w:cs="Arial"/>
              </w:rPr>
              <w:t xml:space="preserve"> </w:t>
            </w:r>
            <w:proofErr w:type="spellStart"/>
            <w:r>
              <w:rPr>
                <w:rFonts w:ascii="Arial" w:hAnsi="Arial" w:cs="Arial"/>
              </w:rPr>
              <w:t>terjadinya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matriks</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7A478C5B" w14:textId="77777777" w:rsidR="00E01B30" w:rsidRDefault="00E01B30" w:rsidP="00A6632D">
            <w:pPr>
              <w:pStyle w:val="TableParagraph"/>
              <w:spacing w:line="276" w:lineRule="auto"/>
              <w:ind w:left="251" w:right="246"/>
              <w:jc w:val="center"/>
              <w:rPr>
                <w:rFonts w:ascii="Arial" w:hAnsi="Arial" w:cs="Arial"/>
                <w:i/>
              </w:rPr>
            </w:pPr>
          </w:p>
        </w:tc>
        <w:tc>
          <w:tcPr>
            <w:tcW w:w="2111" w:type="dxa"/>
            <w:tcBorders>
              <w:top w:val="single" w:sz="4" w:space="0" w:color="000000"/>
              <w:left w:val="single" w:sz="4" w:space="0" w:color="000000"/>
              <w:bottom w:val="single" w:sz="4" w:space="0" w:color="000000"/>
            </w:tcBorders>
          </w:tcPr>
          <w:p w14:paraId="25E07E5D" w14:textId="77777777" w:rsidR="00E01B30" w:rsidRPr="00FD1F8C" w:rsidRDefault="00E01B30" w:rsidP="00FD1F8C">
            <w:pPr>
              <w:pStyle w:val="TableParagraph"/>
              <w:spacing w:line="276" w:lineRule="auto"/>
              <w:jc w:val="both"/>
              <w:rPr>
                <w:rFonts w:ascii="Arial" w:hAnsi="Arial" w:cs="Arial"/>
                <w:szCs w:val="24"/>
              </w:rPr>
            </w:pPr>
          </w:p>
        </w:tc>
      </w:tr>
      <w:tr w:rsidR="00E01B30" w:rsidRPr="00FD1F8C" w14:paraId="7006AE85"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67BFD8A9" w14:textId="77777777" w:rsidR="00E01B30" w:rsidRDefault="00E01B30" w:rsidP="009551A1">
            <w:pPr>
              <w:pStyle w:val="ListParagraph"/>
              <w:widowControl/>
              <w:numPr>
                <w:ilvl w:val="1"/>
                <w:numId w:val="15"/>
              </w:numPr>
              <w:autoSpaceDE/>
              <w:autoSpaceDN/>
              <w:spacing w:before="60" w:after="60" w:line="276" w:lineRule="auto"/>
              <w:contextualSpacing/>
              <w:jc w:val="both"/>
              <w:rPr>
                <w:rFonts w:ascii="Arial" w:hAnsi="Arial" w:cs="Arial"/>
              </w:rPr>
            </w:pP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dikategorikan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proofErr w:type="gramStart"/>
            <w:r>
              <w:rPr>
                <w:rFonts w:ascii="Arial" w:hAnsi="Arial" w:cs="Arial"/>
              </w:rPr>
              <w:t>diterima</w:t>
            </w:r>
            <w:proofErr w:type="spellEnd"/>
            <w:r>
              <w:rPr>
                <w:rFonts w:ascii="Arial" w:hAnsi="Arial" w:cs="Arial"/>
              </w:rPr>
              <w:t xml:space="preserve">  </w:t>
            </w:r>
            <w:r w:rsidRPr="00E01B30">
              <w:rPr>
                <w:rFonts w:ascii="Arial" w:hAnsi="Arial" w:cs="Arial"/>
                <w:i/>
              </w:rPr>
              <w:t>(</w:t>
            </w:r>
            <w:proofErr w:type="gramEnd"/>
            <w:r w:rsidRPr="00E01B30">
              <w:rPr>
                <w:rFonts w:ascii="Arial" w:hAnsi="Arial" w:cs="Arial"/>
                <w:i/>
              </w:rPr>
              <w:t>acceptable)</w:t>
            </w:r>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mempunyai</w:t>
            </w:r>
            <w:proofErr w:type="spellEnd"/>
            <w:r>
              <w:rPr>
                <w:rFonts w:ascii="Arial" w:hAnsi="Arial" w:cs="Arial"/>
              </w:rPr>
              <w:t xml:space="preserve"> status: </w:t>
            </w:r>
            <w:proofErr w:type="spellStart"/>
            <w:r>
              <w:rPr>
                <w:rFonts w:ascii="Arial" w:hAnsi="Arial" w:cs="Arial"/>
              </w:rPr>
              <w:t>tidak</w:t>
            </w:r>
            <w:proofErr w:type="spellEnd"/>
            <w:r>
              <w:rPr>
                <w:rFonts w:ascii="Arial" w:hAnsi="Arial" w:cs="Arial"/>
              </w:rPr>
              <w:t xml:space="preserve"> </w:t>
            </w:r>
            <w:r w:rsidRPr="00E01B30">
              <w:rPr>
                <w:rFonts w:ascii="Arial" w:hAnsi="Arial" w:cs="Arial"/>
                <w:i/>
              </w:rPr>
              <w:t>significant</w:t>
            </w:r>
            <w:r>
              <w:rPr>
                <w:rFonts w:ascii="Arial" w:hAnsi="Arial" w:cs="Arial"/>
              </w:rPr>
              <w:t xml:space="preserve">, </w:t>
            </w:r>
            <w:proofErr w:type="spellStart"/>
            <w:r>
              <w:rPr>
                <w:rFonts w:ascii="Arial" w:hAnsi="Arial" w:cs="Arial"/>
              </w:rPr>
              <w:t>rendah</w:t>
            </w:r>
            <w:proofErr w:type="spellEnd"/>
            <w:r>
              <w:rPr>
                <w:rFonts w:ascii="Arial" w:hAnsi="Arial" w:cs="Arial"/>
              </w:rPr>
              <w:t xml:space="preserve">, </w:t>
            </w:r>
            <w:proofErr w:type="spellStart"/>
            <w:r>
              <w:rPr>
                <w:rFonts w:ascii="Arial" w:hAnsi="Arial" w:cs="Arial"/>
              </w:rPr>
              <w:t>moderat</w:t>
            </w:r>
            <w:proofErr w:type="spellEnd"/>
            <w:r>
              <w:rPr>
                <w:rFonts w:ascii="Arial" w:hAnsi="Arial" w:cs="Arial"/>
              </w:rPr>
              <w:t xml:space="preserve">, dan </w:t>
            </w:r>
            <w:proofErr w:type="spellStart"/>
            <w:r>
              <w:rPr>
                <w:rFonts w:ascii="Arial" w:hAnsi="Arial" w:cs="Arial"/>
              </w:rPr>
              <w:t>tinggi</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r w:rsidRPr="00E01B30">
              <w:rPr>
                <w:rFonts w:ascii="Arial" w:hAnsi="Arial" w:cs="Arial"/>
                <w:i/>
              </w:rPr>
              <w:t xml:space="preserve">(not acceptable) </w:t>
            </w:r>
            <w:r>
              <w:rPr>
                <w:rFonts w:ascii="Arial" w:hAnsi="Arial" w:cs="Arial"/>
              </w:rPr>
              <w:t xml:space="preserve">dan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segera</w:t>
            </w:r>
            <w:proofErr w:type="spellEnd"/>
            <w:r>
              <w:rPr>
                <w:rFonts w:ascii="Arial" w:hAnsi="Arial" w:cs="Arial"/>
              </w:rPr>
              <w:t xml:space="preserve"> </w:t>
            </w:r>
            <w:proofErr w:type="spellStart"/>
            <w:r>
              <w:rPr>
                <w:rFonts w:ascii="Arial" w:hAnsi="Arial" w:cs="Arial"/>
              </w:rPr>
              <w:t>ditindaklanjuti</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mempunyai</w:t>
            </w:r>
            <w:proofErr w:type="spellEnd"/>
            <w:r>
              <w:rPr>
                <w:rFonts w:ascii="Arial" w:hAnsi="Arial" w:cs="Arial"/>
              </w:rPr>
              <w:t xml:space="preserve"> status </w:t>
            </w:r>
            <w:proofErr w:type="spellStart"/>
            <w:r>
              <w:rPr>
                <w:rFonts w:ascii="Arial" w:hAnsi="Arial" w:cs="Arial"/>
              </w:rPr>
              <w:t>katastropik</w:t>
            </w:r>
            <w:proofErr w:type="spellEnd"/>
            <w:r>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45E7B75E" w14:textId="77777777" w:rsidR="00E01B30" w:rsidRDefault="00E01B30" w:rsidP="00A6632D">
            <w:pPr>
              <w:pStyle w:val="TableParagraph"/>
              <w:spacing w:line="276" w:lineRule="auto"/>
              <w:ind w:left="251" w:right="246"/>
              <w:jc w:val="center"/>
              <w:rPr>
                <w:rFonts w:ascii="Arial" w:hAnsi="Arial" w:cs="Arial"/>
                <w:i/>
              </w:rPr>
            </w:pPr>
          </w:p>
        </w:tc>
        <w:tc>
          <w:tcPr>
            <w:tcW w:w="2111" w:type="dxa"/>
            <w:tcBorders>
              <w:top w:val="single" w:sz="4" w:space="0" w:color="000000"/>
              <w:left w:val="single" w:sz="4" w:space="0" w:color="000000"/>
              <w:bottom w:val="single" w:sz="4" w:space="0" w:color="000000"/>
            </w:tcBorders>
          </w:tcPr>
          <w:p w14:paraId="6572612B" w14:textId="77777777" w:rsidR="00E01B30" w:rsidRPr="00FD1F8C" w:rsidRDefault="00E01B30" w:rsidP="00FD1F8C">
            <w:pPr>
              <w:pStyle w:val="TableParagraph"/>
              <w:spacing w:line="276" w:lineRule="auto"/>
              <w:jc w:val="both"/>
              <w:rPr>
                <w:rFonts w:ascii="Arial" w:hAnsi="Arial" w:cs="Arial"/>
                <w:szCs w:val="24"/>
              </w:rPr>
            </w:pPr>
          </w:p>
        </w:tc>
      </w:tr>
      <w:tr w:rsidR="00E01B30" w:rsidRPr="00FD1F8C" w14:paraId="14096445"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4B6226D7" w14:textId="77777777" w:rsidR="00E01B30" w:rsidRDefault="00E01B30" w:rsidP="009551A1">
            <w:pPr>
              <w:pStyle w:val="ListParagraph"/>
              <w:widowControl/>
              <w:numPr>
                <w:ilvl w:val="1"/>
                <w:numId w:val="16"/>
              </w:numPr>
              <w:autoSpaceDE/>
              <w:autoSpaceDN/>
              <w:spacing w:before="60" w:after="60" w:line="276" w:lineRule="auto"/>
              <w:contextualSpacing/>
              <w:jc w:val="both"/>
              <w:rPr>
                <w:rFonts w:ascii="Arial" w:hAnsi="Arial" w:cs="Arial"/>
              </w:rPr>
            </w:pPr>
            <w:r>
              <w:rPr>
                <w:rFonts w:ascii="Arial" w:hAnsi="Arial" w:cs="Arial"/>
              </w:rPr>
              <w:t xml:space="preserve">Hasil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dimasukkan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materi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tinjauan</w:t>
            </w:r>
            <w:proofErr w:type="spellEnd"/>
            <w:r>
              <w:rPr>
                <w:rFonts w:ascii="Arial" w:hAnsi="Arial" w:cs="Arial"/>
              </w:rPr>
              <w:t xml:space="preserve"> </w:t>
            </w:r>
            <w:proofErr w:type="spellStart"/>
            <w:r>
              <w:rPr>
                <w:rFonts w:ascii="Arial" w:hAnsi="Arial" w:cs="Arial"/>
              </w:rPr>
              <w:t>manajemen</w:t>
            </w:r>
            <w:proofErr w:type="spellEnd"/>
            <w:r>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0F78F022" w14:textId="77777777" w:rsidR="00E01B30" w:rsidRDefault="00E01B30" w:rsidP="00A6632D">
            <w:pPr>
              <w:pStyle w:val="TableParagraph"/>
              <w:spacing w:line="276" w:lineRule="auto"/>
              <w:ind w:left="251" w:right="246"/>
              <w:jc w:val="center"/>
              <w:rPr>
                <w:rFonts w:ascii="Arial" w:hAnsi="Arial" w:cs="Arial"/>
                <w:i/>
              </w:rPr>
            </w:pPr>
          </w:p>
        </w:tc>
        <w:tc>
          <w:tcPr>
            <w:tcW w:w="2111" w:type="dxa"/>
            <w:tcBorders>
              <w:top w:val="single" w:sz="4" w:space="0" w:color="000000"/>
              <w:left w:val="single" w:sz="4" w:space="0" w:color="000000"/>
              <w:bottom w:val="single" w:sz="4" w:space="0" w:color="000000"/>
            </w:tcBorders>
          </w:tcPr>
          <w:p w14:paraId="2DA0FCA7" w14:textId="77777777" w:rsidR="00E01B30" w:rsidRPr="00FD1F8C" w:rsidRDefault="00E01B30" w:rsidP="00FD1F8C">
            <w:pPr>
              <w:pStyle w:val="TableParagraph"/>
              <w:spacing w:line="276" w:lineRule="auto"/>
              <w:jc w:val="both"/>
              <w:rPr>
                <w:rFonts w:ascii="Arial" w:hAnsi="Arial" w:cs="Arial"/>
                <w:szCs w:val="24"/>
              </w:rPr>
            </w:pPr>
          </w:p>
        </w:tc>
      </w:tr>
      <w:tr w:rsidR="00E01B30" w:rsidRPr="00FD1F8C" w14:paraId="3F96D62E"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47585720" w14:textId="77777777" w:rsidR="00E01B30" w:rsidRPr="00E01B30" w:rsidRDefault="00E01B30" w:rsidP="009551A1">
            <w:pPr>
              <w:pStyle w:val="ListParagraph"/>
              <w:widowControl/>
              <w:numPr>
                <w:ilvl w:val="1"/>
                <w:numId w:val="17"/>
              </w:numPr>
              <w:autoSpaceDE/>
              <w:autoSpaceDN/>
              <w:spacing w:before="60" w:after="60" w:line="276" w:lineRule="auto"/>
              <w:contextualSpacing/>
              <w:jc w:val="both"/>
              <w:rPr>
                <w:rFonts w:ascii="Arial" w:hAnsi="Arial" w:cs="Arial"/>
                <w:b/>
              </w:rPr>
            </w:pPr>
            <w:proofErr w:type="spellStart"/>
            <w:r w:rsidRPr="00E01B30">
              <w:rPr>
                <w:rFonts w:ascii="Arial" w:hAnsi="Arial" w:cs="Arial"/>
                <w:b/>
              </w:rPr>
              <w:t>Evaluasi</w:t>
            </w:r>
            <w:proofErr w:type="spellEnd"/>
            <w:r w:rsidRPr="00E01B30">
              <w:rPr>
                <w:rFonts w:ascii="Arial" w:hAnsi="Arial" w:cs="Arial"/>
                <w:b/>
              </w:rPr>
              <w:t xml:space="preserve"> </w:t>
            </w:r>
            <w:proofErr w:type="spellStart"/>
            <w:r w:rsidRPr="00E01B30">
              <w:rPr>
                <w:rFonts w:ascii="Arial" w:hAnsi="Arial" w:cs="Arial"/>
                <w:b/>
              </w:rPr>
              <w:t>Risiko</w:t>
            </w:r>
            <w:proofErr w:type="spellEnd"/>
            <w:r w:rsidRPr="00E01B30">
              <w:rPr>
                <w:rFonts w:ascii="Arial" w:hAnsi="Arial" w:cs="Arial"/>
                <w:b/>
              </w:rPr>
              <w:t>:</w:t>
            </w:r>
          </w:p>
          <w:p w14:paraId="231338F9" w14:textId="77777777" w:rsidR="00E01B30" w:rsidRDefault="00E01B30" w:rsidP="009551A1">
            <w:pPr>
              <w:pStyle w:val="ListParagraph"/>
              <w:widowControl/>
              <w:numPr>
                <w:ilvl w:val="2"/>
                <w:numId w:val="18"/>
              </w:numPr>
              <w:autoSpaceDE/>
              <w:autoSpaceDN/>
              <w:spacing w:before="60" w:after="60" w:line="276" w:lineRule="auto"/>
              <w:contextualSpacing/>
              <w:jc w:val="both"/>
              <w:rPr>
                <w:rFonts w:ascii="Arial" w:hAnsi="Arial" w:cs="Arial"/>
              </w:rPr>
            </w:pPr>
            <w:r>
              <w:rPr>
                <w:rFonts w:ascii="Arial" w:hAnsi="Arial" w:cs="Arial"/>
              </w:rPr>
              <w:t xml:space="preserve">Hasil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tinggi</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evaluasi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dijadikan</w:t>
            </w:r>
            <w:proofErr w:type="spellEnd"/>
            <w:r>
              <w:rPr>
                <w:rFonts w:ascii="Arial" w:hAnsi="Arial" w:cs="Arial"/>
              </w:rPr>
              <w:t xml:space="preserve"> </w:t>
            </w:r>
            <w:proofErr w:type="spellStart"/>
            <w:r>
              <w:rPr>
                <w:rFonts w:ascii="Arial" w:hAnsi="Arial" w:cs="Arial"/>
              </w:rPr>
              <w:t>sasaran</w:t>
            </w:r>
            <w:proofErr w:type="spellEnd"/>
            <w:r>
              <w:rPr>
                <w:rFonts w:ascii="Arial" w:hAnsi="Arial" w:cs="Arial"/>
              </w:rPr>
              <w:t xml:space="preserve"> </w:t>
            </w:r>
            <w:proofErr w:type="spellStart"/>
            <w:r>
              <w:rPr>
                <w:rFonts w:ascii="Arial" w:hAnsi="Arial" w:cs="Arial"/>
              </w:rPr>
              <w:t>mutu</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w:t>
            </w:r>
          </w:p>
          <w:p w14:paraId="337D73D6" w14:textId="77777777" w:rsidR="00E01B30" w:rsidRDefault="00E01B30" w:rsidP="00E01B30">
            <w:pPr>
              <w:pStyle w:val="ListParagraph"/>
              <w:widowControl/>
              <w:autoSpaceDE/>
              <w:autoSpaceDN/>
              <w:spacing w:before="60" w:after="60" w:line="276" w:lineRule="auto"/>
              <w:ind w:left="1224"/>
              <w:contextualSpacing/>
              <w:jc w:val="both"/>
              <w:rPr>
                <w:rFonts w:ascii="Arial" w:hAnsi="Arial" w:cs="Arial"/>
              </w:rPr>
            </w:pPr>
          </w:p>
          <w:p w14:paraId="6ED1A83D" w14:textId="77777777" w:rsidR="00E01B30" w:rsidRDefault="00E01B30" w:rsidP="009551A1">
            <w:pPr>
              <w:pStyle w:val="ListParagraph"/>
              <w:widowControl/>
              <w:numPr>
                <w:ilvl w:val="2"/>
                <w:numId w:val="18"/>
              </w:numPr>
              <w:autoSpaceDE/>
              <w:autoSpaceDN/>
              <w:spacing w:before="60" w:after="60" w:line="276" w:lineRule="auto"/>
              <w:contextualSpacing/>
              <w:jc w:val="both"/>
              <w:rPr>
                <w:rFonts w:ascii="Arial" w:hAnsi="Arial" w:cs="Arial"/>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tinjauan</w:t>
            </w:r>
            <w:proofErr w:type="spellEnd"/>
            <w:r>
              <w:rPr>
                <w:rFonts w:ascii="Arial" w:hAnsi="Arial" w:cs="Arial"/>
              </w:rPr>
              <w:t xml:space="preserve"> </w:t>
            </w:r>
            <w:proofErr w:type="spellStart"/>
            <w:r>
              <w:rPr>
                <w:rFonts w:ascii="Arial" w:hAnsi="Arial" w:cs="Arial"/>
              </w:rPr>
              <w:t>ulang</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aktual</w:t>
            </w:r>
            <w:proofErr w:type="spellEnd"/>
            <w:r>
              <w:rPr>
                <w:rFonts w:ascii="Arial" w:hAnsi="Arial" w:cs="Arial"/>
              </w:rPr>
              <w:t>.</w:t>
            </w:r>
          </w:p>
          <w:p w14:paraId="7C3021A5" w14:textId="77777777" w:rsidR="00E01B30" w:rsidRDefault="00E01B30" w:rsidP="00E01B30">
            <w:pPr>
              <w:pStyle w:val="ListParagraph"/>
              <w:widowControl/>
              <w:autoSpaceDE/>
              <w:autoSpaceDN/>
              <w:spacing w:before="60" w:after="60" w:line="276" w:lineRule="auto"/>
              <w:ind w:left="1224"/>
              <w:contextualSpacing/>
              <w:jc w:val="both"/>
              <w:rPr>
                <w:rFonts w:ascii="Arial" w:hAnsi="Arial" w:cs="Arial"/>
              </w:rPr>
            </w:pPr>
          </w:p>
          <w:p w14:paraId="5D87AFF3" w14:textId="77777777" w:rsidR="00E01B30" w:rsidRDefault="00E01B30" w:rsidP="009551A1">
            <w:pPr>
              <w:pStyle w:val="ListParagraph"/>
              <w:widowControl/>
              <w:numPr>
                <w:ilvl w:val="2"/>
                <w:numId w:val="18"/>
              </w:numPr>
              <w:autoSpaceDE/>
              <w:autoSpaceDN/>
              <w:spacing w:before="60" w:after="60" w:line="276" w:lineRule="auto"/>
              <w:contextualSpacing/>
              <w:jc w:val="both"/>
              <w:rPr>
                <w:rFonts w:ascii="Arial" w:hAnsi="Arial" w:cs="Arial"/>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tinjauan</w:t>
            </w:r>
            <w:proofErr w:type="spellEnd"/>
            <w:r>
              <w:rPr>
                <w:rFonts w:ascii="Arial" w:hAnsi="Arial" w:cs="Arial"/>
              </w:rPr>
              <w:t xml:space="preserve"> </w:t>
            </w:r>
            <w:proofErr w:type="spellStart"/>
            <w:r>
              <w:rPr>
                <w:rFonts w:ascii="Arial" w:hAnsi="Arial" w:cs="Arial"/>
              </w:rPr>
              <w:t>ulang</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bahaya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ketentuan</w:t>
            </w:r>
            <w:proofErr w:type="spellEnd"/>
            <w:r>
              <w:rPr>
                <w:rFonts w:ascii="Arial" w:hAnsi="Arial" w:cs="Arial"/>
              </w:rPr>
              <w:t>:</w:t>
            </w:r>
          </w:p>
          <w:p w14:paraId="3975E49B" w14:textId="77777777" w:rsidR="0007479E" w:rsidRDefault="0007479E" w:rsidP="0007479E">
            <w:pPr>
              <w:pStyle w:val="ListParagraph"/>
              <w:widowControl/>
              <w:numPr>
                <w:ilvl w:val="6"/>
                <w:numId w:val="22"/>
              </w:numPr>
              <w:autoSpaceDE/>
              <w:autoSpaceDN/>
              <w:spacing w:before="60" w:after="60" w:line="276" w:lineRule="auto"/>
              <w:contextualSpacing/>
              <w:jc w:val="both"/>
              <w:rPr>
                <w:rFonts w:ascii="Arial" w:hAnsi="Arial" w:cs="Arial"/>
              </w:rPr>
            </w:pP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berkala</w:t>
            </w:r>
            <w:proofErr w:type="spellEnd"/>
            <w:r>
              <w:rPr>
                <w:rFonts w:ascii="Arial" w:hAnsi="Arial" w:cs="Arial"/>
              </w:rPr>
              <w:t xml:space="preserve"> 6 </w:t>
            </w:r>
            <w:proofErr w:type="spellStart"/>
            <w:r>
              <w:rPr>
                <w:rFonts w:ascii="Arial" w:hAnsi="Arial" w:cs="Arial"/>
              </w:rPr>
              <w:t>bulan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menjamin</w:t>
            </w:r>
            <w:proofErr w:type="spellEnd"/>
            <w:r>
              <w:rPr>
                <w:rFonts w:ascii="Arial" w:hAnsi="Arial" w:cs="Arial"/>
              </w:rPr>
              <w:t xml:space="preserve"> </w:t>
            </w:r>
            <w:proofErr w:type="spellStart"/>
            <w:r>
              <w:rPr>
                <w:rFonts w:ascii="Arial" w:hAnsi="Arial" w:cs="Arial"/>
              </w:rPr>
              <w:t>kesesuaiannya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aktual</w:t>
            </w:r>
            <w:proofErr w:type="spellEnd"/>
            <w:r>
              <w:rPr>
                <w:rFonts w:ascii="Arial" w:hAnsi="Arial" w:cs="Arial"/>
              </w:rPr>
              <w:t xml:space="preserve"> proses.</w:t>
            </w:r>
          </w:p>
          <w:p w14:paraId="7ACFD44A" w14:textId="77777777" w:rsidR="0007479E" w:rsidRDefault="0007479E" w:rsidP="0007479E">
            <w:pPr>
              <w:pStyle w:val="ListParagraph"/>
              <w:widowControl/>
              <w:numPr>
                <w:ilvl w:val="6"/>
                <w:numId w:val="22"/>
              </w:numPr>
              <w:autoSpaceDE/>
              <w:autoSpaceDN/>
              <w:spacing w:before="60" w:after="60" w:line="276" w:lineRule="auto"/>
              <w:contextualSpacing/>
              <w:jc w:val="both"/>
              <w:rPr>
                <w:rFonts w:ascii="Arial" w:hAnsi="Arial" w:cs="Arial"/>
              </w:rPr>
            </w:pPr>
            <w:r>
              <w:rPr>
                <w:rFonts w:ascii="Arial" w:hAnsi="Arial" w:cs="Arial"/>
              </w:rPr>
              <w:t xml:space="preserve">Adanya </w:t>
            </w:r>
            <w:proofErr w:type="spellStart"/>
            <w:r>
              <w:rPr>
                <w:rFonts w:ascii="Arial" w:hAnsi="Arial" w:cs="Arial"/>
              </w:rPr>
              <w:t>perubahan</w:t>
            </w:r>
            <w:proofErr w:type="spellEnd"/>
            <w:r>
              <w:rPr>
                <w:rFonts w:ascii="Arial" w:hAnsi="Arial" w:cs="Arial"/>
              </w:rPr>
              <w:t xml:space="preserve"> proses,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lingkungan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kompetensi</w:t>
            </w:r>
            <w:proofErr w:type="spellEnd"/>
            <w:r>
              <w:rPr>
                <w:rFonts w:ascii="Arial" w:hAnsi="Arial" w:cs="Arial"/>
              </w:rPr>
              <w:t xml:space="preserve"> dan </w:t>
            </w:r>
            <w:proofErr w:type="spellStart"/>
            <w:r>
              <w:rPr>
                <w:rFonts w:ascii="Arial" w:hAnsi="Arial" w:cs="Arial"/>
              </w:rPr>
              <w:t>faktor</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w:t>
            </w:r>
          </w:p>
          <w:p w14:paraId="12100DC0" w14:textId="77777777" w:rsidR="00E01B30" w:rsidRDefault="00E01B30" w:rsidP="00E01B30">
            <w:pPr>
              <w:pStyle w:val="ListParagraph"/>
              <w:widowControl/>
              <w:autoSpaceDE/>
              <w:autoSpaceDN/>
              <w:spacing w:before="60" w:after="60" w:line="276" w:lineRule="auto"/>
              <w:ind w:left="1224"/>
              <w:contextualSpacing/>
              <w:jc w:val="both"/>
              <w:rPr>
                <w:rFonts w:ascii="Arial" w:hAnsi="Arial" w:cs="Arial"/>
              </w:rPr>
            </w:pPr>
          </w:p>
          <w:p w14:paraId="0CEC43C3" w14:textId="77777777" w:rsidR="00E01B30" w:rsidRDefault="00E01B30" w:rsidP="009551A1">
            <w:pPr>
              <w:pStyle w:val="ListParagraph"/>
              <w:widowControl/>
              <w:numPr>
                <w:ilvl w:val="2"/>
                <w:numId w:val="18"/>
              </w:numPr>
              <w:autoSpaceDE/>
              <w:autoSpaceDN/>
              <w:spacing w:before="60" w:after="60" w:line="276" w:lineRule="auto"/>
              <w:contextualSpacing/>
              <w:jc w:val="both"/>
              <w:rPr>
                <w:rFonts w:ascii="Arial" w:hAnsi="Arial" w:cs="Arial"/>
              </w:rPr>
            </w:pPr>
            <w:r>
              <w:rPr>
                <w:rFonts w:ascii="Arial" w:hAnsi="Arial" w:cs="Arial"/>
              </w:rPr>
              <w:lastRenderedPageBreak/>
              <w:t xml:space="preserve">Hasil </w:t>
            </w:r>
            <w:proofErr w:type="spellStart"/>
            <w:r>
              <w:rPr>
                <w:rFonts w:ascii="Arial" w:hAnsi="Arial" w:cs="Arial"/>
              </w:rPr>
              <w:t>evaluasi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identifikasi</w:t>
            </w:r>
            <w:proofErr w:type="spellEnd"/>
            <w:r>
              <w:rPr>
                <w:rFonts w:ascii="Arial" w:hAnsi="Arial" w:cs="Arial"/>
              </w:rPr>
              <w:t xml:space="preserve"> </w:t>
            </w:r>
            <w:proofErr w:type="spellStart"/>
            <w:r>
              <w:rPr>
                <w:rFonts w:ascii="Arial" w:hAnsi="Arial" w:cs="Arial"/>
              </w:rPr>
              <w:t>bahaya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pengesahan</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mekanisme</w:t>
            </w:r>
            <w:proofErr w:type="spellEnd"/>
            <w:r>
              <w:rPr>
                <w:rFonts w:ascii="Arial" w:hAnsi="Arial" w:cs="Arial"/>
              </w:rPr>
              <w:t xml:space="preserve"> yang </w:t>
            </w:r>
            <w:proofErr w:type="spellStart"/>
            <w:r>
              <w:rPr>
                <w:rFonts w:ascii="Arial" w:hAnsi="Arial" w:cs="Arial"/>
              </w:rPr>
              <w:t>berlaku</w:t>
            </w:r>
            <w:proofErr w:type="spellEnd"/>
            <w:r>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790F9928" w14:textId="77777777" w:rsidR="006C2635" w:rsidRDefault="006C2635" w:rsidP="006C2635">
            <w:pPr>
              <w:pStyle w:val="TableParagraph"/>
              <w:spacing w:line="276" w:lineRule="auto"/>
              <w:ind w:left="251" w:right="246"/>
              <w:jc w:val="center"/>
              <w:rPr>
                <w:rFonts w:ascii="Arial" w:hAnsi="Arial" w:cs="Arial"/>
                <w:i/>
              </w:rPr>
            </w:pPr>
          </w:p>
          <w:p w14:paraId="5EF04E7A" w14:textId="66739993" w:rsidR="00E01B30" w:rsidRDefault="006C2635" w:rsidP="006C2635">
            <w:pPr>
              <w:pStyle w:val="TableParagraph"/>
              <w:spacing w:line="276" w:lineRule="auto"/>
              <w:ind w:left="251" w:right="246"/>
              <w:jc w:val="center"/>
              <w:rPr>
                <w:rFonts w:ascii="Arial" w:hAnsi="Arial" w:cs="Arial"/>
                <w:i/>
              </w:rPr>
            </w:pPr>
            <w:proofErr w:type="spellStart"/>
            <w:r>
              <w:rPr>
                <w:rFonts w:ascii="Arial" w:hAnsi="Arial" w:cs="Arial"/>
                <w:i/>
              </w:rPr>
              <w:t>Kepala</w:t>
            </w:r>
            <w:proofErr w:type="spellEnd"/>
            <w:r>
              <w:rPr>
                <w:rFonts w:ascii="Arial" w:hAnsi="Arial" w:cs="Arial"/>
                <w:i/>
              </w:rPr>
              <w:t xml:space="preserve"> Bagian</w:t>
            </w:r>
          </w:p>
        </w:tc>
        <w:tc>
          <w:tcPr>
            <w:tcW w:w="2111" w:type="dxa"/>
            <w:tcBorders>
              <w:top w:val="single" w:sz="4" w:space="0" w:color="000000"/>
              <w:left w:val="single" w:sz="4" w:space="0" w:color="000000"/>
              <w:bottom w:val="single" w:sz="4" w:space="0" w:color="000000"/>
            </w:tcBorders>
          </w:tcPr>
          <w:p w14:paraId="43FF98D4" w14:textId="77777777" w:rsidR="00E01B30" w:rsidRPr="00FD1F8C" w:rsidRDefault="00E01B30" w:rsidP="00FD1F8C">
            <w:pPr>
              <w:pStyle w:val="TableParagraph"/>
              <w:spacing w:line="276" w:lineRule="auto"/>
              <w:jc w:val="both"/>
              <w:rPr>
                <w:rFonts w:ascii="Arial" w:hAnsi="Arial" w:cs="Arial"/>
                <w:szCs w:val="24"/>
              </w:rPr>
            </w:pPr>
          </w:p>
        </w:tc>
      </w:tr>
      <w:tr w:rsidR="00E01B30" w:rsidRPr="00FD1F8C" w14:paraId="7A904E0F"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18A38266" w14:textId="77777777" w:rsidR="00E01B30" w:rsidRPr="00E01B30" w:rsidRDefault="00E01B30" w:rsidP="009551A1">
            <w:pPr>
              <w:pStyle w:val="ListParagraph"/>
              <w:widowControl/>
              <w:numPr>
                <w:ilvl w:val="1"/>
                <w:numId w:val="19"/>
              </w:numPr>
              <w:autoSpaceDE/>
              <w:autoSpaceDN/>
              <w:spacing w:before="60" w:after="60" w:line="276" w:lineRule="auto"/>
              <w:contextualSpacing/>
              <w:jc w:val="both"/>
              <w:rPr>
                <w:rFonts w:ascii="Arial" w:hAnsi="Arial" w:cs="Arial"/>
                <w:b/>
              </w:rPr>
            </w:pPr>
            <w:proofErr w:type="spellStart"/>
            <w:r w:rsidRPr="00E01B30">
              <w:rPr>
                <w:rFonts w:ascii="Arial" w:hAnsi="Arial" w:cs="Arial"/>
                <w:b/>
              </w:rPr>
              <w:t>Sosialisasi</w:t>
            </w:r>
            <w:proofErr w:type="spellEnd"/>
            <w:r w:rsidRPr="00E01B30">
              <w:rPr>
                <w:rFonts w:ascii="Arial" w:hAnsi="Arial" w:cs="Arial"/>
                <w:b/>
              </w:rPr>
              <w:t xml:space="preserve"> </w:t>
            </w:r>
            <w:proofErr w:type="spellStart"/>
            <w:r w:rsidRPr="00E01B30">
              <w:rPr>
                <w:rFonts w:ascii="Arial" w:hAnsi="Arial" w:cs="Arial"/>
                <w:b/>
              </w:rPr>
              <w:t>Risiko</w:t>
            </w:r>
            <w:proofErr w:type="spellEnd"/>
          </w:p>
          <w:p w14:paraId="53CE34CE" w14:textId="77777777" w:rsidR="00E01B30" w:rsidRDefault="00E01B30" w:rsidP="009551A1">
            <w:pPr>
              <w:pStyle w:val="ListParagraph"/>
              <w:widowControl/>
              <w:numPr>
                <w:ilvl w:val="2"/>
                <w:numId w:val="20"/>
              </w:numPr>
              <w:autoSpaceDE/>
              <w:autoSpaceDN/>
              <w:spacing w:before="60" w:after="60" w:line="276" w:lineRule="auto"/>
              <w:contextualSpacing/>
              <w:jc w:val="both"/>
              <w:rPr>
                <w:rFonts w:ascii="Arial" w:hAnsi="Arial" w:cs="Arial"/>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/manager </w:t>
            </w:r>
            <w:proofErr w:type="spellStart"/>
            <w:r>
              <w:rPr>
                <w:rFonts w:ascii="Arial" w:hAnsi="Arial" w:cs="Arial"/>
              </w:rPr>
              <w:t>berkewajiban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memastikan</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orang yang </w:t>
            </w:r>
            <w:proofErr w:type="spellStart"/>
            <w:r>
              <w:rPr>
                <w:rFonts w:ascii="Arial" w:hAnsi="Arial" w:cs="Arial"/>
              </w:rPr>
              <w:t>bekerja</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memahami</w:t>
            </w:r>
            <w:proofErr w:type="spellEnd"/>
            <w:r>
              <w:rPr>
                <w:rFonts w:ascii="Arial" w:hAnsi="Arial" w:cs="Arial"/>
              </w:rPr>
              <w:t xml:space="preserve"> </w:t>
            </w:r>
            <w:proofErr w:type="spellStart"/>
            <w:r>
              <w:rPr>
                <w:rFonts w:ascii="Arial" w:hAnsi="Arial" w:cs="Arial"/>
              </w:rPr>
              <w:t>potensi</w:t>
            </w:r>
            <w:proofErr w:type="spellEnd"/>
            <w:r>
              <w:rPr>
                <w:rFonts w:ascii="Arial" w:hAnsi="Arial" w:cs="Arial"/>
              </w:rPr>
              <w:t xml:space="preserve"> </w:t>
            </w:r>
            <w:proofErr w:type="spellStart"/>
            <w:r>
              <w:rPr>
                <w:rFonts w:ascii="Arial" w:hAnsi="Arial" w:cs="Arial"/>
              </w:rPr>
              <w:t>bahaya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pekerjaan</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w:t>
            </w:r>
          </w:p>
          <w:p w14:paraId="28CCB40E" w14:textId="77777777" w:rsidR="00E01B30" w:rsidRDefault="00E01B30" w:rsidP="00E01B30">
            <w:pPr>
              <w:pStyle w:val="ListParagraph"/>
              <w:widowControl/>
              <w:autoSpaceDE/>
              <w:autoSpaceDN/>
              <w:spacing w:before="60" w:after="60" w:line="276" w:lineRule="auto"/>
              <w:ind w:left="1224"/>
              <w:contextualSpacing/>
              <w:jc w:val="both"/>
              <w:rPr>
                <w:rFonts w:ascii="Arial" w:hAnsi="Arial" w:cs="Arial"/>
              </w:rPr>
            </w:pPr>
          </w:p>
          <w:p w14:paraId="5024422B" w14:textId="77777777" w:rsidR="00E01B30" w:rsidRDefault="00E01B30" w:rsidP="009551A1">
            <w:pPr>
              <w:pStyle w:val="ListParagraph"/>
              <w:widowControl/>
              <w:numPr>
                <w:ilvl w:val="2"/>
                <w:numId w:val="20"/>
              </w:numPr>
              <w:autoSpaceDE/>
              <w:autoSpaceDN/>
              <w:spacing w:before="60" w:after="60" w:line="276" w:lineRule="auto"/>
              <w:contextualSpacing/>
              <w:jc w:val="both"/>
              <w:rPr>
                <w:rFonts w:ascii="Arial" w:hAnsi="Arial" w:cs="Arial"/>
              </w:rPr>
            </w:pPr>
            <w:proofErr w:type="spellStart"/>
            <w:r>
              <w:rPr>
                <w:rFonts w:ascii="Arial" w:hAnsi="Arial" w:cs="Arial"/>
              </w:rPr>
              <w:t>Apabila</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perubahan</w:t>
            </w:r>
            <w:proofErr w:type="spellEnd"/>
            <w:r>
              <w:rPr>
                <w:rFonts w:ascii="Arial" w:hAnsi="Arial" w:cs="Arial"/>
              </w:rPr>
              <w:t xml:space="preserve"> </w:t>
            </w:r>
            <w:proofErr w:type="spellStart"/>
            <w:r>
              <w:rPr>
                <w:rFonts w:ascii="Arial" w:hAnsi="Arial" w:cs="Arial"/>
              </w:rPr>
              <w:t>identifikasi</w:t>
            </w:r>
            <w:proofErr w:type="spellEnd"/>
            <w:r>
              <w:rPr>
                <w:rFonts w:ascii="Arial" w:hAnsi="Arial" w:cs="Arial"/>
              </w:rPr>
              <w:t xml:space="preserve"> </w:t>
            </w:r>
            <w:proofErr w:type="spellStart"/>
            <w:r>
              <w:rPr>
                <w:rFonts w:ascii="Arial" w:hAnsi="Arial" w:cs="Arial"/>
              </w:rPr>
              <w:t>bahaya</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/manager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sosialisasi</w:t>
            </w:r>
            <w:proofErr w:type="spellEnd"/>
            <w:r>
              <w:rPr>
                <w:rFonts w:ascii="Arial" w:hAnsi="Arial" w:cs="Arial"/>
              </w:rPr>
              <w:t xml:space="preserve"> </w:t>
            </w:r>
            <w:proofErr w:type="spellStart"/>
            <w:r>
              <w:rPr>
                <w:rFonts w:ascii="Arial" w:hAnsi="Arial" w:cs="Arial"/>
              </w:rPr>
              <w:t>ulang</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yang </w:t>
            </w:r>
            <w:proofErr w:type="spellStart"/>
            <w:r>
              <w:rPr>
                <w:rFonts w:ascii="Arial" w:hAnsi="Arial" w:cs="Arial"/>
              </w:rPr>
              <w:t>bersangkutan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meninjau</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rencana</w:t>
            </w:r>
            <w:proofErr w:type="spellEnd"/>
            <w:r>
              <w:rPr>
                <w:rFonts w:ascii="Arial" w:hAnsi="Arial" w:cs="Arial"/>
              </w:rPr>
              <w:t xml:space="preserve"> </w:t>
            </w:r>
            <w:proofErr w:type="spellStart"/>
            <w:r>
              <w:rPr>
                <w:rFonts w:ascii="Arial" w:hAnsi="Arial" w:cs="Arial"/>
              </w:rPr>
              <w:t>tindakan</w:t>
            </w:r>
            <w:proofErr w:type="spellEnd"/>
            <w:r>
              <w:rPr>
                <w:rFonts w:ascii="Arial" w:hAnsi="Arial" w:cs="Arial"/>
              </w:rPr>
              <w:t xml:space="preserve"> </w:t>
            </w:r>
            <w:proofErr w:type="spellStart"/>
            <w:r>
              <w:rPr>
                <w:rFonts w:ascii="Arial" w:hAnsi="Arial" w:cs="Arial"/>
              </w:rPr>
              <w:t>perbaikan</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ditetapkan</w:t>
            </w:r>
            <w:proofErr w:type="spellEnd"/>
            <w:r>
              <w:rPr>
                <w:rFonts w:ascii="Arial" w:hAnsi="Arial" w:cs="Arial"/>
              </w:rPr>
              <w:t xml:space="preserve"> pada </w:t>
            </w:r>
            <w:proofErr w:type="spellStart"/>
            <w:r>
              <w:rPr>
                <w:rFonts w:ascii="Arial" w:hAnsi="Arial" w:cs="Arial"/>
              </w:rPr>
              <w:t>tabel</w:t>
            </w:r>
            <w:proofErr w:type="spellEnd"/>
            <w:r>
              <w:rPr>
                <w:rFonts w:ascii="Arial" w:hAnsi="Arial" w:cs="Arial"/>
              </w:rPr>
              <w:t xml:space="preserve"> </w:t>
            </w:r>
            <w:proofErr w:type="spellStart"/>
            <w:r>
              <w:rPr>
                <w:rFonts w:ascii="Arial" w:hAnsi="Arial" w:cs="Arial"/>
              </w:rPr>
              <w:t>identifikasi</w:t>
            </w:r>
            <w:proofErr w:type="spellEnd"/>
            <w:r>
              <w:rPr>
                <w:rFonts w:ascii="Arial" w:hAnsi="Arial" w:cs="Arial"/>
              </w:rPr>
              <w:t xml:space="preserve"> </w:t>
            </w:r>
            <w:proofErr w:type="spellStart"/>
            <w:r>
              <w:rPr>
                <w:rFonts w:ascii="Arial" w:hAnsi="Arial" w:cs="Arial"/>
              </w:rPr>
              <w:t>risiko</w:t>
            </w:r>
            <w:proofErr w:type="spellEnd"/>
            <w:r>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45353F5D" w14:textId="77777777" w:rsidR="00E01B30" w:rsidRDefault="00E01B30" w:rsidP="00A6632D">
            <w:pPr>
              <w:pStyle w:val="TableParagraph"/>
              <w:spacing w:line="276" w:lineRule="auto"/>
              <w:ind w:left="251" w:right="246"/>
              <w:jc w:val="center"/>
              <w:rPr>
                <w:rFonts w:ascii="Arial" w:hAnsi="Arial" w:cs="Arial"/>
                <w:i/>
              </w:rPr>
            </w:pPr>
          </w:p>
          <w:p w14:paraId="1A0B5798" w14:textId="60572FC0" w:rsidR="006C2635" w:rsidRDefault="006C2635" w:rsidP="00A6632D">
            <w:pPr>
              <w:pStyle w:val="TableParagraph"/>
              <w:spacing w:line="276" w:lineRule="auto"/>
              <w:ind w:left="251" w:right="246"/>
              <w:jc w:val="center"/>
              <w:rPr>
                <w:rFonts w:ascii="Arial" w:hAnsi="Arial" w:cs="Arial"/>
                <w:i/>
              </w:rPr>
            </w:pPr>
            <w:proofErr w:type="spellStart"/>
            <w:r>
              <w:rPr>
                <w:rFonts w:ascii="Arial" w:hAnsi="Arial" w:cs="Arial"/>
                <w:i/>
              </w:rPr>
              <w:t>Kepala</w:t>
            </w:r>
            <w:proofErr w:type="spellEnd"/>
            <w:r>
              <w:rPr>
                <w:rFonts w:ascii="Arial" w:hAnsi="Arial" w:cs="Arial"/>
                <w:i/>
              </w:rPr>
              <w:t xml:space="preserve"> Bagian</w:t>
            </w:r>
          </w:p>
        </w:tc>
        <w:tc>
          <w:tcPr>
            <w:tcW w:w="2111" w:type="dxa"/>
            <w:tcBorders>
              <w:top w:val="single" w:sz="4" w:space="0" w:color="000000"/>
              <w:left w:val="single" w:sz="4" w:space="0" w:color="000000"/>
              <w:bottom w:val="single" w:sz="4" w:space="0" w:color="000000"/>
            </w:tcBorders>
          </w:tcPr>
          <w:p w14:paraId="402C323E" w14:textId="77777777" w:rsidR="00E01B30" w:rsidRPr="00FD1F8C" w:rsidRDefault="00E01B30" w:rsidP="00FD1F8C">
            <w:pPr>
              <w:pStyle w:val="TableParagraph"/>
              <w:spacing w:line="276" w:lineRule="auto"/>
              <w:jc w:val="both"/>
              <w:rPr>
                <w:rFonts w:ascii="Arial" w:hAnsi="Arial" w:cs="Arial"/>
                <w:szCs w:val="24"/>
              </w:rPr>
            </w:pPr>
          </w:p>
        </w:tc>
      </w:tr>
    </w:tbl>
    <w:p w14:paraId="0D0F97FA" w14:textId="77777777" w:rsidR="00130276" w:rsidRPr="00FD1F8C"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2A46157B" w14:textId="77777777" w:rsidR="00A6632D" w:rsidRDefault="00130276" w:rsidP="00265592">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FD1F8C">
        <w:rPr>
          <w:rFonts w:ascii="Arial" w:eastAsia="Times New Roman" w:hAnsi="Arial" w:cs="Arial"/>
          <w:b/>
          <w:bCs/>
          <w:szCs w:val="20"/>
        </w:rPr>
        <w:t>Kondisi</w:t>
      </w:r>
      <w:proofErr w:type="spellEnd"/>
      <w:r w:rsidRPr="00FD1F8C">
        <w:rPr>
          <w:rFonts w:ascii="Arial" w:eastAsia="Times New Roman" w:hAnsi="Arial" w:cs="Arial"/>
          <w:b/>
          <w:bCs/>
          <w:szCs w:val="20"/>
        </w:rPr>
        <w:t xml:space="preserve"> </w:t>
      </w:r>
      <w:proofErr w:type="spellStart"/>
      <w:r w:rsidRPr="00FD1F8C">
        <w:rPr>
          <w:rFonts w:ascii="Arial" w:eastAsia="Times New Roman" w:hAnsi="Arial" w:cs="Arial"/>
          <w:b/>
          <w:bCs/>
          <w:szCs w:val="20"/>
        </w:rPr>
        <w:t>Khusus</w:t>
      </w:r>
      <w:proofErr w:type="spellEnd"/>
    </w:p>
    <w:p w14:paraId="5DB2EA58" w14:textId="77777777" w:rsidR="00265592" w:rsidRPr="00265592" w:rsidRDefault="007B3EA4" w:rsidP="007B3EA4">
      <w:pPr>
        <w:pStyle w:val="ListParagraph"/>
        <w:widowControl/>
        <w:numPr>
          <w:ilvl w:val="1"/>
          <w:numId w:val="21"/>
        </w:numPr>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t>Untuk</w:t>
      </w:r>
      <w:proofErr w:type="spellEnd"/>
      <w:r>
        <w:rPr>
          <w:rFonts w:ascii="Arial" w:eastAsia="Times New Roman" w:hAnsi="Arial" w:cs="Arial"/>
          <w:szCs w:val="20"/>
        </w:rPr>
        <w:t xml:space="preserve"> </w:t>
      </w:r>
      <w:proofErr w:type="spellStart"/>
      <w:r>
        <w:rPr>
          <w:rFonts w:ascii="Arial" w:eastAsia="Times New Roman" w:hAnsi="Arial" w:cs="Arial"/>
          <w:szCs w:val="20"/>
        </w:rPr>
        <w:t>pekerjaan</w:t>
      </w:r>
      <w:proofErr w:type="spellEnd"/>
      <w:r>
        <w:rPr>
          <w:rFonts w:ascii="Arial" w:eastAsia="Times New Roman" w:hAnsi="Arial" w:cs="Arial"/>
          <w:szCs w:val="20"/>
        </w:rPr>
        <w:t xml:space="preserve"> yang </w:t>
      </w:r>
      <w:proofErr w:type="spellStart"/>
      <w:r>
        <w:rPr>
          <w:rFonts w:ascii="Arial" w:eastAsia="Times New Roman" w:hAnsi="Arial" w:cs="Arial"/>
          <w:szCs w:val="20"/>
        </w:rPr>
        <w:t>sudah</w:t>
      </w:r>
      <w:proofErr w:type="spellEnd"/>
      <w:r>
        <w:rPr>
          <w:rFonts w:ascii="Arial" w:eastAsia="Times New Roman" w:hAnsi="Arial" w:cs="Arial"/>
          <w:szCs w:val="20"/>
        </w:rPr>
        <w:t xml:space="preserve"> </w:t>
      </w:r>
      <w:proofErr w:type="spellStart"/>
      <w:r>
        <w:rPr>
          <w:rFonts w:ascii="Arial" w:eastAsia="Times New Roman" w:hAnsi="Arial" w:cs="Arial"/>
          <w:szCs w:val="20"/>
        </w:rPr>
        <w:t>dilakukan</w:t>
      </w:r>
      <w:proofErr w:type="spellEnd"/>
      <w:r>
        <w:rPr>
          <w:rFonts w:ascii="Arial" w:eastAsia="Times New Roman" w:hAnsi="Arial" w:cs="Arial"/>
          <w:szCs w:val="20"/>
        </w:rPr>
        <w:t xml:space="preserve"> </w:t>
      </w:r>
      <w:proofErr w:type="spellStart"/>
      <w:r>
        <w:rPr>
          <w:rFonts w:ascii="Arial" w:eastAsia="Times New Roman" w:hAnsi="Arial" w:cs="Arial"/>
          <w:szCs w:val="20"/>
        </w:rPr>
        <w:t>analisa</w:t>
      </w:r>
      <w:proofErr w:type="spellEnd"/>
      <w:r>
        <w:rPr>
          <w:rFonts w:ascii="Arial" w:eastAsia="Times New Roman" w:hAnsi="Arial" w:cs="Arial"/>
          <w:szCs w:val="20"/>
        </w:rPr>
        <w:t xml:space="preserve"> dan </w:t>
      </w:r>
      <w:proofErr w:type="spellStart"/>
      <w:r>
        <w:rPr>
          <w:rFonts w:ascii="Arial" w:eastAsia="Times New Roman" w:hAnsi="Arial" w:cs="Arial"/>
          <w:szCs w:val="20"/>
        </w:rPr>
        <w:t>hasilnya</w:t>
      </w:r>
      <w:proofErr w:type="spellEnd"/>
      <w:r>
        <w:rPr>
          <w:rFonts w:ascii="Arial" w:eastAsia="Times New Roman" w:hAnsi="Arial" w:cs="Arial"/>
          <w:szCs w:val="20"/>
        </w:rPr>
        <w:t xml:space="preserve"> </w:t>
      </w:r>
      <w:proofErr w:type="spellStart"/>
      <w:r>
        <w:rPr>
          <w:rFonts w:ascii="Arial" w:eastAsia="Times New Roman" w:hAnsi="Arial" w:cs="Arial"/>
          <w:szCs w:val="20"/>
        </w:rPr>
        <w:t>tidak</w:t>
      </w:r>
      <w:proofErr w:type="spellEnd"/>
      <w:r>
        <w:rPr>
          <w:rFonts w:ascii="Arial" w:eastAsia="Times New Roman" w:hAnsi="Arial" w:cs="Arial"/>
          <w:szCs w:val="20"/>
        </w:rPr>
        <w:t xml:space="preserve"> </w:t>
      </w:r>
      <w:proofErr w:type="spellStart"/>
      <w:r>
        <w:rPr>
          <w:rFonts w:ascii="Arial" w:eastAsia="Times New Roman" w:hAnsi="Arial" w:cs="Arial"/>
          <w:szCs w:val="20"/>
        </w:rPr>
        <w:t>mempengaruhi</w:t>
      </w:r>
      <w:proofErr w:type="spellEnd"/>
      <w:r>
        <w:rPr>
          <w:rFonts w:ascii="Arial" w:eastAsia="Times New Roman" w:hAnsi="Arial" w:cs="Arial"/>
          <w:szCs w:val="20"/>
        </w:rPr>
        <w:t xml:space="preserve"> </w:t>
      </w:r>
      <w:proofErr w:type="spellStart"/>
      <w:r>
        <w:rPr>
          <w:rFonts w:ascii="Arial" w:eastAsia="Times New Roman" w:hAnsi="Arial" w:cs="Arial"/>
          <w:szCs w:val="20"/>
        </w:rPr>
        <w:t>kualitas</w:t>
      </w:r>
      <w:proofErr w:type="spellEnd"/>
      <w:r>
        <w:rPr>
          <w:rFonts w:ascii="Arial" w:eastAsia="Times New Roman" w:hAnsi="Arial" w:cs="Arial"/>
          <w:szCs w:val="20"/>
        </w:rPr>
        <w:t xml:space="preserve"> </w:t>
      </w:r>
      <w:proofErr w:type="spellStart"/>
      <w:r>
        <w:rPr>
          <w:rFonts w:ascii="Arial" w:eastAsia="Times New Roman" w:hAnsi="Arial" w:cs="Arial"/>
          <w:szCs w:val="20"/>
        </w:rPr>
        <w:t>kinerja</w:t>
      </w:r>
      <w:proofErr w:type="spellEnd"/>
      <w:r>
        <w:rPr>
          <w:rFonts w:ascii="Arial" w:eastAsia="Times New Roman" w:hAnsi="Arial" w:cs="Arial"/>
          <w:szCs w:val="20"/>
        </w:rPr>
        <w:t xml:space="preserve"> </w:t>
      </w:r>
      <w:proofErr w:type="spellStart"/>
      <w:r>
        <w:rPr>
          <w:rFonts w:ascii="Arial" w:eastAsia="Times New Roman" w:hAnsi="Arial" w:cs="Arial"/>
          <w:szCs w:val="20"/>
        </w:rPr>
        <w:t>bagian</w:t>
      </w:r>
      <w:proofErr w:type="spellEnd"/>
      <w:r>
        <w:rPr>
          <w:rFonts w:ascii="Arial" w:eastAsia="Times New Roman" w:hAnsi="Arial" w:cs="Arial"/>
          <w:szCs w:val="20"/>
        </w:rPr>
        <w:t xml:space="preserve"> </w:t>
      </w:r>
      <w:proofErr w:type="spellStart"/>
      <w:r>
        <w:rPr>
          <w:rFonts w:ascii="Arial" w:eastAsia="Times New Roman" w:hAnsi="Arial" w:cs="Arial"/>
          <w:szCs w:val="20"/>
        </w:rPr>
        <w:t>sehingga</w:t>
      </w:r>
      <w:proofErr w:type="spellEnd"/>
      <w:r>
        <w:rPr>
          <w:rFonts w:ascii="Arial" w:eastAsia="Times New Roman" w:hAnsi="Arial" w:cs="Arial"/>
          <w:szCs w:val="20"/>
        </w:rPr>
        <w:t xml:space="preserve"> </w:t>
      </w:r>
      <w:proofErr w:type="spellStart"/>
      <w:r>
        <w:rPr>
          <w:rFonts w:ascii="Arial" w:eastAsia="Times New Roman" w:hAnsi="Arial" w:cs="Arial"/>
          <w:szCs w:val="20"/>
        </w:rPr>
        <w:t>tidak</w:t>
      </w:r>
      <w:proofErr w:type="spellEnd"/>
      <w:r>
        <w:rPr>
          <w:rFonts w:ascii="Arial" w:eastAsia="Times New Roman" w:hAnsi="Arial" w:cs="Arial"/>
          <w:szCs w:val="20"/>
        </w:rPr>
        <w:t xml:space="preserve"> </w:t>
      </w:r>
      <w:proofErr w:type="spellStart"/>
      <w:r>
        <w:rPr>
          <w:rFonts w:ascii="Arial" w:eastAsia="Times New Roman" w:hAnsi="Arial" w:cs="Arial"/>
          <w:szCs w:val="20"/>
        </w:rPr>
        <w:t>dibuat</w:t>
      </w:r>
      <w:proofErr w:type="spellEnd"/>
      <w:r>
        <w:rPr>
          <w:rFonts w:ascii="Arial" w:eastAsia="Times New Roman" w:hAnsi="Arial" w:cs="Arial"/>
          <w:szCs w:val="20"/>
        </w:rPr>
        <w:t xml:space="preserve"> </w:t>
      </w:r>
      <w:proofErr w:type="spellStart"/>
      <w:r>
        <w:rPr>
          <w:rFonts w:ascii="Arial" w:eastAsia="Times New Roman" w:hAnsi="Arial" w:cs="Arial"/>
          <w:szCs w:val="20"/>
        </w:rPr>
        <w:t>analisisnya</w:t>
      </w:r>
      <w:proofErr w:type="spellEnd"/>
      <w:r>
        <w:rPr>
          <w:rFonts w:ascii="Arial" w:eastAsia="Times New Roman" w:hAnsi="Arial" w:cs="Arial"/>
          <w:szCs w:val="20"/>
        </w:rPr>
        <w:t xml:space="preserve">, </w:t>
      </w:r>
      <w:proofErr w:type="spellStart"/>
      <w:r>
        <w:rPr>
          <w:rFonts w:ascii="Arial" w:eastAsia="Times New Roman" w:hAnsi="Arial" w:cs="Arial"/>
          <w:szCs w:val="20"/>
        </w:rPr>
        <w:t>akan</w:t>
      </w:r>
      <w:proofErr w:type="spellEnd"/>
      <w:r>
        <w:rPr>
          <w:rFonts w:ascii="Arial" w:eastAsia="Times New Roman" w:hAnsi="Arial" w:cs="Arial"/>
          <w:szCs w:val="20"/>
        </w:rPr>
        <w:t xml:space="preserve"> </w:t>
      </w:r>
      <w:proofErr w:type="spellStart"/>
      <w:r>
        <w:rPr>
          <w:rFonts w:ascii="Arial" w:eastAsia="Times New Roman" w:hAnsi="Arial" w:cs="Arial"/>
          <w:szCs w:val="20"/>
        </w:rPr>
        <w:t>tetapi</w:t>
      </w:r>
      <w:proofErr w:type="spellEnd"/>
      <w:r>
        <w:rPr>
          <w:rFonts w:ascii="Arial" w:eastAsia="Times New Roman" w:hAnsi="Arial" w:cs="Arial"/>
          <w:szCs w:val="20"/>
        </w:rPr>
        <w:t xml:space="preserve"> </w:t>
      </w:r>
      <w:proofErr w:type="spellStart"/>
      <w:r>
        <w:rPr>
          <w:rFonts w:ascii="Arial" w:eastAsia="Times New Roman" w:hAnsi="Arial" w:cs="Arial"/>
          <w:szCs w:val="20"/>
        </w:rPr>
        <w:t>setelah</w:t>
      </w:r>
      <w:proofErr w:type="spellEnd"/>
      <w:r>
        <w:rPr>
          <w:rFonts w:ascii="Arial" w:eastAsia="Times New Roman" w:hAnsi="Arial" w:cs="Arial"/>
          <w:szCs w:val="20"/>
        </w:rPr>
        <w:t xml:space="preserve"> </w:t>
      </w:r>
      <w:proofErr w:type="spellStart"/>
      <w:r>
        <w:rPr>
          <w:rFonts w:ascii="Arial" w:eastAsia="Times New Roman" w:hAnsi="Arial" w:cs="Arial"/>
          <w:szCs w:val="20"/>
        </w:rPr>
        <w:t>berjalannya</w:t>
      </w:r>
      <w:proofErr w:type="spellEnd"/>
      <w:r>
        <w:rPr>
          <w:rFonts w:ascii="Arial" w:eastAsia="Times New Roman" w:hAnsi="Arial" w:cs="Arial"/>
          <w:szCs w:val="20"/>
        </w:rPr>
        <w:t xml:space="preserve"> </w:t>
      </w:r>
      <w:proofErr w:type="spellStart"/>
      <w:r>
        <w:rPr>
          <w:rFonts w:ascii="Arial" w:eastAsia="Times New Roman" w:hAnsi="Arial" w:cs="Arial"/>
          <w:szCs w:val="20"/>
        </w:rPr>
        <w:t>waktu</w:t>
      </w:r>
      <w:proofErr w:type="spellEnd"/>
      <w:r>
        <w:rPr>
          <w:rFonts w:ascii="Arial" w:eastAsia="Times New Roman" w:hAnsi="Arial" w:cs="Arial"/>
          <w:szCs w:val="20"/>
        </w:rPr>
        <w:t xml:space="preserve"> </w:t>
      </w:r>
      <w:proofErr w:type="spellStart"/>
      <w:r>
        <w:rPr>
          <w:rFonts w:ascii="Arial" w:eastAsia="Times New Roman" w:hAnsi="Arial" w:cs="Arial"/>
          <w:szCs w:val="20"/>
        </w:rPr>
        <w:t>terjadi</w:t>
      </w:r>
      <w:proofErr w:type="spellEnd"/>
      <w:r>
        <w:rPr>
          <w:rFonts w:ascii="Arial" w:eastAsia="Times New Roman" w:hAnsi="Arial" w:cs="Arial"/>
          <w:szCs w:val="20"/>
        </w:rPr>
        <w:t xml:space="preserve"> </w:t>
      </w:r>
      <w:proofErr w:type="spellStart"/>
      <w:r>
        <w:rPr>
          <w:rFonts w:ascii="Arial" w:eastAsia="Times New Roman" w:hAnsi="Arial" w:cs="Arial"/>
          <w:szCs w:val="20"/>
        </w:rPr>
        <w:t>perubahan</w:t>
      </w:r>
      <w:proofErr w:type="spellEnd"/>
      <w:r>
        <w:rPr>
          <w:rFonts w:ascii="Arial" w:eastAsia="Times New Roman" w:hAnsi="Arial" w:cs="Arial"/>
          <w:szCs w:val="20"/>
        </w:rPr>
        <w:t xml:space="preserve"> </w:t>
      </w:r>
      <w:proofErr w:type="spellStart"/>
      <w:r>
        <w:rPr>
          <w:rFonts w:ascii="Arial" w:eastAsia="Times New Roman" w:hAnsi="Arial" w:cs="Arial"/>
          <w:szCs w:val="20"/>
        </w:rPr>
        <w:t>maka</w:t>
      </w:r>
      <w:proofErr w:type="spellEnd"/>
      <w:r>
        <w:rPr>
          <w:rFonts w:ascii="Arial" w:eastAsia="Times New Roman" w:hAnsi="Arial" w:cs="Arial"/>
          <w:szCs w:val="20"/>
        </w:rPr>
        <w:t xml:space="preserve"> proses </w:t>
      </w:r>
      <w:proofErr w:type="spellStart"/>
      <w:r>
        <w:rPr>
          <w:rFonts w:ascii="Arial" w:eastAsia="Times New Roman" w:hAnsi="Arial" w:cs="Arial"/>
          <w:szCs w:val="20"/>
        </w:rPr>
        <w:t>kerja</w:t>
      </w:r>
      <w:proofErr w:type="spellEnd"/>
      <w:r>
        <w:rPr>
          <w:rFonts w:ascii="Arial" w:eastAsia="Times New Roman" w:hAnsi="Arial" w:cs="Arial"/>
          <w:szCs w:val="20"/>
        </w:rPr>
        <w:t xml:space="preserve"> </w:t>
      </w:r>
      <w:proofErr w:type="spellStart"/>
      <w:r>
        <w:rPr>
          <w:rFonts w:ascii="Arial" w:eastAsia="Times New Roman" w:hAnsi="Arial" w:cs="Arial"/>
          <w:szCs w:val="20"/>
        </w:rPr>
        <w:t>tersebut</w:t>
      </w:r>
      <w:proofErr w:type="spellEnd"/>
      <w:r>
        <w:rPr>
          <w:rFonts w:ascii="Arial" w:eastAsia="Times New Roman" w:hAnsi="Arial" w:cs="Arial"/>
          <w:szCs w:val="20"/>
        </w:rPr>
        <w:t xml:space="preserve"> </w:t>
      </w:r>
      <w:proofErr w:type="spellStart"/>
      <w:r>
        <w:rPr>
          <w:rFonts w:ascii="Arial" w:eastAsia="Times New Roman" w:hAnsi="Arial" w:cs="Arial"/>
          <w:szCs w:val="20"/>
        </w:rPr>
        <w:t>dapat</w:t>
      </w:r>
      <w:proofErr w:type="spellEnd"/>
      <w:r>
        <w:rPr>
          <w:rFonts w:ascii="Arial" w:eastAsia="Times New Roman" w:hAnsi="Arial" w:cs="Arial"/>
          <w:szCs w:val="20"/>
        </w:rPr>
        <w:t xml:space="preserve"> </w:t>
      </w:r>
      <w:proofErr w:type="spellStart"/>
      <w:r>
        <w:rPr>
          <w:rFonts w:ascii="Arial" w:eastAsia="Times New Roman" w:hAnsi="Arial" w:cs="Arial"/>
          <w:szCs w:val="20"/>
        </w:rPr>
        <w:t>dibuat</w:t>
      </w:r>
      <w:proofErr w:type="spellEnd"/>
      <w:r>
        <w:rPr>
          <w:rFonts w:ascii="Arial" w:eastAsia="Times New Roman" w:hAnsi="Arial" w:cs="Arial"/>
          <w:szCs w:val="20"/>
        </w:rPr>
        <w:t xml:space="preserve"> </w:t>
      </w:r>
      <w:proofErr w:type="spellStart"/>
      <w:r>
        <w:rPr>
          <w:rFonts w:ascii="Arial" w:eastAsia="Times New Roman" w:hAnsi="Arial" w:cs="Arial"/>
          <w:szCs w:val="20"/>
        </w:rPr>
        <w:t>analisanya</w:t>
      </w:r>
      <w:proofErr w:type="spellEnd"/>
      <w:r>
        <w:rPr>
          <w:rFonts w:ascii="Arial" w:eastAsia="Times New Roman" w:hAnsi="Arial" w:cs="Arial"/>
          <w:szCs w:val="20"/>
        </w:rPr>
        <w:t xml:space="preserve"> </w:t>
      </w:r>
      <w:proofErr w:type="spellStart"/>
      <w:r>
        <w:rPr>
          <w:rFonts w:ascii="Arial" w:eastAsia="Times New Roman" w:hAnsi="Arial" w:cs="Arial"/>
          <w:szCs w:val="20"/>
        </w:rPr>
        <w:t>tidak</w:t>
      </w:r>
      <w:proofErr w:type="spellEnd"/>
      <w:r>
        <w:rPr>
          <w:rFonts w:ascii="Arial" w:eastAsia="Times New Roman" w:hAnsi="Arial" w:cs="Arial"/>
          <w:szCs w:val="20"/>
        </w:rPr>
        <w:t xml:space="preserve"> </w:t>
      </w:r>
      <w:proofErr w:type="spellStart"/>
      <w:r>
        <w:rPr>
          <w:rFonts w:ascii="Arial" w:eastAsia="Times New Roman" w:hAnsi="Arial" w:cs="Arial"/>
          <w:szCs w:val="20"/>
        </w:rPr>
        <w:t>harus</w:t>
      </w:r>
      <w:proofErr w:type="spellEnd"/>
      <w:r>
        <w:rPr>
          <w:rFonts w:ascii="Arial" w:eastAsia="Times New Roman" w:hAnsi="Arial" w:cs="Arial"/>
          <w:szCs w:val="20"/>
        </w:rPr>
        <w:t xml:space="preserve"> </w:t>
      </w:r>
      <w:proofErr w:type="spellStart"/>
      <w:r>
        <w:rPr>
          <w:rFonts w:ascii="Arial" w:eastAsia="Times New Roman" w:hAnsi="Arial" w:cs="Arial"/>
          <w:szCs w:val="20"/>
        </w:rPr>
        <w:t>mengikuti</w:t>
      </w:r>
      <w:proofErr w:type="spellEnd"/>
      <w:r>
        <w:rPr>
          <w:rFonts w:ascii="Arial" w:eastAsia="Times New Roman" w:hAnsi="Arial" w:cs="Arial"/>
          <w:szCs w:val="20"/>
        </w:rPr>
        <w:t xml:space="preserve"> </w:t>
      </w:r>
      <w:proofErr w:type="spellStart"/>
      <w:r>
        <w:rPr>
          <w:rFonts w:ascii="Arial" w:eastAsia="Times New Roman" w:hAnsi="Arial" w:cs="Arial"/>
          <w:szCs w:val="20"/>
        </w:rPr>
        <w:t>langkah</w:t>
      </w:r>
      <w:proofErr w:type="spellEnd"/>
      <w:r>
        <w:rPr>
          <w:rFonts w:ascii="Arial" w:eastAsia="Times New Roman" w:hAnsi="Arial" w:cs="Arial"/>
          <w:szCs w:val="20"/>
        </w:rPr>
        <w:t xml:space="preserve"> pada </w:t>
      </w:r>
      <w:r w:rsidRPr="007B3EA4">
        <w:rPr>
          <w:rFonts w:ascii="Arial" w:eastAsia="Times New Roman" w:hAnsi="Arial" w:cs="Arial"/>
          <w:i/>
          <w:szCs w:val="20"/>
        </w:rPr>
        <w:t xml:space="preserve">point </w:t>
      </w:r>
      <w:r>
        <w:rPr>
          <w:rFonts w:ascii="Arial" w:eastAsia="Times New Roman" w:hAnsi="Arial" w:cs="Arial"/>
          <w:szCs w:val="20"/>
        </w:rPr>
        <w:t>6.</w:t>
      </w:r>
    </w:p>
    <w:p w14:paraId="33D529EE" w14:textId="77777777" w:rsidR="002D62FD" w:rsidRPr="00FD1F8C" w:rsidRDefault="00851C50" w:rsidP="00851C50">
      <w:pPr>
        <w:pStyle w:val="ListParagraph"/>
        <w:widowControl/>
        <w:suppressAutoHyphens/>
        <w:autoSpaceDE/>
        <w:autoSpaceDN/>
        <w:spacing w:line="276" w:lineRule="auto"/>
        <w:ind w:left="792"/>
        <w:jc w:val="both"/>
        <w:rPr>
          <w:rFonts w:ascii="Arial" w:eastAsia="Times New Roman" w:hAnsi="Arial" w:cs="Arial"/>
          <w:szCs w:val="20"/>
        </w:rPr>
      </w:pPr>
      <w:r w:rsidRPr="00851C50">
        <w:rPr>
          <w:rFonts w:ascii="Arial" w:eastAsia="Times New Roman" w:hAnsi="Arial" w:cs="Arial"/>
          <w:szCs w:val="20"/>
        </w:rPr>
        <w:t xml:space="preserve"> </w:t>
      </w:r>
    </w:p>
    <w:p w14:paraId="13B661E3" w14:textId="77777777" w:rsidR="00BE47DB" w:rsidRDefault="00130276" w:rsidP="00655E85">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FD1F8C">
        <w:rPr>
          <w:rFonts w:ascii="Arial" w:eastAsia="Times New Roman" w:hAnsi="Arial" w:cs="Arial"/>
          <w:b/>
          <w:bCs/>
          <w:szCs w:val="20"/>
        </w:rPr>
        <w:t>Record</w:t>
      </w:r>
    </w:p>
    <w:p w14:paraId="56D5ED72" w14:textId="77777777" w:rsidR="00265592" w:rsidRDefault="007B3EA4" w:rsidP="007B3EA4">
      <w:pPr>
        <w:pStyle w:val="ListParagraph"/>
        <w:widowControl/>
        <w:numPr>
          <w:ilvl w:val="1"/>
          <w:numId w:val="8"/>
        </w:numPr>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t>Matriks</w:t>
      </w:r>
      <w:proofErr w:type="spellEnd"/>
      <w:r>
        <w:rPr>
          <w:rFonts w:ascii="Arial" w:eastAsia="Times New Roman" w:hAnsi="Arial" w:cs="Arial"/>
          <w:szCs w:val="20"/>
        </w:rPr>
        <w:t xml:space="preserve"> </w:t>
      </w:r>
      <w:proofErr w:type="spellStart"/>
      <w:r>
        <w:rPr>
          <w:rFonts w:ascii="Arial" w:eastAsia="Times New Roman" w:hAnsi="Arial" w:cs="Arial"/>
          <w:szCs w:val="20"/>
        </w:rPr>
        <w:t>analisa</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Pr>
          <w:rFonts w:ascii="Arial" w:eastAsia="Times New Roman" w:hAnsi="Arial" w:cs="Arial"/>
          <w:szCs w:val="20"/>
        </w:rPr>
        <w:t xml:space="preserve"> dan </w:t>
      </w:r>
      <w:proofErr w:type="spellStart"/>
      <w:r>
        <w:rPr>
          <w:rFonts w:ascii="Arial" w:eastAsia="Times New Roman" w:hAnsi="Arial" w:cs="Arial"/>
          <w:szCs w:val="20"/>
        </w:rPr>
        <w:t>peluang</w:t>
      </w:r>
      <w:proofErr w:type="spellEnd"/>
      <w:r w:rsidR="00F202F2">
        <w:rPr>
          <w:rFonts w:ascii="Arial" w:eastAsia="Times New Roman" w:hAnsi="Arial" w:cs="Arial"/>
          <w:szCs w:val="20"/>
        </w:rPr>
        <w:t>.</w:t>
      </w:r>
    </w:p>
    <w:p w14:paraId="68032027" w14:textId="77777777" w:rsidR="007B3EA4" w:rsidRDefault="007B3EA4" w:rsidP="007B3EA4">
      <w:pPr>
        <w:pStyle w:val="ListParagraph"/>
        <w:widowControl/>
        <w:numPr>
          <w:ilvl w:val="1"/>
          <w:numId w:val="8"/>
        </w:numPr>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t>Sistem</w:t>
      </w:r>
      <w:proofErr w:type="spellEnd"/>
      <w:r>
        <w:rPr>
          <w:rFonts w:ascii="Arial" w:eastAsia="Times New Roman" w:hAnsi="Arial" w:cs="Arial"/>
          <w:szCs w:val="20"/>
        </w:rPr>
        <w:t xml:space="preserve"> </w:t>
      </w:r>
      <w:proofErr w:type="spellStart"/>
      <w:r>
        <w:rPr>
          <w:rFonts w:ascii="Arial" w:eastAsia="Times New Roman" w:hAnsi="Arial" w:cs="Arial"/>
          <w:szCs w:val="20"/>
        </w:rPr>
        <w:t>prosedur</w:t>
      </w:r>
      <w:proofErr w:type="spellEnd"/>
      <w:r>
        <w:rPr>
          <w:rFonts w:ascii="Arial" w:eastAsia="Times New Roman" w:hAnsi="Arial" w:cs="Arial"/>
          <w:szCs w:val="20"/>
        </w:rPr>
        <w:t xml:space="preserve"> </w:t>
      </w:r>
      <w:proofErr w:type="spellStart"/>
      <w:r>
        <w:rPr>
          <w:rFonts w:ascii="Arial" w:eastAsia="Times New Roman" w:hAnsi="Arial" w:cs="Arial"/>
          <w:szCs w:val="20"/>
        </w:rPr>
        <w:t>tiap</w:t>
      </w:r>
      <w:proofErr w:type="spellEnd"/>
      <w:r>
        <w:rPr>
          <w:rFonts w:ascii="Arial" w:eastAsia="Times New Roman" w:hAnsi="Arial" w:cs="Arial"/>
          <w:szCs w:val="20"/>
        </w:rPr>
        <w:t xml:space="preserve"> </w:t>
      </w:r>
      <w:proofErr w:type="spellStart"/>
      <w:r>
        <w:rPr>
          <w:rFonts w:ascii="Arial" w:eastAsia="Times New Roman" w:hAnsi="Arial" w:cs="Arial"/>
          <w:szCs w:val="20"/>
        </w:rPr>
        <w:t>bagian</w:t>
      </w:r>
      <w:proofErr w:type="spellEnd"/>
      <w:r w:rsidR="00F202F2">
        <w:rPr>
          <w:rFonts w:ascii="Arial" w:eastAsia="Times New Roman" w:hAnsi="Arial" w:cs="Arial"/>
          <w:szCs w:val="20"/>
        </w:rPr>
        <w:t>.</w:t>
      </w:r>
    </w:p>
    <w:p w14:paraId="5AF56E07" w14:textId="77777777" w:rsidR="007B3EA4" w:rsidRDefault="007B3EA4" w:rsidP="007B3EA4">
      <w:pPr>
        <w:pStyle w:val="ListParagraph"/>
        <w:widowControl/>
        <w:numPr>
          <w:ilvl w:val="1"/>
          <w:numId w:val="8"/>
        </w:numPr>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t>Sasaran</w:t>
      </w:r>
      <w:proofErr w:type="spellEnd"/>
      <w:r>
        <w:rPr>
          <w:rFonts w:ascii="Arial" w:eastAsia="Times New Roman" w:hAnsi="Arial" w:cs="Arial"/>
          <w:szCs w:val="20"/>
        </w:rPr>
        <w:t xml:space="preserve"> </w:t>
      </w:r>
      <w:proofErr w:type="spellStart"/>
      <w:r>
        <w:rPr>
          <w:rFonts w:ascii="Arial" w:eastAsia="Times New Roman" w:hAnsi="Arial" w:cs="Arial"/>
          <w:szCs w:val="20"/>
        </w:rPr>
        <w:t>mutu</w:t>
      </w:r>
      <w:proofErr w:type="spellEnd"/>
      <w:r>
        <w:rPr>
          <w:rFonts w:ascii="Arial" w:eastAsia="Times New Roman" w:hAnsi="Arial" w:cs="Arial"/>
          <w:szCs w:val="20"/>
        </w:rPr>
        <w:t xml:space="preserve"> yang </w:t>
      </w:r>
      <w:proofErr w:type="spellStart"/>
      <w:r>
        <w:rPr>
          <w:rFonts w:ascii="Arial" w:eastAsia="Times New Roman" w:hAnsi="Arial" w:cs="Arial"/>
          <w:szCs w:val="20"/>
        </w:rPr>
        <w:t>sudah</w:t>
      </w:r>
      <w:proofErr w:type="spellEnd"/>
      <w:r>
        <w:rPr>
          <w:rFonts w:ascii="Arial" w:eastAsia="Times New Roman" w:hAnsi="Arial" w:cs="Arial"/>
          <w:szCs w:val="20"/>
        </w:rPr>
        <w:t xml:space="preserve"> </w:t>
      </w:r>
      <w:proofErr w:type="spellStart"/>
      <w:r>
        <w:rPr>
          <w:rFonts w:ascii="Arial" w:eastAsia="Times New Roman" w:hAnsi="Arial" w:cs="Arial"/>
          <w:szCs w:val="20"/>
        </w:rPr>
        <w:t>berjalan</w:t>
      </w:r>
      <w:proofErr w:type="spellEnd"/>
      <w:r w:rsidR="00F202F2">
        <w:rPr>
          <w:rFonts w:ascii="Arial" w:eastAsia="Times New Roman" w:hAnsi="Arial" w:cs="Arial"/>
          <w:szCs w:val="20"/>
        </w:rPr>
        <w:t>.</w:t>
      </w:r>
    </w:p>
    <w:p w14:paraId="148AF809" w14:textId="77777777" w:rsidR="007B3EA4" w:rsidRPr="00655E85" w:rsidRDefault="007B3EA4" w:rsidP="007B3EA4">
      <w:pPr>
        <w:pStyle w:val="ListParagraph"/>
        <w:widowControl/>
        <w:suppressAutoHyphens/>
        <w:autoSpaceDE/>
        <w:autoSpaceDN/>
        <w:spacing w:line="276" w:lineRule="auto"/>
        <w:ind w:left="792"/>
        <w:jc w:val="both"/>
        <w:rPr>
          <w:rFonts w:ascii="Arial" w:eastAsia="Times New Roman" w:hAnsi="Arial" w:cs="Arial"/>
          <w:szCs w:val="20"/>
        </w:rPr>
      </w:pPr>
    </w:p>
    <w:p w14:paraId="325A1D8E" w14:textId="77777777" w:rsidR="008D53A7" w:rsidRDefault="00130276" w:rsidP="00827E9F">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FD1F8C">
        <w:rPr>
          <w:rFonts w:ascii="Arial" w:eastAsia="Times New Roman" w:hAnsi="Arial" w:cs="Arial"/>
          <w:b/>
          <w:bCs/>
          <w:szCs w:val="20"/>
        </w:rPr>
        <w:t>Lampiran</w:t>
      </w:r>
    </w:p>
    <w:p w14:paraId="462C9179" w14:textId="77777777" w:rsidR="00567835" w:rsidRDefault="007B3EA4" w:rsidP="007B3EA4">
      <w:pPr>
        <w:pStyle w:val="ListParagraph"/>
        <w:widowControl/>
        <w:numPr>
          <w:ilvl w:val="1"/>
          <w:numId w:val="7"/>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t xml:space="preserve">Tabel </w:t>
      </w:r>
      <w:proofErr w:type="spellStart"/>
      <w:r>
        <w:rPr>
          <w:rFonts w:ascii="Arial" w:eastAsia="Times New Roman" w:hAnsi="Arial" w:cs="Arial"/>
          <w:szCs w:val="20"/>
        </w:rPr>
        <w:t>Matriks</w:t>
      </w:r>
      <w:proofErr w:type="spellEnd"/>
      <w:r>
        <w:rPr>
          <w:rFonts w:ascii="Arial" w:eastAsia="Times New Roman" w:hAnsi="Arial" w:cs="Arial"/>
          <w:szCs w:val="20"/>
        </w:rPr>
        <w:t xml:space="preserve"> </w:t>
      </w:r>
      <w:proofErr w:type="spellStart"/>
      <w:r>
        <w:rPr>
          <w:rFonts w:ascii="Arial" w:eastAsia="Times New Roman" w:hAnsi="Arial" w:cs="Arial"/>
          <w:szCs w:val="20"/>
        </w:rPr>
        <w:t>Risiko</w:t>
      </w:r>
      <w:proofErr w:type="spellEnd"/>
      <w:r w:rsidR="00F202F2">
        <w:rPr>
          <w:rFonts w:ascii="Arial" w:eastAsia="Times New Roman" w:hAnsi="Arial" w:cs="Arial"/>
          <w:szCs w:val="20"/>
        </w:rPr>
        <w:t>.</w:t>
      </w:r>
    </w:p>
    <w:p w14:paraId="36D5B456" w14:textId="77777777" w:rsidR="007B3EA4" w:rsidRDefault="007B3EA4" w:rsidP="007B3EA4">
      <w:pPr>
        <w:pStyle w:val="ListParagraph"/>
        <w:widowControl/>
        <w:numPr>
          <w:ilvl w:val="1"/>
          <w:numId w:val="7"/>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t xml:space="preserve">Tabel </w:t>
      </w:r>
      <w:proofErr w:type="spellStart"/>
      <w:r>
        <w:rPr>
          <w:rFonts w:ascii="Arial" w:eastAsia="Times New Roman" w:hAnsi="Arial" w:cs="Arial"/>
          <w:szCs w:val="20"/>
        </w:rPr>
        <w:t>Ke</w:t>
      </w:r>
      <w:r w:rsidR="0007479E">
        <w:rPr>
          <w:rFonts w:ascii="Arial" w:eastAsia="Times New Roman" w:hAnsi="Arial" w:cs="Arial"/>
          <w:szCs w:val="20"/>
        </w:rPr>
        <w:t>r</w:t>
      </w:r>
      <w:r w:rsidR="00F202F2">
        <w:rPr>
          <w:rFonts w:ascii="Arial" w:eastAsia="Times New Roman" w:hAnsi="Arial" w:cs="Arial"/>
          <w:szCs w:val="20"/>
        </w:rPr>
        <w:t>angka</w:t>
      </w:r>
      <w:proofErr w:type="spellEnd"/>
      <w:r w:rsidR="00F202F2">
        <w:rPr>
          <w:rFonts w:ascii="Arial" w:eastAsia="Times New Roman" w:hAnsi="Arial" w:cs="Arial"/>
          <w:szCs w:val="20"/>
        </w:rPr>
        <w:t xml:space="preserve"> </w:t>
      </w:r>
      <w:proofErr w:type="spellStart"/>
      <w:r w:rsidR="00F202F2">
        <w:rPr>
          <w:rFonts w:ascii="Arial" w:eastAsia="Times New Roman" w:hAnsi="Arial" w:cs="Arial"/>
          <w:szCs w:val="20"/>
        </w:rPr>
        <w:t>Pengukuran</w:t>
      </w:r>
      <w:proofErr w:type="spellEnd"/>
      <w:r w:rsidR="00F202F2">
        <w:rPr>
          <w:rFonts w:ascii="Arial" w:eastAsia="Times New Roman" w:hAnsi="Arial" w:cs="Arial"/>
          <w:szCs w:val="20"/>
        </w:rPr>
        <w:t xml:space="preserve"> </w:t>
      </w:r>
      <w:proofErr w:type="spellStart"/>
      <w:r w:rsidR="00F202F2">
        <w:rPr>
          <w:rFonts w:ascii="Arial" w:eastAsia="Times New Roman" w:hAnsi="Arial" w:cs="Arial"/>
          <w:szCs w:val="20"/>
        </w:rPr>
        <w:t>Profitabilitas</w:t>
      </w:r>
      <w:proofErr w:type="spellEnd"/>
      <w:r w:rsidR="00F202F2">
        <w:rPr>
          <w:rFonts w:ascii="Arial" w:eastAsia="Times New Roman" w:hAnsi="Arial" w:cs="Arial"/>
          <w:szCs w:val="20"/>
        </w:rPr>
        <w:t>.</w:t>
      </w:r>
    </w:p>
    <w:p w14:paraId="3F7417DE" w14:textId="77777777" w:rsidR="007B3EA4" w:rsidRPr="00FD1F8C" w:rsidRDefault="007B3EA4" w:rsidP="007B3EA4">
      <w:pPr>
        <w:pStyle w:val="ListParagraph"/>
        <w:widowControl/>
        <w:suppressAutoHyphens/>
        <w:autoSpaceDE/>
        <w:autoSpaceDN/>
        <w:spacing w:line="276" w:lineRule="auto"/>
        <w:ind w:left="1008"/>
        <w:jc w:val="both"/>
        <w:rPr>
          <w:rFonts w:ascii="Arial" w:eastAsia="Times New Roman" w:hAnsi="Arial" w:cs="Arial"/>
          <w:szCs w:val="20"/>
        </w:rPr>
      </w:pPr>
    </w:p>
    <w:p w14:paraId="63C46435" w14:textId="77777777" w:rsidR="00130276" w:rsidRPr="00FD1F8C"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b/>
          <w:szCs w:val="20"/>
        </w:rPr>
      </w:pPr>
      <w:proofErr w:type="spellStart"/>
      <w:r w:rsidRPr="00FD1F8C">
        <w:rPr>
          <w:rFonts w:ascii="Arial" w:eastAsia="Times New Roman" w:hAnsi="Arial" w:cs="Arial"/>
          <w:b/>
          <w:szCs w:val="20"/>
        </w:rPr>
        <w:t>Referensi</w:t>
      </w:r>
      <w:proofErr w:type="spellEnd"/>
    </w:p>
    <w:p w14:paraId="004526D1" w14:textId="77777777" w:rsidR="00786336" w:rsidRPr="00FD1F8C" w:rsidRDefault="004A19A1"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FD1F8C">
        <w:rPr>
          <w:rFonts w:ascii="Arial" w:eastAsia="Times New Roman" w:hAnsi="Arial" w:cs="Arial"/>
          <w:szCs w:val="20"/>
        </w:rPr>
        <w:t xml:space="preserve">Manual </w:t>
      </w:r>
      <w:proofErr w:type="spellStart"/>
      <w:r w:rsidRPr="00FD1F8C">
        <w:rPr>
          <w:rFonts w:ascii="Arial" w:eastAsia="Times New Roman" w:hAnsi="Arial" w:cs="Arial"/>
          <w:szCs w:val="20"/>
        </w:rPr>
        <w:t>Sist</w:t>
      </w:r>
      <w:r w:rsidR="00655E85">
        <w:rPr>
          <w:rFonts w:ascii="Arial" w:eastAsia="Times New Roman" w:hAnsi="Arial" w:cs="Arial"/>
          <w:szCs w:val="20"/>
        </w:rPr>
        <w:t>em</w:t>
      </w:r>
      <w:proofErr w:type="spellEnd"/>
      <w:r w:rsidR="00655E85">
        <w:rPr>
          <w:rFonts w:ascii="Arial" w:eastAsia="Times New Roman" w:hAnsi="Arial" w:cs="Arial"/>
          <w:szCs w:val="20"/>
        </w:rPr>
        <w:t xml:space="preserve"> </w:t>
      </w:r>
      <w:proofErr w:type="spellStart"/>
      <w:r w:rsidR="00655E85">
        <w:rPr>
          <w:rFonts w:ascii="Arial" w:eastAsia="Times New Roman" w:hAnsi="Arial" w:cs="Arial"/>
          <w:szCs w:val="20"/>
        </w:rPr>
        <w:t>Manajemen</w:t>
      </w:r>
      <w:proofErr w:type="spellEnd"/>
      <w:r w:rsidR="00655E85">
        <w:rPr>
          <w:rFonts w:ascii="Arial" w:eastAsia="Times New Roman" w:hAnsi="Arial" w:cs="Arial"/>
          <w:szCs w:val="20"/>
        </w:rPr>
        <w:t xml:space="preserve"> </w:t>
      </w:r>
      <w:proofErr w:type="spellStart"/>
      <w:r w:rsidR="00655E85">
        <w:rPr>
          <w:rFonts w:ascii="Arial" w:eastAsia="Times New Roman" w:hAnsi="Arial" w:cs="Arial"/>
          <w:szCs w:val="20"/>
        </w:rPr>
        <w:t>Terintegrasi</w:t>
      </w:r>
      <w:proofErr w:type="spellEnd"/>
      <w:r w:rsidR="00655E85">
        <w:rPr>
          <w:rFonts w:ascii="Arial" w:eastAsia="Times New Roman" w:hAnsi="Arial" w:cs="Arial"/>
          <w:szCs w:val="20"/>
        </w:rPr>
        <w:t xml:space="preserve"> PT. </w:t>
      </w:r>
      <w:r w:rsidR="00567835">
        <w:rPr>
          <w:rFonts w:ascii="Arial" w:eastAsia="Times New Roman" w:hAnsi="Arial" w:cs="Arial"/>
          <w:szCs w:val="20"/>
        </w:rPr>
        <w:t>CINT.</w:t>
      </w:r>
    </w:p>
    <w:p w14:paraId="77EEC011" w14:textId="77777777" w:rsidR="00567835" w:rsidRPr="007B3EA4" w:rsidRDefault="00567835" w:rsidP="00265592">
      <w:pPr>
        <w:pStyle w:val="ListParagraph"/>
        <w:widowControl/>
        <w:numPr>
          <w:ilvl w:val="1"/>
          <w:numId w:val="3"/>
        </w:numPr>
        <w:suppressAutoHyphens/>
        <w:autoSpaceDE/>
        <w:autoSpaceDN/>
        <w:spacing w:line="276" w:lineRule="auto"/>
        <w:jc w:val="both"/>
        <w:rPr>
          <w:rFonts w:ascii="Arial" w:eastAsia="Times New Roman" w:hAnsi="Arial" w:cs="Arial"/>
          <w:i/>
          <w:szCs w:val="20"/>
        </w:rPr>
      </w:pPr>
      <w:proofErr w:type="spellStart"/>
      <w:r w:rsidRPr="00567835">
        <w:rPr>
          <w:rFonts w:ascii="Arial" w:eastAsia="Times New Roman" w:hAnsi="Arial" w:cs="Arial"/>
          <w:szCs w:val="20"/>
        </w:rPr>
        <w:t>Persyaratan</w:t>
      </w:r>
      <w:proofErr w:type="spellEnd"/>
      <w:r w:rsidRPr="00567835">
        <w:rPr>
          <w:rFonts w:ascii="Arial" w:eastAsia="Times New Roman" w:hAnsi="Arial" w:cs="Arial"/>
          <w:szCs w:val="20"/>
        </w:rPr>
        <w:t xml:space="preserve"> </w:t>
      </w:r>
      <w:r w:rsidR="00265592">
        <w:rPr>
          <w:rFonts w:ascii="Arial" w:eastAsia="Times New Roman" w:hAnsi="Arial" w:cs="Arial"/>
          <w:szCs w:val="20"/>
        </w:rPr>
        <w:t xml:space="preserve">ISO </w:t>
      </w:r>
      <w:r w:rsidR="00265592" w:rsidRPr="00265592">
        <w:rPr>
          <w:rFonts w:ascii="Arial" w:eastAsia="Times New Roman" w:hAnsi="Arial" w:cs="Arial"/>
          <w:szCs w:val="20"/>
        </w:rPr>
        <w:t>9001:</w:t>
      </w:r>
      <w:r w:rsidR="00265592">
        <w:rPr>
          <w:rFonts w:ascii="Arial" w:eastAsia="Times New Roman" w:hAnsi="Arial" w:cs="Arial"/>
          <w:szCs w:val="20"/>
        </w:rPr>
        <w:t xml:space="preserve"> </w:t>
      </w:r>
      <w:r w:rsidR="00265592" w:rsidRPr="00265592">
        <w:rPr>
          <w:rFonts w:ascii="Arial" w:eastAsia="Times New Roman" w:hAnsi="Arial" w:cs="Arial"/>
          <w:szCs w:val="20"/>
        </w:rPr>
        <w:t>2015</w:t>
      </w:r>
      <w:r w:rsidR="00265592">
        <w:rPr>
          <w:rFonts w:ascii="Arial" w:eastAsia="Times New Roman" w:hAnsi="Arial" w:cs="Arial"/>
          <w:szCs w:val="20"/>
        </w:rPr>
        <w:t xml:space="preserve"> </w:t>
      </w:r>
      <w:proofErr w:type="spellStart"/>
      <w:r w:rsidR="00265592">
        <w:rPr>
          <w:rFonts w:ascii="Arial" w:eastAsia="Times New Roman" w:hAnsi="Arial" w:cs="Arial"/>
          <w:szCs w:val="20"/>
        </w:rPr>
        <w:t>K</w:t>
      </w:r>
      <w:r w:rsidR="00265592" w:rsidRPr="00265592">
        <w:rPr>
          <w:rFonts w:ascii="Arial" w:eastAsia="Times New Roman" w:hAnsi="Arial" w:cs="Arial"/>
          <w:szCs w:val="20"/>
        </w:rPr>
        <w:t>lausul</w:t>
      </w:r>
      <w:proofErr w:type="spellEnd"/>
      <w:r w:rsidR="00265592">
        <w:rPr>
          <w:rFonts w:ascii="Arial" w:eastAsia="Times New Roman" w:hAnsi="Arial" w:cs="Arial"/>
          <w:szCs w:val="20"/>
        </w:rPr>
        <w:t xml:space="preserve"> </w:t>
      </w:r>
      <w:r w:rsidR="007B3EA4">
        <w:rPr>
          <w:rFonts w:ascii="Arial" w:eastAsia="Times New Roman" w:hAnsi="Arial" w:cs="Arial"/>
          <w:szCs w:val="20"/>
        </w:rPr>
        <w:t xml:space="preserve">6.1. </w:t>
      </w:r>
      <w:proofErr w:type="spellStart"/>
      <w:r w:rsidR="007B3EA4">
        <w:rPr>
          <w:rFonts w:ascii="Arial" w:eastAsia="Times New Roman" w:hAnsi="Arial" w:cs="Arial"/>
          <w:szCs w:val="20"/>
        </w:rPr>
        <w:t>tentang</w:t>
      </w:r>
      <w:proofErr w:type="spellEnd"/>
      <w:r w:rsidR="007B3EA4">
        <w:rPr>
          <w:rFonts w:ascii="Arial" w:eastAsia="Times New Roman" w:hAnsi="Arial" w:cs="Arial"/>
          <w:szCs w:val="20"/>
        </w:rPr>
        <w:t xml:space="preserve"> Tindakan </w:t>
      </w:r>
      <w:proofErr w:type="spellStart"/>
      <w:r w:rsidR="007B3EA4">
        <w:rPr>
          <w:rFonts w:ascii="Arial" w:eastAsia="Times New Roman" w:hAnsi="Arial" w:cs="Arial"/>
          <w:szCs w:val="20"/>
        </w:rPr>
        <w:t>Untuk</w:t>
      </w:r>
      <w:proofErr w:type="spellEnd"/>
      <w:r w:rsidR="007B3EA4">
        <w:rPr>
          <w:rFonts w:ascii="Arial" w:eastAsia="Times New Roman" w:hAnsi="Arial" w:cs="Arial"/>
          <w:szCs w:val="20"/>
        </w:rPr>
        <w:t xml:space="preserve"> </w:t>
      </w:r>
      <w:proofErr w:type="spellStart"/>
      <w:r w:rsidR="007B3EA4">
        <w:rPr>
          <w:rFonts w:ascii="Arial" w:eastAsia="Times New Roman" w:hAnsi="Arial" w:cs="Arial"/>
          <w:szCs w:val="20"/>
        </w:rPr>
        <w:t>Menangani</w:t>
      </w:r>
      <w:proofErr w:type="spellEnd"/>
      <w:r w:rsidR="007B3EA4">
        <w:rPr>
          <w:rFonts w:ascii="Arial" w:eastAsia="Times New Roman" w:hAnsi="Arial" w:cs="Arial"/>
          <w:szCs w:val="20"/>
        </w:rPr>
        <w:t xml:space="preserve"> </w:t>
      </w:r>
      <w:proofErr w:type="spellStart"/>
      <w:r w:rsidR="007B3EA4">
        <w:rPr>
          <w:rFonts w:ascii="Arial" w:eastAsia="Times New Roman" w:hAnsi="Arial" w:cs="Arial"/>
          <w:szCs w:val="20"/>
        </w:rPr>
        <w:t>Risiko</w:t>
      </w:r>
      <w:proofErr w:type="spellEnd"/>
      <w:r w:rsidR="007B3EA4">
        <w:rPr>
          <w:rFonts w:ascii="Arial" w:eastAsia="Times New Roman" w:hAnsi="Arial" w:cs="Arial"/>
          <w:szCs w:val="20"/>
        </w:rPr>
        <w:t xml:space="preserve"> dan </w:t>
      </w:r>
      <w:proofErr w:type="spellStart"/>
      <w:r w:rsidR="007B3EA4">
        <w:rPr>
          <w:rFonts w:ascii="Arial" w:eastAsia="Times New Roman" w:hAnsi="Arial" w:cs="Arial"/>
          <w:szCs w:val="20"/>
        </w:rPr>
        <w:t>Peluang</w:t>
      </w:r>
      <w:proofErr w:type="spellEnd"/>
      <w:r w:rsidR="007B3EA4">
        <w:rPr>
          <w:rFonts w:ascii="Arial" w:eastAsia="Times New Roman" w:hAnsi="Arial" w:cs="Arial"/>
          <w:szCs w:val="20"/>
        </w:rPr>
        <w:t xml:space="preserve"> </w:t>
      </w:r>
      <w:r w:rsidR="007B3EA4" w:rsidRPr="007B3EA4">
        <w:rPr>
          <w:rFonts w:ascii="Arial" w:eastAsia="Times New Roman" w:hAnsi="Arial" w:cs="Arial"/>
          <w:i/>
          <w:szCs w:val="20"/>
        </w:rPr>
        <w:t xml:space="preserve">(Action </w:t>
      </w:r>
      <w:proofErr w:type="gramStart"/>
      <w:r w:rsidR="007B3EA4" w:rsidRPr="007B3EA4">
        <w:rPr>
          <w:rFonts w:ascii="Arial" w:eastAsia="Times New Roman" w:hAnsi="Arial" w:cs="Arial"/>
          <w:i/>
          <w:szCs w:val="20"/>
        </w:rPr>
        <w:t>To</w:t>
      </w:r>
      <w:proofErr w:type="gramEnd"/>
      <w:r w:rsidR="007B3EA4" w:rsidRPr="007B3EA4">
        <w:rPr>
          <w:rFonts w:ascii="Arial" w:eastAsia="Times New Roman" w:hAnsi="Arial" w:cs="Arial"/>
          <w:i/>
          <w:szCs w:val="20"/>
        </w:rPr>
        <w:t xml:space="preserve"> Address Risks and Opportunities)</w:t>
      </w:r>
    </w:p>
    <w:p w14:paraId="1D4B4976" w14:textId="77777777" w:rsidR="00567835" w:rsidRPr="00FD1F8C" w:rsidRDefault="00567835" w:rsidP="00567835">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sidRPr="00567835">
        <w:rPr>
          <w:rFonts w:ascii="Arial" w:eastAsia="Times New Roman" w:hAnsi="Arial" w:cs="Arial"/>
          <w:szCs w:val="20"/>
        </w:rPr>
        <w:t>Permenkes</w:t>
      </w:r>
      <w:proofErr w:type="spellEnd"/>
      <w:r w:rsidRPr="00567835">
        <w:rPr>
          <w:rFonts w:ascii="Arial" w:eastAsia="Times New Roman" w:hAnsi="Arial" w:cs="Arial"/>
          <w:szCs w:val="20"/>
        </w:rPr>
        <w:t xml:space="preserve"> No. 20 </w:t>
      </w:r>
      <w:proofErr w:type="spellStart"/>
      <w:r w:rsidRPr="00567835">
        <w:rPr>
          <w:rFonts w:ascii="Arial" w:eastAsia="Times New Roman" w:hAnsi="Arial" w:cs="Arial"/>
          <w:szCs w:val="20"/>
        </w:rPr>
        <w:t>tahun</w:t>
      </w:r>
      <w:proofErr w:type="spellEnd"/>
      <w:r>
        <w:rPr>
          <w:rFonts w:ascii="Arial" w:eastAsia="Times New Roman" w:hAnsi="Arial" w:cs="Arial"/>
          <w:szCs w:val="20"/>
        </w:rPr>
        <w:t xml:space="preserve"> </w:t>
      </w:r>
      <w:r w:rsidR="00F202F2">
        <w:rPr>
          <w:rFonts w:ascii="Arial" w:eastAsia="Times New Roman" w:hAnsi="Arial" w:cs="Arial"/>
          <w:szCs w:val="20"/>
        </w:rPr>
        <w:t>2017</w:t>
      </w:r>
      <w:r w:rsidRPr="00567835">
        <w:rPr>
          <w:rFonts w:ascii="Arial" w:eastAsia="Times New Roman" w:hAnsi="Arial" w:cs="Arial"/>
          <w:szCs w:val="20"/>
        </w:rPr>
        <w:t xml:space="preserve">: Cara </w:t>
      </w:r>
      <w:proofErr w:type="spellStart"/>
      <w:r w:rsidRPr="00567835">
        <w:rPr>
          <w:rFonts w:ascii="Arial" w:eastAsia="Times New Roman" w:hAnsi="Arial" w:cs="Arial"/>
          <w:szCs w:val="20"/>
        </w:rPr>
        <w:t>Pembuatan</w:t>
      </w:r>
      <w:proofErr w:type="spellEnd"/>
      <w:r w:rsidRPr="00567835">
        <w:rPr>
          <w:rFonts w:ascii="Arial" w:eastAsia="Times New Roman" w:hAnsi="Arial" w:cs="Arial"/>
          <w:szCs w:val="20"/>
        </w:rPr>
        <w:t xml:space="preserve"> Alat Kesehatan dan </w:t>
      </w:r>
      <w:proofErr w:type="spellStart"/>
      <w:r w:rsidRPr="00567835">
        <w:rPr>
          <w:rFonts w:ascii="Arial" w:eastAsia="Times New Roman" w:hAnsi="Arial" w:cs="Arial"/>
          <w:szCs w:val="20"/>
        </w:rPr>
        <w:t>Perbekalan</w:t>
      </w:r>
      <w:proofErr w:type="spellEnd"/>
      <w:r>
        <w:rPr>
          <w:rFonts w:ascii="Arial" w:eastAsia="Times New Roman" w:hAnsi="Arial" w:cs="Arial"/>
          <w:szCs w:val="20"/>
        </w:rPr>
        <w:t xml:space="preserve"> K</w:t>
      </w:r>
      <w:r w:rsidRPr="00567835">
        <w:rPr>
          <w:rFonts w:ascii="Arial" w:eastAsia="Times New Roman" w:hAnsi="Arial" w:cs="Arial"/>
          <w:szCs w:val="20"/>
        </w:rPr>
        <w:t>esehatan</w:t>
      </w:r>
      <w:r w:rsidR="0007479E">
        <w:rPr>
          <w:rFonts w:ascii="Arial" w:eastAsia="Times New Roman" w:hAnsi="Arial" w:cs="Arial"/>
          <w:szCs w:val="20"/>
        </w:rPr>
        <w:t xml:space="preserve"> Rumah </w:t>
      </w:r>
      <w:proofErr w:type="spellStart"/>
      <w:r w:rsidR="0007479E">
        <w:rPr>
          <w:rFonts w:ascii="Arial" w:eastAsia="Times New Roman" w:hAnsi="Arial" w:cs="Arial"/>
          <w:szCs w:val="20"/>
        </w:rPr>
        <w:t>Tangga</w:t>
      </w:r>
      <w:proofErr w:type="spellEnd"/>
      <w:r w:rsidR="0007479E">
        <w:rPr>
          <w:rFonts w:ascii="Arial" w:eastAsia="Times New Roman" w:hAnsi="Arial" w:cs="Arial"/>
          <w:szCs w:val="20"/>
        </w:rPr>
        <w:t xml:space="preserve"> yang B</w:t>
      </w:r>
      <w:r w:rsidRPr="00567835">
        <w:rPr>
          <w:rFonts w:ascii="Arial" w:eastAsia="Times New Roman" w:hAnsi="Arial" w:cs="Arial"/>
          <w:szCs w:val="20"/>
        </w:rPr>
        <w:t>aik</w:t>
      </w:r>
    </w:p>
    <w:p w14:paraId="6C4DEA56" w14:textId="77777777" w:rsidR="00716418" w:rsidRDefault="00716418" w:rsidP="007C229B">
      <w:pPr>
        <w:pStyle w:val="ListParagraph"/>
        <w:widowControl/>
        <w:suppressAutoHyphens/>
        <w:autoSpaceDE/>
        <w:autoSpaceDN/>
        <w:ind w:left="360"/>
        <w:jc w:val="both"/>
        <w:rPr>
          <w:rFonts w:ascii="Arial" w:eastAsia="Times New Roman" w:hAnsi="Arial" w:cs="Arial"/>
          <w:szCs w:val="20"/>
        </w:rPr>
      </w:pPr>
    </w:p>
    <w:p w14:paraId="0423E779"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7073B4BE"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21E9C82C"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20B1103C"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43C895E1"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012AA88B" w14:textId="77777777" w:rsidR="0007479E" w:rsidRDefault="0007479E" w:rsidP="007C229B">
      <w:pPr>
        <w:pStyle w:val="ListParagraph"/>
        <w:widowControl/>
        <w:suppressAutoHyphens/>
        <w:autoSpaceDE/>
        <w:autoSpaceDN/>
        <w:ind w:left="360"/>
        <w:jc w:val="both"/>
        <w:rPr>
          <w:rFonts w:ascii="Arial" w:eastAsia="Times New Roman" w:hAnsi="Arial" w:cs="Arial"/>
          <w:szCs w:val="20"/>
        </w:rPr>
      </w:pPr>
    </w:p>
    <w:p w14:paraId="5C907AC4" w14:textId="77777777" w:rsidR="007B3EA4" w:rsidRPr="007B3EA4" w:rsidRDefault="007B3EA4" w:rsidP="007B3EA4">
      <w:pPr>
        <w:pStyle w:val="ListParagraph"/>
        <w:widowControl/>
        <w:suppressAutoHyphens/>
        <w:autoSpaceDE/>
        <w:autoSpaceDN/>
        <w:ind w:left="360"/>
        <w:jc w:val="center"/>
        <w:rPr>
          <w:rFonts w:ascii="Arial" w:eastAsia="Times New Roman" w:hAnsi="Arial" w:cs="Arial"/>
          <w:b/>
          <w:szCs w:val="20"/>
          <w:u w:val="single"/>
        </w:rPr>
      </w:pPr>
      <w:r w:rsidRPr="007B3EA4">
        <w:rPr>
          <w:rFonts w:ascii="Arial" w:eastAsia="Times New Roman" w:hAnsi="Arial" w:cs="Arial"/>
          <w:b/>
          <w:szCs w:val="20"/>
          <w:u w:val="single"/>
        </w:rPr>
        <w:t>LAMPIRAN 1.</w:t>
      </w:r>
    </w:p>
    <w:p w14:paraId="2DC299BB" w14:textId="4DE038D0" w:rsidR="007B3EA4" w:rsidRPr="007B3EA4" w:rsidRDefault="007B3EA4" w:rsidP="007B3EA4">
      <w:pPr>
        <w:pStyle w:val="ListParagraph"/>
        <w:widowControl/>
        <w:suppressAutoHyphens/>
        <w:autoSpaceDE/>
        <w:autoSpaceDN/>
        <w:ind w:left="360"/>
        <w:jc w:val="center"/>
        <w:rPr>
          <w:rFonts w:ascii="Arial" w:eastAsia="Times New Roman" w:hAnsi="Arial" w:cs="Arial"/>
          <w:b/>
          <w:szCs w:val="20"/>
          <w:u w:val="single"/>
        </w:rPr>
      </w:pPr>
      <w:r w:rsidRPr="007B3EA4">
        <w:rPr>
          <w:rFonts w:ascii="Arial" w:eastAsia="Times New Roman" w:hAnsi="Arial" w:cs="Arial"/>
          <w:b/>
          <w:szCs w:val="20"/>
          <w:u w:val="single"/>
        </w:rPr>
        <w:t>KERANGKA PENGUKURAN PRO</w:t>
      </w:r>
      <w:r w:rsidR="00734EB4">
        <w:rPr>
          <w:rFonts w:ascii="Arial" w:eastAsia="Times New Roman" w:hAnsi="Arial" w:cs="Arial"/>
          <w:b/>
          <w:szCs w:val="20"/>
          <w:u w:val="single"/>
        </w:rPr>
        <w:t>BABILITAS</w:t>
      </w:r>
    </w:p>
    <w:p w14:paraId="1D9068C9"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tbl>
      <w:tblPr>
        <w:tblpPr w:leftFromText="180" w:rightFromText="180" w:vertAnchor="page" w:horzAnchor="page" w:tblpX="2773" w:tblpY="3400"/>
        <w:tblW w:w="6976" w:type="dxa"/>
        <w:tblLayout w:type="fixed"/>
        <w:tblLook w:val="04A0" w:firstRow="1" w:lastRow="0" w:firstColumn="1" w:lastColumn="0" w:noHBand="0" w:noVBand="1"/>
      </w:tblPr>
      <w:tblGrid>
        <w:gridCol w:w="1114"/>
        <w:gridCol w:w="5862"/>
      </w:tblGrid>
      <w:tr w:rsidR="0007479E" w:rsidRPr="00BB2131" w14:paraId="3CBA1306" w14:textId="77777777" w:rsidTr="0007479E">
        <w:trPr>
          <w:trHeight w:val="394"/>
        </w:trPr>
        <w:tc>
          <w:tcPr>
            <w:tcW w:w="1114"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4810B64B" w14:textId="77777777" w:rsidR="0007479E" w:rsidRPr="00BB2131" w:rsidRDefault="0007479E" w:rsidP="0007479E">
            <w:pPr>
              <w:ind w:right="-108"/>
              <w:jc w:val="center"/>
              <w:rPr>
                <w:rFonts w:cs="Arial"/>
                <w:b/>
                <w:color w:val="000000"/>
              </w:rPr>
            </w:pPr>
            <w:r w:rsidRPr="00BB2131">
              <w:rPr>
                <w:rFonts w:cs="Arial"/>
                <w:b/>
                <w:color w:val="000000"/>
              </w:rPr>
              <w:t>Rating</w:t>
            </w:r>
          </w:p>
        </w:tc>
        <w:tc>
          <w:tcPr>
            <w:tcW w:w="5862" w:type="dxa"/>
            <w:vMerge w:val="restart"/>
            <w:tcBorders>
              <w:top w:val="single" w:sz="8" w:space="0" w:color="auto"/>
              <w:left w:val="single" w:sz="4" w:space="0" w:color="auto"/>
              <w:right w:val="single" w:sz="8" w:space="0" w:color="000000"/>
            </w:tcBorders>
            <w:shd w:val="clear" w:color="auto" w:fill="auto"/>
            <w:noWrap/>
            <w:vAlign w:val="center"/>
            <w:hideMark/>
          </w:tcPr>
          <w:p w14:paraId="442E3BD4" w14:textId="77777777" w:rsidR="0007479E" w:rsidRPr="00BB2131" w:rsidRDefault="0007479E" w:rsidP="0007479E">
            <w:pPr>
              <w:jc w:val="center"/>
              <w:rPr>
                <w:rFonts w:ascii="Calibri" w:hAnsi="Calibri"/>
                <w:b/>
                <w:color w:val="000000"/>
              </w:rPr>
            </w:pPr>
            <w:proofErr w:type="spellStart"/>
            <w:r w:rsidRPr="00BB2131">
              <w:rPr>
                <w:rFonts w:cs="Arial"/>
                <w:b/>
                <w:color w:val="000000"/>
              </w:rPr>
              <w:t>Kriteria</w:t>
            </w:r>
            <w:proofErr w:type="spellEnd"/>
          </w:p>
        </w:tc>
      </w:tr>
      <w:tr w:rsidR="0007479E" w:rsidRPr="00497608" w14:paraId="73B536DE" w14:textId="77777777" w:rsidTr="0007479E">
        <w:trPr>
          <w:trHeight w:val="269"/>
        </w:trPr>
        <w:tc>
          <w:tcPr>
            <w:tcW w:w="1114" w:type="dxa"/>
            <w:vMerge/>
            <w:tcBorders>
              <w:top w:val="single" w:sz="8" w:space="0" w:color="auto"/>
              <w:left w:val="single" w:sz="8" w:space="0" w:color="auto"/>
              <w:bottom w:val="double" w:sz="6" w:space="0" w:color="000000"/>
              <w:right w:val="single" w:sz="4" w:space="0" w:color="auto"/>
            </w:tcBorders>
            <w:vAlign w:val="center"/>
            <w:hideMark/>
          </w:tcPr>
          <w:p w14:paraId="4978B34F" w14:textId="77777777" w:rsidR="0007479E" w:rsidRPr="00497608" w:rsidRDefault="0007479E" w:rsidP="0007479E">
            <w:pPr>
              <w:rPr>
                <w:rFonts w:ascii="Calibri" w:hAnsi="Calibri"/>
                <w:color w:val="000000"/>
              </w:rPr>
            </w:pPr>
          </w:p>
        </w:tc>
        <w:tc>
          <w:tcPr>
            <w:tcW w:w="5862" w:type="dxa"/>
            <w:vMerge/>
            <w:tcBorders>
              <w:left w:val="single" w:sz="4" w:space="0" w:color="auto"/>
              <w:bottom w:val="double" w:sz="6" w:space="0" w:color="000000"/>
              <w:right w:val="single" w:sz="8" w:space="0" w:color="000000"/>
            </w:tcBorders>
            <w:vAlign w:val="center"/>
            <w:hideMark/>
          </w:tcPr>
          <w:p w14:paraId="3683A748" w14:textId="77777777" w:rsidR="0007479E" w:rsidRPr="00497608" w:rsidRDefault="0007479E" w:rsidP="0007479E">
            <w:pPr>
              <w:rPr>
                <w:rFonts w:ascii="Calibri" w:hAnsi="Calibri"/>
                <w:color w:val="000000"/>
              </w:rPr>
            </w:pPr>
          </w:p>
        </w:tc>
      </w:tr>
      <w:tr w:rsidR="0007479E" w:rsidRPr="00497608" w14:paraId="289F1D4B" w14:textId="77777777" w:rsidTr="0007479E">
        <w:trPr>
          <w:trHeight w:val="414"/>
        </w:trPr>
        <w:tc>
          <w:tcPr>
            <w:tcW w:w="1114" w:type="dxa"/>
            <w:tcBorders>
              <w:top w:val="nil"/>
              <w:left w:val="single" w:sz="8" w:space="0" w:color="auto"/>
              <w:bottom w:val="single" w:sz="4" w:space="0" w:color="auto"/>
              <w:right w:val="single" w:sz="4" w:space="0" w:color="auto"/>
            </w:tcBorders>
            <w:shd w:val="clear" w:color="000000" w:fill="4F81BD"/>
            <w:noWrap/>
            <w:vAlign w:val="bottom"/>
            <w:hideMark/>
          </w:tcPr>
          <w:p w14:paraId="0A06C7F5" w14:textId="77777777" w:rsidR="0007479E" w:rsidRPr="00497608" w:rsidRDefault="0007479E" w:rsidP="0007479E">
            <w:pPr>
              <w:jc w:val="center"/>
              <w:rPr>
                <w:rFonts w:ascii="Calibri" w:hAnsi="Calibri"/>
                <w:color w:val="000000"/>
              </w:rPr>
            </w:pPr>
            <w:r w:rsidRPr="00497608">
              <w:rPr>
                <w:rFonts w:ascii="Calibri" w:hAnsi="Calibri"/>
                <w:color w:val="000000"/>
              </w:rPr>
              <w:t>1</w:t>
            </w:r>
          </w:p>
        </w:tc>
        <w:tc>
          <w:tcPr>
            <w:tcW w:w="5862" w:type="dxa"/>
            <w:tcBorders>
              <w:top w:val="double" w:sz="6" w:space="0" w:color="auto"/>
              <w:left w:val="nil"/>
              <w:bottom w:val="single" w:sz="4" w:space="0" w:color="auto"/>
              <w:right w:val="single" w:sz="8" w:space="0" w:color="000000"/>
            </w:tcBorders>
            <w:shd w:val="clear" w:color="000000" w:fill="4F81BD"/>
            <w:noWrap/>
            <w:vAlign w:val="bottom"/>
            <w:hideMark/>
          </w:tcPr>
          <w:p w14:paraId="4131A54C" w14:textId="77777777" w:rsidR="0007479E" w:rsidRPr="00497608" w:rsidRDefault="0007479E" w:rsidP="0007479E">
            <w:pPr>
              <w:rPr>
                <w:rFonts w:ascii="Calibri" w:hAnsi="Calibri"/>
                <w:color w:val="000000"/>
              </w:rPr>
            </w:pPr>
            <w:r w:rsidRPr="00497608">
              <w:rPr>
                <w:rFonts w:ascii="Calibri" w:hAnsi="Calibri"/>
                <w:color w:val="000000"/>
              </w:rPr>
              <w:t xml:space="preserve"> Sangat </w:t>
            </w:r>
            <w:proofErr w:type="spellStart"/>
            <w:r w:rsidRPr="00497608">
              <w:rPr>
                <w:rFonts w:ascii="Calibri" w:hAnsi="Calibri"/>
                <w:color w:val="000000"/>
              </w:rPr>
              <w:t>tidak</w:t>
            </w:r>
            <w:proofErr w:type="spellEnd"/>
            <w:r w:rsidRPr="00497608">
              <w:rPr>
                <w:rFonts w:ascii="Calibri" w:hAnsi="Calibri"/>
                <w:color w:val="000000"/>
              </w:rPr>
              <w:t xml:space="preserve"> </w:t>
            </w:r>
            <w:proofErr w:type="spellStart"/>
            <w:r w:rsidRPr="00497608">
              <w:rPr>
                <w:rFonts w:ascii="Calibri" w:hAnsi="Calibri"/>
                <w:color w:val="000000"/>
              </w:rPr>
              <w:t>mungkin</w:t>
            </w:r>
            <w:proofErr w:type="spellEnd"/>
            <w:r w:rsidRPr="00497608">
              <w:rPr>
                <w:rFonts w:ascii="Calibri" w:hAnsi="Calibri"/>
                <w:color w:val="000000"/>
              </w:rPr>
              <w:t>/</w:t>
            </w:r>
            <w:proofErr w:type="spellStart"/>
            <w:r w:rsidRPr="00497608">
              <w:rPr>
                <w:rFonts w:ascii="Calibri" w:hAnsi="Calibri"/>
                <w:color w:val="000000"/>
              </w:rPr>
              <w:t>hampir</w:t>
            </w:r>
            <w:proofErr w:type="spellEnd"/>
            <w:r w:rsidRPr="00497608">
              <w:rPr>
                <w:rFonts w:ascii="Calibri" w:hAnsi="Calibri"/>
                <w:color w:val="000000"/>
              </w:rPr>
              <w:t xml:space="preserve"> </w:t>
            </w:r>
            <w:proofErr w:type="spellStart"/>
            <w:r w:rsidRPr="00497608">
              <w:rPr>
                <w:rFonts w:ascii="Calibri" w:hAnsi="Calibri"/>
                <w:color w:val="000000"/>
              </w:rPr>
              <w:t>mustahil</w:t>
            </w:r>
            <w:proofErr w:type="spellEnd"/>
            <w:r w:rsidRPr="00497608">
              <w:rPr>
                <w:rFonts w:ascii="Calibri" w:hAnsi="Calibri"/>
                <w:color w:val="000000"/>
              </w:rPr>
              <w:t xml:space="preserve"> </w:t>
            </w:r>
          </w:p>
        </w:tc>
      </w:tr>
      <w:tr w:rsidR="0007479E" w:rsidRPr="00497608" w14:paraId="37183D6A" w14:textId="77777777" w:rsidTr="0007479E">
        <w:trPr>
          <w:trHeight w:val="394"/>
        </w:trPr>
        <w:tc>
          <w:tcPr>
            <w:tcW w:w="1114" w:type="dxa"/>
            <w:tcBorders>
              <w:top w:val="nil"/>
              <w:left w:val="single" w:sz="8" w:space="0" w:color="auto"/>
              <w:bottom w:val="single" w:sz="4" w:space="0" w:color="auto"/>
              <w:right w:val="single" w:sz="4" w:space="0" w:color="auto"/>
            </w:tcBorders>
            <w:shd w:val="clear" w:color="000000" w:fill="33CC33"/>
            <w:noWrap/>
            <w:vAlign w:val="bottom"/>
            <w:hideMark/>
          </w:tcPr>
          <w:p w14:paraId="7B338110" w14:textId="77777777" w:rsidR="0007479E" w:rsidRPr="00497608" w:rsidRDefault="0007479E" w:rsidP="0007479E">
            <w:pPr>
              <w:jc w:val="center"/>
              <w:rPr>
                <w:rFonts w:ascii="Calibri" w:hAnsi="Calibri"/>
                <w:color w:val="000000"/>
              </w:rPr>
            </w:pPr>
            <w:r w:rsidRPr="00497608">
              <w:rPr>
                <w:rFonts w:ascii="Calibri" w:hAnsi="Calibri"/>
                <w:color w:val="000000"/>
              </w:rPr>
              <w:t>2</w:t>
            </w:r>
          </w:p>
        </w:tc>
        <w:tc>
          <w:tcPr>
            <w:tcW w:w="5862" w:type="dxa"/>
            <w:tcBorders>
              <w:top w:val="single" w:sz="4" w:space="0" w:color="auto"/>
              <w:left w:val="nil"/>
              <w:bottom w:val="single" w:sz="4" w:space="0" w:color="auto"/>
              <w:right w:val="single" w:sz="8" w:space="0" w:color="000000"/>
            </w:tcBorders>
            <w:shd w:val="clear" w:color="000000" w:fill="33CC33"/>
            <w:noWrap/>
            <w:vAlign w:val="bottom"/>
            <w:hideMark/>
          </w:tcPr>
          <w:p w14:paraId="01EB3336" w14:textId="77777777" w:rsidR="0007479E" w:rsidRPr="00497608" w:rsidRDefault="0007479E" w:rsidP="0007479E">
            <w:pPr>
              <w:rPr>
                <w:rFonts w:ascii="Calibri" w:hAnsi="Calibri"/>
                <w:color w:val="000000"/>
              </w:rPr>
            </w:pPr>
            <w:r w:rsidRPr="00497608">
              <w:rPr>
                <w:rFonts w:ascii="Calibri" w:hAnsi="Calibri"/>
                <w:color w:val="000000"/>
              </w:rPr>
              <w:t xml:space="preserve"> Kecil </w:t>
            </w:r>
            <w:proofErr w:type="spellStart"/>
            <w:r w:rsidRPr="00497608">
              <w:rPr>
                <w:rFonts w:ascii="Calibri" w:hAnsi="Calibri"/>
                <w:color w:val="000000"/>
              </w:rPr>
              <w:t>kemungkinan</w:t>
            </w:r>
            <w:proofErr w:type="spellEnd"/>
            <w:r w:rsidRPr="00497608">
              <w:rPr>
                <w:rFonts w:ascii="Calibri" w:hAnsi="Calibri"/>
                <w:color w:val="000000"/>
              </w:rPr>
              <w:t xml:space="preserve">, </w:t>
            </w:r>
            <w:proofErr w:type="spellStart"/>
            <w:r w:rsidRPr="00497608">
              <w:rPr>
                <w:rFonts w:ascii="Calibri" w:hAnsi="Calibri"/>
                <w:color w:val="000000"/>
              </w:rPr>
              <w:t>tapi</w:t>
            </w:r>
            <w:proofErr w:type="spellEnd"/>
            <w:r w:rsidRPr="00497608">
              <w:rPr>
                <w:rFonts w:ascii="Calibri" w:hAnsi="Calibri"/>
                <w:color w:val="000000"/>
              </w:rPr>
              <w:t xml:space="preserve"> </w:t>
            </w:r>
            <w:proofErr w:type="spellStart"/>
            <w:r w:rsidRPr="00497608">
              <w:rPr>
                <w:rFonts w:ascii="Calibri" w:hAnsi="Calibri"/>
                <w:color w:val="000000"/>
              </w:rPr>
              <w:t>tidak</w:t>
            </w:r>
            <w:proofErr w:type="spellEnd"/>
            <w:r w:rsidRPr="00497608">
              <w:rPr>
                <w:rFonts w:ascii="Calibri" w:hAnsi="Calibri"/>
                <w:color w:val="000000"/>
              </w:rPr>
              <w:t xml:space="preserve"> </w:t>
            </w:r>
            <w:proofErr w:type="spellStart"/>
            <w:r w:rsidRPr="00497608">
              <w:rPr>
                <w:rFonts w:ascii="Calibri" w:hAnsi="Calibri"/>
                <w:color w:val="000000"/>
              </w:rPr>
              <w:t>mustahil</w:t>
            </w:r>
            <w:proofErr w:type="spellEnd"/>
            <w:r w:rsidRPr="00497608">
              <w:rPr>
                <w:rFonts w:ascii="Calibri" w:hAnsi="Calibri"/>
                <w:color w:val="000000"/>
              </w:rPr>
              <w:t xml:space="preserve"> </w:t>
            </w:r>
          </w:p>
        </w:tc>
      </w:tr>
      <w:tr w:rsidR="0007479E" w:rsidRPr="00497608" w14:paraId="28BD9667" w14:textId="77777777" w:rsidTr="0007479E">
        <w:trPr>
          <w:trHeight w:val="394"/>
        </w:trPr>
        <w:tc>
          <w:tcPr>
            <w:tcW w:w="1114" w:type="dxa"/>
            <w:tcBorders>
              <w:top w:val="nil"/>
              <w:left w:val="single" w:sz="8" w:space="0" w:color="auto"/>
              <w:bottom w:val="single" w:sz="4" w:space="0" w:color="auto"/>
              <w:right w:val="single" w:sz="4" w:space="0" w:color="auto"/>
            </w:tcBorders>
            <w:shd w:val="clear" w:color="000000" w:fill="FFFF00"/>
            <w:noWrap/>
            <w:vAlign w:val="bottom"/>
            <w:hideMark/>
          </w:tcPr>
          <w:p w14:paraId="37F8D816" w14:textId="77777777" w:rsidR="0007479E" w:rsidRPr="00497608" w:rsidRDefault="0007479E" w:rsidP="0007479E">
            <w:pPr>
              <w:jc w:val="center"/>
              <w:rPr>
                <w:rFonts w:ascii="Calibri" w:hAnsi="Calibri"/>
                <w:color w:val="000000"/>
              </w:rPr>
            </w:pPr>
            <w:r w:rsidRPr="00497608">
              <w:rPr>
                <w:rFonts w:ascii="Calibri" w:hAnsi="Calibri"/>
                <w:color w:val="000000"/>
              </w:rPr>
              <w:t>3</w:t>
            </w:r>
          </w:p>
        </w:tc>
        <w:tc>
          <w:tcPr>
            <w:tcW w:w="5862" w:type="dxa"/>
            <w:tcBorders>
              <w:top w:val="single" w:sz="4" w:space="0" w:color="auto"/>
              <w:left w:val="nil"/>
              <w:bottom w:val="single" w:sz="4" w:space="0" w:color="auto"/>
              <w:right w:val="single" w:sz="8" w:space="0" w:color="000000"/>
            </w:tcBorders>
            <w:shd w:val="clear" w:color="000000" w:fill="FFFF00"/>
            <w:noWrap/>
            <w:vAlign w:val="bottom"/>
            <w:hideMark/>
          </w:tcPr>
          <w:p w14:paraId="6086A6E5" w14:textId="77777777" w:rsidR="0007479E" w:rsidRPr="00497608" w:rsidRDefault="0007479E" w:rsidP="0007479E">
            <w:pPr>
              <w:rPr>
                <w:rFonts w:ascii="Calibri" w:hAnsi="Calibri"/>
                <w:color w:val="000000"/>
              </w:rPr>
            </w:pPr>
            <w:r w:rsidRPr="00497608">
              <w:rPr>
                <w:rFonts w:ascii="Calibri" w:hAnsi="Calibri"/>
                <w:color w:val="000000"/>
              </w:rPr>
              <w:t xml:space="preserve"> </w:t>
            </w:r>
            <w:proofErr w:type="spellStart"/>
            <w:r w:rsidRPr="00497608">
              <w:rPr>
                <w:rFonts w:ascii="Calibri" w:hAnsi="Calibri"/>
                <w:color w:val="000000"/>
              </w:rPr>
              <w:t>Kemungkinan</w:t>
            </w:r>
            <w:proofErr w:type="spellEnd"/>
            <w:r w:rsidRPr="00497608">
              <w:rPr>
                <w:rFonts w:ascii="Calibri" w:hAnsi="Calibri"/>
                <w:color w:val="000000"/>
              </w:rPr>
              <w:t xml:space="preserve"> </w:t>
            </w:r>
            <w:proofErr w:type="spellStart"/>
            <w:r w:rsidRPr="00497608">
              <w:rPr>
                <w:rFonts w:ascii="Calibri" w:hAnsi="Calibri"/>
                <w:color w:val="000000"/>
              </w:rPr>
              <w:t>terjadi</w:t>
            </w:r>
            <w:proofErr w:type="spellEnd"/>
            <w:r w:rsidRPr="00497608">
              <w:rPr>
                <w:rFonts w:ascii="Calibri" w:hAnsi="Calibri"/>
                <w:color w:val="000000"/>
              </w:rPr>
              <w:t xml:space="preserve"> </w:t>
            </w:r>
          </w:p>
        </w:tc>
      </w:tr>
      <w:tr w:rsidR="0007479E" w:rsidRPr="00497608" w14:paraId="56E1A83D" w14:textId="77777777" w:rsidTr="0007479E">
        <w:trPr>
          <w:trHeight w:val="394"/>
        </w:trPr>
        <w:tc>
          <w:tcPr>
            <w:tcW w:w="1114" w:type="dxa"/>
            <w:tcBorders>
              <w:top w:val="nil"/>
              <w:left w:val="single" w:sz="8" w:space="0" w:color="auto"/>
              <w:bottom w:val="single" w:sz="4" w:space="0" w:color="auto"/>
              <w:right w:val="single" w:sz="4" w:space="0" w:color="auto"/>
            </w:tcBorders>
            <w:shd w:val="clear" w:color="000000" w:fill="FFC000"/>
            <w:noWrap/>
            <w:vAlign w:val="bottom"/>
            <w:hideMark/>
          </w:tcPr>
          <w:p w14:paraId="0C3FC6E3" w14:textId="77777777" w:rsidR="0007479E" w:rsidRPr="00497608" w:rsidRDefault="0007479E" w:rsidP="0007479E">
            <w:pPr>
              <w:jc w:val="center"/>
              <w:rPr>
                <w:rFonts w:ascii="Calibri" w:hAnsi="Calibri"/>
                <w:color w:val="000000"/>
              </w:rPr>
            </w:pPr>
            <w:r w:rsidRPr="00497608">
              <w:rPr>
                <w:rFonts w:ascii="Calibri" w:hAnsi="Calibri"/>
                <w:color w:val="000000"/>
              </w:rPr>
              <w:t>4</w:t>
            </w:r>
          </w:p>
        </w:tc>
        <w:tc>
          <w:tcPr>
            <w:tcW w:w="5862" w:type="dxa"/>
            <w:tcBorders>
              <w:top w:val="single" w:sz="4" w:space="0" w:color="auto"/>
              <w:left w:val="nil"/>
              <w:bottom w:val="single" w:sz="4" w:space="0" w:color="auto"/>
              <w:right w:val="single" w:sz="8" w:space="0" w:color="000000"/>
            </w:tcBorders>
            <w:shd w:val="clear" w:color="000000" w:fill="FFC000"/>
            <w:noWrap/>
            <w:vAlign w:val="bottom"/>
            <w:hideMark/>
          </w:tcPr>
          <w:p w14:paraId="05BDA14D" w14:textId="77777777" w:rsidR="0007479E" w:rsidRPr="00497608" w:rsidRDefault="0007479E" w:rsidP="0007479E">
            <w:pPr>
              <w:rPr>
                <w:rFonts w:ascii="Calibri" w:hAnsi="Calibri"/>
                <w:color w:val="000000"/>
              </w:rPr>
            </w:pPr>
            <w:r w:rsidRPr="00497608">
              <w:rPr>
                <w:rFonts w:ascii="Calibri" w:hAnsi="Calibri"/>
                <w:color w:val="000000"/>
              </w:rPr>
              <w:t xml:space="preserve"> </w:t>
            </w:r>
            <w:proofErr w:type="spellStart"/>
            <w:r w:rsidRPr="00497608">
              <w:rPr>
                <w:rFonts w:ascii="Calibri" w:hAnsi="Calibri"/>
                <w:color w:val="000000"/>
              </w:rPr>
              <w:t>Kemungkinan</w:t>
            </w:r>
            <w:proofErr w:type="spellEnd"/>
            <w:r w:rsidRPr="00497608">
              <w:rPr>
                <w:rFonts w:ascii="Calibri" w:hAnsi="Calibri"/>
                <w:color w:val="000000"/>
              </w:rPr>
              <w:t xml:space="preserve"> </w:t>
            </w:r>
            <w:proofErr w:type="spellStart"/>
            <w:r w:rsidRPr="00497608">
              <w:rPr>
                <w:rFonts w:ascii="Calibri" w:hAnsi="Calibri"/>
                <w:color w:val="000000"/>
              </w:rPr>
              <w:t>sering</w:t>
            </w:r>
            <w:proofErr w:type="spellEnd"/>
            <w:r w:rsidRPr="00497608">
              <w:rPr>
                <w:rFonts w:ascii="Calibri" w:hAnsi="Calibri"/>
                <w:color w:val="000000"/>
              </w:rPr>
              <w:t xml:space="preserve"> </w:t>
            </w:r>
            <w:proofErr w:type="spellStart"/>
            <w:r w:rsidRPr="00497608">
              <w:rPr>
                <w:rFonts w:ascii="Calibri" w:hAnsi="Calibri"/>
                <w:color w:val="000000"/>
              </w:rPr>
              <w:t>terjadi</w:t>
            </w:r>
            <w:proofErr w:type="spellEnd"/>
            <w:r w:rsidRPr="00497608">
              <w:rPr>
                <w:rFonts w:ascii="Calibri" w:hAnsi="Calibri"/>
                <w:color w:val="000000"/>
              </w:rPr>
              <w:t xml:space="preserve"> </w:t>
            </w:r>
          </w:p>
        </w:tc>
      </w:tr>
      <w:tr w:rsidR="0007479E" w:rsidRPr="00497608" w14:paraId="51989693" w14:textId="77777777" w:rsidTr="0007479E">
        <w:trPr>
          <w:trHeight w:val="85"/>
        </w:trPr>
        <w:tc>
          <w:tcPr>
            <w:tcW w:w="1114" w:type="dxa"/>
            <w:tcBorders>
              <w:top w:val="nil"/>
              <w:left w:val="single" w:sz="8" w:space="0" w:color="auto"/>
              <w:bottom w:val="single" w:sz="8" w:space="0" w:color="auto"/>
              <w:right w:val="single" w:sz="4" w:space="0" w:color="auto"/>
            </w:tcBorders>
            <w:shd w:val="clear" w:color="000000" w:fill="FF5050"/>
            <w:noWrap/>
            <w:vAlign w:val="bottom"/>
            <w:hideMark/>
          </w:tcPr>
          <w:p w14:paraId="2A001EE1" w14:textId="77777777" w:rsidR="0007479E" w:rsidRPr="00497608" w:rsidRDefault="0007479E" w:rsidP="0007479E">
            <w:pPr>
              <w:jc w:val="center"/>
              <w:rPr>
                <w:rFonts w:ascii="Calibri" w:hAnsi="Calibri"/>
                <w:color w:val="000000"/>
              </w:rPr>
            </w:pPr>
            <w:r w:rsidRPr="00497608">
              <w:rPr>
                <w:rFonts w:ascii="Calibri" w:hAnsi="Calibri"/>
                <w:color w:val="000000"/>
              </w:rPr>
              <w:t>5</w:t>
            </w:r>
          </w:p>
        </w:tc>
        <w:tc>
          <w:tcPr>
            <w:tcW w:w="5862" w:type="dxa"/>
            <w:tcBorders>
              <w:top w:val="single" w:sz="4" w:space="0" w:color="auto"/>
              <w:left w:val="nil"/>
              <w:bottom w:val="single" w:sz="8" w:space="0" w:color="auto"/>
              <w:right w:val="single" w:sz="8" w:space="0" w:color="000000"/>
            </w:tcBorders>
            <w:shd w:val="clear" w:color="000000" w:fill="FF5050"/>
            <w:noWrap/>
            <w:vAlign w:val="bottom"/>
            <w:hideMark/>
          </w:tcPr>
          <w:p w14:paraId="61AD54BC" w14:textId="77777777" w:rsidR="0007479E" w:rsidRPr="00497608" w:rsidRDefault="0007479E" w:rsidP="0007479E">
            <w:pPr>
              <w:rPr>
                <w:rFonts w:ascii="Calibri" w:hAnsi="Calibri"/>
                <w:color w:val="000000"/>
              </w:rPr>
            </w:pPr>
            <w:r w:rsidRPr="00497608">
              <w:rPr>
                <w:rFonts w:ascii="Calibri" w:hAnsi="Calibri"/>
                <w:color w:val="000000"/>
              </w:rPr>
              <w:t xml:space="preserve"> Hampir </w:t>
            </w:r>
            <w:proofErr w:type="spellStart"/>
            <w:r w:rsidRPr="00497608">
              <w:rPr>
                <w:rFonts w:ascii="Calibri" w:hAnsi="Calibri"/>
                <w:color w:val="000000"/>
              </w:rPr>
              <w:t>pasti</w:t>
            </w:r>
            <w:proofErr w:type="spellEnd"/>
            <w:r w:rsidRPr="00497608">
              <w:rPr>
                <w:rFonts w:ascii="Calibri" w:hAnsi="Calibri"/>
                <w:color w:val="000000"/>
              </w:rPr>
              <w:t xml:space="preserve"> </w:t>
            </w:r>
            <w:proofErr w:type="spellStart"/>
            <w:r w:rsidRPr="00497608">
              <w:rPr>
                <w:rFonts w:ascii="Calibri" w:hAnsi="Calibri"/>
                <w:color w:val="000000"/>
              </w:rPr>
              <w:t>terjadi</w:t>
            </w:r>
            <w:proofErr w:type="spellEnd"/>
            <w:r w:rsidRPr="00497608">
              <w:rPr>
                <w:rFonts w:ascii="Calibri" w:hAnsi="Calibri"/>
                <w:color w:val="000000"/>
              </w:rPr>
              <w:t xml:space="preserve"> </w:t>
            </w:r>
          </w:p>
        </w:tc>
      </w:tr>
    </w:tbl>
    <w:p w14:paraId="65D55CEB"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455A8334"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3C6847F2"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79CD187"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261EEDE1"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B988F4F"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76BE7082"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2EF2EE1"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2CE626C3"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1469C316"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386DEEF8"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6C7580F9" w14:textId="77777777" w:rsidR="0007479E" w:rsidRDefault="0007479E" w:rsidP="007B3EA4">
      <w:pPr>
        <w:pStyle w:val="ListParagraph"/>
        <w:widowControl/>
        <w:suppressAutoHyphens/>
        <w:autoSpaceDE/>
        <w:autoSpaceDN/>
        <w:ind w:left="360"/>
        <w:jc w:val="center"/>
        <w:rPr>
          <w:rFonts w:ascii="Arial" w:eastAsia="Times New Roman" w:hAnsi="Arial" w:cs="Arial"/>
          <w:b/>
          <w:szCs w:val="20"/>
          <w:u w:val="single"/>
        </w:rPr>
      </w:pPr>
    </w:p>
    <w:p w14:paraId="72E1CB56" w14:textId="77777777" w:rsidR="0007479E" w:rsidRDefault="0007479E" w:rsidP="007B3EA4">
      <w:pPr>
        <w:pStyle w:val="ListParagraph"/>
        <w:widowControl/>
        <w:suppressAutoHyphens/>
        <w:autoSpaceDE/>
        <w:autoSpaceDN/>
        <w:ind w:left="360"/>
        <w:jc w:val="center"/>
        <w:rPr>
          <w:rFonts w:ascii="Arial" w:eastAsia="Times New Roman" w:hAnsi="Arial" w:cs="Arial"/>
          <w:b/>
          <w:szCs w:val="20"/>
          <w:u w:val="single"/>
        </w:rPr>
      </w:pPr>
    </w:p>
    <w:p w14:paraId="5B429E3F" w14:textId="77777777" w:rsidR="0007479E" w:rsidRDefault="0007479E" w:rsidP="007B3EA4">
      <w:pPr>
        <w:pStyle w:val="ListParagraph"/>
        <w:widowControl/>
        <w:suppressAutoHyphens/>
        <w:autoSpaceDE/>
        <w:autoSpaceDN/>
        <w:ind w:left="360"/>
        <w:jc w:val="center"/>
        <w:rPr>
          <w:rFonts w:ascii="Arial" w:eastAsia="Times New Roman" w:hAnsi="Arial" w:cs="Arial"/>
          <w:b/>
          <w:szCs w:val="20"/>
          <w:u w:val="single"/>
        </w:rPr>
      </w:pPr>
    </w:p>
    <w:p w14:paraId="25BDC868" w14:textId="77777777" w:rsidR="0007479E" w:rsidRDefault="0007479E" w:rsidP="007B3EA4">
      <w:pPr>
        <w:pStyle w:val="ListParagraph"/>
        <w:widowControl/>
        <w:suppressAutoHyphens/>
        <w:autoSpaceDE/>
        <w:autoSpaceDN/>
        <w:ind w:left="360"/>
        <w:jc w:val="center"/>
        <w:rPr>
          <w:rFonts w:ascii="Arial" w:eastAsia="Times New Roman" w:hAnsi="Arial" w:cs="Arial"/>
          <w:b/>
          <w:szCs w:val="20"/>
          <w:u w:val="single"/>
        </w:rPr>
      </w:pPr>
    </w:p>
    <w:p w14:paraId="7CBDF85F" w14:textId="77777777" w:rsidR="007B3EA4" w:rsidRPr="007B3EA4" w:rsidRDefault="007B3EA4" w:rsidP="007B3EA4">
      <w:pPr>
        <w:pStyle w:val="ListParagraph"/>
        <w:widowControl/>
        <w:suppressAutoHyphens/>
        <w:autoSpaceDE/>
        <w:autoSpaceDN/>
        <w:ind w:left="360"/>
        <w:jc w:val="center"/>
        <w:rPr>
          <w:rFonts w:ascii="Arial" w:eastAsia="Times New Roman" w:hAnsi="Arial" w:cs="Arial"/>
          <w:b/>
          <w:szCs w:val="20"/>
          <w:u w:val="single"/>
        </w:rPr>
      </w:pPr>
      <w:proofErr w:type="spellStart"/>
      <w:r w:rsidRPr="007B3EA4">
        <w:rPr>
          <w:rFonts w:ascii="Arial" w:eastAsia="Times New Roman" w:hAnsi="Arial" w:cs="Arial"/>
          <w:b/>
          <w:szCs w:val="20"/>
          <w:u w:val="single"/>
        </w:rPr>
        <w:t>Kerangka</w:t>
      </w:r>
      <w:proofErr w:type="spellEnd"/>
      <w:r w:rsidRPr="007B3EA4">
        <w:rPr>
          <w:rFonts w:ascii="Arial" w:eastAsia="Times New Roman" w:hAnsi="Arial" w:cs="Arial"/>
          <w:b/>
          <w:szCs w:val="20"/>
          <w:u w:val="single"/>
        </w:rPr>
        <w:t xml:space="preserve"> </w:t>
      </w:r>
      <w:proofErr w:type="spellStart"/>
      <w:r w:rsidRPr="007B3EA4">
        <w:rPr>
          <w:rFonts w:ascii="Arial" w:eastAsia="Times New Roman" w:hAnsi="Arial" w:cs="Arial"/>
          <w:b/>
          <w:szCs w:val="20"/>
          <w:u w:val="single"/>
        </w:rPr>
        <w:t>Pengukuran</w:t>
      </w:r>
      <w:proofErr w:type="spellEnd"/>
      <w:r w:rsidRPr="007B3EA4">
        <w:rPr>
          <w:rFonts w:ascii="Arial" w:eastAsia="Times New Roman" w:hAnsi="Arial" w:cs="Arial"/>
          <w:b/>
          <w:szCs w:val="20"/>
          <w:u w:val="single"/>
        </w:rPr>
        <w:t xml:space="preserve"> Severity</w:t>
      </w:r>
    </w:p>
    <w:p w14:paraId="1EEE565D"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tbl>
      <w:tblPr>
        <w:tblW w:w="6636" w:type="dxa"/>
        <w:tblInd w:w="1702" w:type="dxa"/>
        <w:tblLayout w:type="fixed"/>
        <w:tblLook w:val="04A0" w:firstRow="1" w:lastRow="0" w:firstColumn="1" w:lastColumn="0" w:noHBand="0" w:noVBand="1"/>
      </w:tblPr>
      <w:tblGrid>
        <w:gridCol w:w="881"/>
        <w:gridCol w:w="5755"/>
      </w:tblGrid>
      <w:tr w:rsidR="007B3EA4" w:rsidRPr="00BB2131" w14:paraId="40AE2987" w14:textId="77777777" w:rsidTr="007B3EA4">
        <w:trPr>
          <w:trHeight w:val="376"/>
        </w:trPr>
        <w:tc>
          <w:tcPr>
            <w:tcW w:w="881"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3873FF62" w14:textId="77777777" w:rsidR="007B3EA4" w:rsidRPr="00BB2131" w:rsidRDefault="007B3EA4" w:rsidP="00E67387">
            <w:pPr>
              <w:ind w:right="-108"/>
              <w:jc w:val="center"/>
              <w:rPr>
                <w:rFonts w:cs="Arial"/>
                <w:b/>
                <w:color w:val="000000"/>
              </w:rPr>
            </w:pPr>
            <w:r w:rsidRPr="00BB2131">
              <w:rPr>
                <w:rFonts w:cs="Arial"/>
                <w:b/>
                <w:color w:val="000000"/>
              </w:rPr>
              <w:t>Rating</w:t>
            </w:r>
          </w:p>
        </w:tc>
        <w:tc>
          <w:tcPr>
            <w:tcW w:w="5755" w:type="dxa"/>
            <w:vMerge w:val="restart"/>
            <w:tcBorders>
              <w:top w:val="single" w:sz="4" w:space="0" w:color="auto"/>
              <w:left w:val="single" w:sz="4" w:space="0" w:color="auto"/>
              <w:right w:val="single" w:sz="4" w:space="0" w:color="000000"/>
            </w:tcBorders>
            <w:shd w:val="clear" w:color="auto" w:fill="auto"/>
            <w:noWrap/>
            <w:vAlign w:val="center"/>
            <w:hideMark/>
          </w:tcPr>
          <w:p w14:paraId="55192506" w14:textId="77777777" w:rsidR="007B3EA4" w:rsidRPr="00BB2131" w:rsidRDefault="007B3EA4" w:rsidP="00E67387">
            <w:pPr>
              <w:jc w:val="center"/>
              <w:rPr>
                <w:rFonts w:cs="Arial"/>
                <w:b/>
                <w:color w:val="000000"/>
              </w:rPr>
            </w:pPr>
            <w:proofErr w:type="spellStart"/>
            <w:r w:rsidRPr="00BB2131">
              <w:rPr>
                <w:rFonts w:cs="Arial"/>
                <w:b/>
                <w:color w:val="000000"/>
              </w:rPr>
              <w:t>Kriteria</w:t>
            </w:r>
            <w:proofErr w:type="spellEnd"/>
          </w:p>
        </w:tc>
      </w:tr>
      <w:tr w:rsidR="007B3EA4" w:rsidRPr="00497608" w14:paraId="092FC480" w14:textId="77777777" w:rsidTr="007B3EA4">
        <w:trPr>
          <w:trHeight w:val="395"/>
        </w:trPr>
        <w:tc>
          <w:tcPr>
            <w:tcW w:w="881" w:type="dxa"/>
            <w:vMerge/>
            <w:tcBorders>
              <w:top w:val="single" w:sz="8" w:space="0" w:color="auto"/>
              <w:left w:val="single" w:sz="8" w:space="0" w:color="auto"/>
              <w:bottom w:val="double" w:sz="6" w:space="0" w:color="000000"/>
              <w:right w:val="single" w:sz="4" w:space="0" w:color="auto"/>
            </w:tcBorders>
            <w:vAlign w:val="center"/>
            <w:hideMark/>
          </w:tcPr>
          <w:p w14:paraId="747BEB6B" w14:textId="77777777" w:rsidR="007B3EA4" w:rsidRPr="00497608" w:rsidRDefault="007B3EA4" w:rsidP="00E67387">
            <w:pPr>
              <w:rPr>
                <w:rFonts w:ascii="Calibri" w:hAnsi="Calibri"/>
                <w:color w:val="000000"/>
              </w:rPr>
            </w:pPr>
          </w:p>
        </w:tc>
        <w:tc>
          <w:tcPr>
            <w:tcW w:w="5755" w:type="dxa"/>
            <w:vMerge/>
            <w:tcBorders>
              <w:left w:val="single" w:sz="4" w:space="0" w:color="auto"/>
              <w:bottom w:val="single" w:sz="4" w:space="0" w:color="auto"/>
              <w:right w:val="single" w:sz="4" w:space="0" w:color="000000"/>
            </w:tcBorders>
            <w:vAlign w:val="center"/>
            <w:hideMark/>
          </w:tcPr>
          <w:p w14:paraId="51035DBC" w14:textId="77777777" w:rsidR="007B3EA4" w:rsidRPr="00497608" w:rsidRDefault="007B3EA4" w:rsidP="00E67387">
            <w:pPr>
              <w:rPr>
                <w:rFonts w:ascii="Calibri" w:hAnsi="Calibri"/>
                <w:color w:val="000000"/>
              </w:rPr>
            </w:pPr>
          </w:p>
        </w:tc>
      </w:tr>
      <w:tr w:rsidR="007B3EA4" w:rsidRPr="00497608" w14:paraId="6774227D" w14:textId="77777777" w:rsidTr="007B3EA4">
        <w:trPr>
          <w:trHeight w:val="395"/>
        </w:trPr>
        <w:tc>
          <w:tcPr>
            <w:tcW w:w="881" w:type="dxa"/>
            <w:tcBorders>
              <w:top w:val="nil"/>
              <w:left w:val="single" w:sz="8" w:space="0" w:color="auto"/>
              <w:bottom w:val="single" w:sz="4" w:space="0" w:color="auto"/>
              <w:right w:val="single" w:sz="4" w:space="0" w:color="auto"/>
            </w:tcBorders>
            <w:shd w:val="clear" w:color="000000" w:fill="4F81BD"/>
            <w:noWrap/>
            <w:vAlign w:val="bottom"/>
            <w:hideMark/>
          </w:tcPr>
          <w:p w14:paraId="089215C1" w14:textId="77777777" w:rsidR="007B3EA4" w:rsidRPr="00497608" w:rsidRDefault="007B3EA4" w:rsidP="00E67387">
            <w:pPr>
              <w:jc w:val="center"/>
              <w:rPr>
                <w:rFonts w:ascii="Calibri" w:hAnsi="Calibri"/>
                <w:color w:val="000000"/>
              </w:rPr>
            </w:pPr>
            <w:r w:rsidRPr="00497608">
              <w:rPr>
                <w:rFonts w:ascii="Calibri" w:hAnsi="Calibri"/>
                <w:color w:val="000000"/>
              </w:rPr>
              <w:t>1</w:t>
            </w:r>
          </w:p>
        </w:tc>
        <w:tc>
          <w:tcPr>
            <w:tcW w:w="5755" w:type="dxa"/>
            <w:tcBorders>
              <w:top w:val="single" w:sz="4" w:space="0" w:color="auto"/>
              <w:left w:val="nil"/>
              <w:bottom w:val="single" w:sz="4" w:space="0" w:color="auto"/>
              <w:right w:val="single" w:sz="4" w:space="0" w:color="000000"/>
            </w:tcBorders>
            <w:shd w:val="clear" w:color="000000" w:fill="4F81BD"/>
            <w:noWrap/>
            <w:vAlign w:val="bottom"/>
            <w:hideMark/>
          </w:tcPr>
          <w:p w14:paraId="675949E1" w14:textId="77777777" w:rsidR="007B3EA4" w:rsidRPr="00497608" w:rsidRDefault="007B3EA4" w:rsidP="00E67387">
            <w:pPr>
              <w:rPr>
                <w:rFonts w:ascii="Calibri" w:hAnsi="Calibri"/>
                <w:color w:val="000000"/>
              </w:rPr>
            </w:pPr>
            <w:r w:rsidRPr="00497608">
              <w:rPr>
                <w:rFonts w:ascii="Calibri" w:hAnsi="Calibri"/>
                <w:color w:val="000000"/>
              </w:rPr>
              <w:t xml:space="preserve"> Tidak </w:t>
            </w:r>
            <w:proofErr w:type="spellStart"/>
            <w:r w:rsidRPr="00497608">
              <w:rPr>
                <w:rFonts w:ascii="Calibri" w:hAnsi="Calibri"/>
                <w:color w:val="000000"/>
              </w:rPr>
              <w:t>berpengaruh</w:t>
            </w:r>
            <w:proofErr w:type="spellEnd"/>
            <w:r w:rsidRPr="00497608">
              <w:rPr>
                <w:rFonts w:ascii="Calibri" w:hAnsi="Calibri"/>
                <w:color w:val="000000"/>
              </w:rPr>
              <w:t xml:space="preserve"> </w:t>
            </w:r>
            <w:proofErr w:type="spellStart"/>
            <w:r w:rsidRPr="00497608">
              <w:rPr>
                <w:rFonts w:ascii="Calibri" w:hAnsi="Calibri"/>
                <w:color w:val="000000"/>
              </w:rPr>
              <w:t>terhadap</w:t>
            </w:r>
            <w:proofErr w:type="spellEnd"/>
            <w:r w:rsidRPr="00497608">
              <w:rPr>
                <w:rFonts w:ascii="Calibri" w:hAnsi="Calibri"/>
                <w:color w:val="000000"/>
              </w:rPr>
              <w:t xml:space="preserve"> </w:t>
            </w:r>
            <w:proofErr w:type="spellStart"/>
            <w:r w:rsidRPr="00497608">
              <w:rPr>
                <w:rFonts w:ascii="Calibri" w:hAnsi="Calibri"/>
                <w:color w:val="000000"/>
              </w:rPr>
              <w:t>hasil</w:t>
            </w:r>
            <w:proofErr w:type="spellEnd"/>
            <w:r w:rsidRPr="00497608">
              <w:rPr>
                <w:rFonts w:ascii="Calibri" w:hAnsi="Calibri"/>
                <w:color w:val="000000"/>
              </w:rPr>
              <w:t xml:space="preserve"> </w:t>
            </w:r>
          </w:p>
        </w:tc>
      </w:tr>
      <w:tr w:rsidR="007B3EA4" w:rsidRPr="00497608" w14:paraId="25771CBC" w14:textId="77777777" w:rsidTr="007B3EA4">
        <w:trPr>
          <w:trHeight w:val="376"/>
        </w:trPr>
        <w:tc>
          <w:tcPr>
            <w:tcW w:w="881" w:type="dxa"/>
            <w:tcBorders>
              <w:top w:val="nil"/>
              <w:left w:val="single" w:sz="8" w:space="0" w:color="auto"/>
              <w:bottom w:val="single" w:sz="4" w:space="0" w:color="auto"/>
              <w:right w:val="single" w:sz="4" w:space="0" w:color="auto"/>
            </w:tcBorders>
            <w:shd w:val="clear" w:color="000000" w:fill="33CC33"/>
            <w:noWrap/>
            <w:vAlign w:val="center"/>
            <w:hideMark/>
          </w:tcPr>
          <w:p w14:paraId="6D5C08DF" w14:textId="77777777" w:rsidR="007B3EA4" w:rsidRPr="00497608" w:rsidRDefault="007B3EA4" w:rsidP="00E67387">
            <w:pPr>
              <w:jc w:val="center"/>
              <w:rPr>
                <w:rFonts w:ascii="Calibri" w:hAnsi="Calibri"/>
                <w:color w:val="000000"/>
              </w:rPr>
            </w:pPr>
            <w:r w:rsidRPr="00497608">
              <w:rPr>
                <w:rFonts w:ascii="Calibri" w:hAnsi="Calibri"/>
                <w:color w:val="000000"/>
              </w:rPr>
              <w:t>2</w:t>
            </w:r>
          </w:p>
        </w:tc>
        <w:tc>
          <w:tcPr>
            <w:tcW w:w="5755" w:type="dxa"/>
            <w:tcBorders>
              <w:top w:val="single" w:sz="4" w:space="0" w:color="auto"/>
              <w:left w:val="nil"/>
              <w:bottom w:val="single" w:sz="4" w:space="0" w:color="auto"/>
              <w:right w:val="single" w:sz="4" w:space="0" w:color="000000"/>
            </w:tcBorders>
            <w:shd w:val="clear" w:color="000000" w:fill="33CC33"/>
            <w:vAlign w:val="bottom"/>
            <w:hideMark/>
          </w:tcPr>
          <w:p w14:paraId="7ECD4FB0" w14:textId="77777777" w:rsidR="007B3EA4" w:rsidRPr="00497608" w:rsidRDefault="007B3EA4" w:rsidP="00E67387">
            <w:pPr>
              <w:rPr>
                <w:rFonts w:ascii="Calibri" w:hAnsi="Calibri"/>
                <w:color w:val="000000"/>
              </w:rPr>
            </w:pPr>
            <w:r w:rsidRPr="00497608">
              <w:rPr>
                <w:rFonts w:ascii="Calibri" w:hAnsi="Calibri"/>
                <w:color w:val="000000"/>
              </w:rPr>
              <w:t xml:space="preserve"> </w:t>
            </w:r>
            <w:proofErr w:type="spellStart"/>
            <w:r w:rsidRPr="00497608">
              <w:rPr>
                <w:rFonts w:ascii="Calibri" w:hAnsi="Calibri"/>
                <w:color w:val="000000"/>
              </w:rPr>
              <w:t>Berpengaruh</w:t>
            </w:r>
            <w:proofErr w:type="spellEnd"/>
            <w:r w:rsidRPr="00497608">
              <w:rPr>
                <w:rFonts w:ascii="Calibri" w:hAnsi="Calibri"/>
                <w:color w:val="000000"/>
              </w:rPr>
              <w:t xml:space="preserve"> </w:t>
            </w:r>
            <w:proofErr w:type="spellStart"/>
            <w:r w:rsidRPr="00497608">
              <w:rPr>
                <w:rFonts w:ascii="Calibri" w:hAnsi="Calibri"/>
                <w:color w:val="000000"/>
              </w:rPr>
              <w:t>terhadap</w:t>
            </w:r>
            <w:proofErr w:type="spellEnd"/>
            <w:r w:rsidRPr="00497608">
              <w:rPr>
                <w:rFonts w:ascii="Calibri" w:hAnsi="Calibri"/>
                <w:color w:val="000000"/>
              </w:rPr>
              <w:t xml:space="preserve"> </w:t>
            </w:r>
            <w:proofErr w:type="spellStart"/>
            <w:r w:rsidRPr="00497608">
              <w:rPr>
                <w:rFonts w:ascii="Calibri" w:hAnsi="Calibri"/>
                <w:color w:val="000000"/>
              </w:rPr>
              <w:t>hasil</w:t>
            </w:r>
            <w:proofErr w:type="spellEnd"/>
            <w:r w:rsidRPr="00497608">
              <w:rPr>
                <w:rFonts w:ascii="Calibri" w:hAnsi="Calibri"/>
                <w:color w:val="000000"/>
              </w:rPr>
              <w:t xml:space="preserve"> </w:t>
            </w:r>
            <w:proofErr w:type="spellStart"/>
            <w:r w:rsidRPr="00497608">
              <w:rPr>
                <w:rFonts w:ascii="Calibri" w:hAnsi="Calibri"/>
                <w:color w:val="000000"/>
              </w:rPr>
              <w:t>namun</w:t>
            </w:r>
            <w:proofErr w:type="spellEnd"/>
            <w:r w:rsidRPr="00497608">
              <w:rPr>
                <w:rFonts w:ascii="Calibri" w:hAnsi="Calibri"/>
                <w:color w:val="000000"/>
              </w:rPr>
              <w:t xml:space="preserve"> </w:t>
            </w:r>
            <w:proofErr w:type="spellStart"/>
            <w:r w:rsidRPr="00497608">
              <w:rPr>
                <w:rFonts w:ascii="Calibri" w:hAnsi="Calibri"/>
                <w:color w:val="000000"/>
              </w:rPr>
              <w:t>masih</w:t>
            </w:r>
            <w:proofErr w:type="spellEnd"/>
            <w:r w:rsidRPr="00497608">
              <w:rPr>
                <w:rFonts w:ascii="Calibri" w:hAnsi="Calibri"/>
                <w:color w:val="000000"/>
              </w:rPr>
              <w:t xml:space="preserve"> </w:t>
            </w:r>
            <w:proofErr w:type="spellStart"/>
            <w:r w:rsidRPr="00497608">
              <w:rPr>
                <w:rFonts w:ascii="Calibri" w:hAnsi="Calibri"/>
                <w:color w:val="000000"/>
              </w:rPr>
              <w:t>dapat</w:t>
            </w:r>
            <w:proofErr w:type="spellEnd"/>
            <w:r w:rsidRPr="00497608">
              <w:rPr>
                <w:rFonts w:ascii="Calibri" w:hAnsi="Calibri"/>
                <w:color w:val="000000"/>
              </w:rPr>
              <w:t xml:space="preserve"> </w:t>
            </w:r>
            <w:proofErr w:type="spellStart"/>
            <w:r w:rsidRPr="00497608">
              <w:rPr>
                <w:rFonts w:ascii="Calibri" w:hAnsi="Calibri"/>
                <w:color w:val="000000"/>
              </w:rPr>
              <w:t>diterima</w:t>
            </w:r>
            <w:proofErr w:type="spellEnd"/>
            <w:r w:rsidRPr="00497608">
              <w:rPr>
                <w:rFonts w:ascii="Calibri" w:hAnsi="Calibri"/>
                <w:color w:val="000000"/>
              </w:rPr>
              <w:t xml:space="preserve"> </w:t>
            </w:r>
          </w:p>
        </w:tc>
      </w:tr>
      <w:tr w:rsidR="007B3EA4" w:rsidRPr="00497608" w14:paraId="238F3F26" w14:textId="77777777" w:rsidTr="007B3EA4">
        <w:trPr>
          <w:trHeight w:val="376"/>
        </w:trPr>
        <w:tc>
          <w:tcPr>
            <w:tcW w:w="881" w:type="dxa"/>
            <w:tcBorders>
              <w:top w:val="nil"/>
              <w:left w:val="single" w:sz="8" w:space="0" w:color="auto"/>
              <w:bottom w:val="single" w:sz="4" w:space="0" w:color="auto"/>
              <w:right w:val="single" w:sz="4" w:space="0" w:color="auto"/>
            </w:tcBorders>
            <w:shd w:val="clear" w:color="000000" w:fill="FFFF00"/>
            <w:noWrap/>
            <w:vAlign w:val="bottom"/>
            <w:hideMark/>
          </w:tcPr>
          <w:p w14:paraId="65960D45" w14:textId="77777777" w:rsidR="007B3EA4" w:rsidRPr="00497608" w:rsidRDefault="007B3EA4" w:rsidP="00E67387">
            <w:pPr>
              <w:jc w:val="center"/>
              <w:rPr>
                <w:rFonts w:ascii="Calibri" w:hAnsi="Calibri"/>
                <w:color w:val="000000"/>
              </w:rPr>
            </w:pPr>
            <w:r w:rsidRPr="00497608">
              <w:rPr>
                <w:rFonts w:ascii="Calibri" w:hAnsi="Calibri"/>
                <w:color w:val="000000"/>
              </w:rPr>
              <w:t>3</w:t>
            </w:r>
          </w:p>
        </w:tc>
        <w:tc>
          <w:tcPr>
            <w:tcW w:w="5755" w:type="dxa"/>
            <w:tcBorders>
              <w:top w:val="single" w:sz="4" w:space="0" w:color="auto"/>
              <w:left w:val="nil"/>
              <w:bottom w:val="single" w:sz="4" w:space="0" w:color="auto"/>
              <w:right w:val="single" w:sz="4" w:space="0" w:color="000000"/>
            </w:tcBorders>
            <w:shd w:val="clear" w:color="000000" w:fill="FFFF00"/>
            <w:noWrap/>
            <w:vAlign w:val="bottom"/>
            <w:hideMark/>
          </w:tcPr>
          <w:p w14:paraId="4887FA04" w14:textId="77777777" w:rsidR="007B3EA4" w:rsidRPr="00497608" w:rsidRDefault="007B3EA4" w:rsidP="00E67387">
            <w:pPr>
              <w:rPr>
                <w:rFonts w:ascii="Calibri" w:hAnsi="Calibri"/>
                <w:color w:val="000000"/>
              </w:rPr>
            </w:pPr>
            <w:r w:rsidRPr="00497608">
              <w:rPr>
                <w:rFonts w:ascii="Calibri" w:hAnsi="Calibri"/>
                <w:color w:val="000000"/>
              </w:rPr>
              <w:t xml:space="preserve"> Hasil </w:t>
            </w:r>
            <w:proofErr w:type="spellStart"/>
            <w:r w:rsidRPr="00497608">
              <w:rPr>
                <w:rFonts w:ascii="Calibri" w:hAnsi="Calibri"/>
                <w:color w:val="000000"/>
              </w:rPr>
              <w:t>tidak</w:t>
            </w:r>
            <w:proofErr w:type="spellEnd"/>
            <w:r w:rsidRPr="00497608">
              <w:rPr>
                <w:rFonts w:ascii="Calibri" w:hAnsi="Calibri"/>
                <w:color w:val="000000"/>
              </w:rPr>
              <w:t xml:space="preserve"> </w:t>
            </w:r>
            <w:proofErr w:type="spellStart"/>
            <w:r w:rsidRPr="00497608">
              <w:rPr>
                <w:rFonts w:ascii="Calibri" w:hAnsi="Calibri"/>
                <w:color w:val="000000"/>
              </w:rPr>
              <w:t>sesuai</w:t>
            </w:r>
            <w:proofErr w:type="spellEnd"/>
            <w:r w:rsidRPr="00497608">
              <w:rPr>
                <w:rFonts w:ascii="Calibri" w:hAnsi="Calibri"/>
                <w:color w:val="000000"/>
              </w:rPr>
              <w:t xml:space="preserve"> dan </w:t>
            </w:r>
            <w:proofErr w:type="spellStart"/>
            <w:r w:rsidRPr="00497608">
              <w:rPr>
                <w:rFonts w:ascii="Calibri" w:hAnsi="Calibri"/>
                <w:color w:val="000000"/>
              </w:rPr>
              <w:t>dapat</w:t>
            </w:r>
            <w:proofErr w:type="spellEnd"/>
            <w:r w:rsidRPr="00497608">
              <w:rPr>
                <w:rFonts w:ascii="Calibri" w:hAnsi="Calibri"/>
                <w:color w:val="000000"/>
              </w:rPr>
              <w:t xml:space="preserve"> </w:t>
            </w:r>
            <w:proofErr w:type="spellStart"/>
            <w:r w:rsidRPr="00497608">
              <w:rPr>
                <w:rFonts w:ascii="Calibri" w:hAnsi="Calibri"/>
                <w:color w:val="000000"/>
              </w:rPr>
              <w:t>diperbaiki</w:t>
            </w:r>
            <w:proofErr w:type="spellEnd"/>
            <w:r w:rsidRPr="00497608">
              <w:rPr>
                <w:rFonts w:ascii="Calibri" w:hAnsi="Calibri"/>
                <w:color w:val="000000"/>
              </w:rPr>
              <w:t xml:space="preserve"> </w:t>
            </w:r>
          </w:p>
        </w:tc>
      </w:tr>
      <w:tr w:rsidR="007B3EA4" w:rsidRPr="00497608" w14:paraId="087B7D71" w14:textId="77777777" w:rsidTr="007B3EA4">
        <w:trPr>
          <w:trHeight w:val="376"/>
        </w:trPr>
        <w:tc>
          <w:tcPr>
            <w:tcW w:w="881" w:type="dxa"/>
            <w:tcBorders>
              <w:top w:val="nil"/>
              <w:left w:val="single" w:sz="8" w:space="0" w:color="auto"/>
              <w:bottom w:val="single" w:sz="4" w:space="0" w:color="auto"/>
              <w:right w:val="single" w:sz="4" w:space="0" w:color="auto"/>
            </w:tcBorders>
            <w:shd w:val="clear" w:color="000000" w:fill="FFC000"/>
            <w:noWrap/>
            <w:vAlign w:val="bottom"/>
            <w:hideMark/>
          </w:tcPr>
          <w:p w14:paraId="49766A86" w14:textId="77777777" w:rsidR="007B3EA4" w:rsidRPr="00497608" w:rsidRDefault="007B3EA4" w:rsidP="00E67387">
            <w:pPr>
              <w:jc w:val="center"/>
              <w:rPr>
                <w:rFonts w:ascii="Calibri" w:hAnsi="Calibri"/>
                <w:color w:val="000000"/>
              </w:rPr>
            </w:pPr>
            <w:r w:rsidRPr="00497608">
              <w:rPr>
                <w:rFonts w:ascii="Calibri" w:hAnsi="Calibri"/>
                <w:color w:val="000000"/>
              </w:rPr>
              <w:t>4</w:t>
            </w:r>
          </w:p>
        </w:tc>
        <w:tc>
          <w:tcPr>
            <w:tcW w:w="5755" w:type="dxa"/>
            <w:tcBorders>
              <w:top w:val="single" w:sz="4" w:space="0" w:color="auto"/>
              <w:left w:val="nil"/>
              <w:bottom w:val="single" w:sz="4" w:space="0" w:color="auto"/>
              <w:right w:val="single" w:sz="4" w:space="0" w:color="000000"/>
            </w:tcBorders>
            <w:shd w:val="clear" w:color="000000" w:fill="FFC000"/>
            <w:noWrap/>
            <w:vAlign w:val="bottom"/>
            <w:hideMark/>
          </w:tcPr>
          <w:p w14:paraId="5EE168B9" w14:textId="77777777" w:rsidR="007B3EA4" w:rsidRPr="00497608" w:rsidRDefault="007B3EA4" w:rsidP="00E67387">
            <w:pPr>
              <w:rPr>
                <w:rFonts w:ascii="Calibri" w:hAnsi="Calibri"/>
                <w:color w:val="000000"/>
              </w:rPr>
            </w:pPr>
            <w:r w:rsidRPr="00497608">
              <w:rPr>
                <w:rFonts w:ascii="Calibri" w:hAnsi="Calibri"/>
                <w:color w:val="000000"/>
              </w:rPr>
              <w:t xml:space="preserve"> </w:t>
            </w:r>
            <w:proofErr w:type="spellStart"/>
            <w:r w:rsidRPr="00497608">
              <w:rPr>
                <w:rFonts w:ascii="Calibri" w:hAnsi="Calibri"/>
                <w:color w:val="000000"/>
              </w:rPr>
              <w:t>Kemungkinan</w:t>
            </w:r>
            <w:proofErr w:type="spellEnd"/>
            <w:r w:rsidRPr="00497608">
              <w:rPr>
                <w:rFonts w:ascii="Calibri" w:hAnsi="Calibri"/>
                <w:color w:val="000000"/>
              </w:rPr>
              <w:t xml:space="preserve"> </w:t>
            </w:r>
            <w:proofErr w:type="spellStart"/>
            <w:r w:rsidRPr="00497608">
              <w:rPr>
                <w:rFonts w:ascii="Calibri" w:hAnsi="Calibri"/>
                <w:color w:val="000000"/>
              </w:rPr>
              <w:t>berakibat</w:t>
            </w:r>
            <w:proofErr w:type="spellEnd"/>
            <w:r w:rsidRPr="00497608">
              <w:rPr>
                <w:rFonts w:ascii="Calibri" w:hAnsi="Calibri"/>
                <w:color w:val="000000"/>
              </w:rPr>
              <w:t xml:space="preserve"> Fatal/</w:t>
            </w:r>
            <w:proofErr w:type="spellStart"/>
            <w:r w:rsidRPr="00497608">
              <w:rPr>
                <w:rFonts w:ascii="Calibri" w:hAnsi="Calibri"/>
                <w:color w:val="000000"/>
              </w:rPr>
              <w:t>merugikan</w:t>
            </w:r>
            <w:proofErr w:type="spellEnd"/>
            <w:r w:rsidRPr="00497608">
              <w:rPr>
                <w:rFonts w:ascii="Calibri" w:hAnsi="Calibri"/>
                <w:color w:val="000000"/>
              </w:rPr>
              <w:t xml:space="preserve"> </w:t>
            </w:r>
          </w:p>
        </w:tc>
      </w:tr>
      <w:tr w:rsidR="007B3EA4" w:rsidRPr="00497608" w14:paraId="646F2FE7" w14:textId="77777777" w:rsidTr="007B3EA4">
        <w:trPr>
          <w:trHeight w:val="395"/>
        </w:trPr>
        <w:tc>
          <w:tcPr>
            <w:tcW w:w="881" w:type="dxa"/>
            <w:tcBorders>
              <w:top w:val="nil"/>
              <w:left w:val="single" w:sz="8" w:space="0" w:color="auto"/>
              <w:bottom w:val="single" w:sz="8" w:space="0" w:color="auto"/>
              <w:right w:val="single" w:sz="4" w:space="0" w:color="auto"/>
            </w:tcBorders>
            <w:shd w:val="clear" w:color="000000" w:fill="FF0000"/>
            <w:noWrap/>
            <w:vAlign w:val="bottom"/>
            <w:hideMark/>
          </w:tcPr>
          <w:p w14:paraId="048811AD" w14:textId="77777777" w:rsidR="007B3EA4" w:rsidRPr="00497608" w:rsidRDefault="007B3EA4" w:rsidP="00E67387">
            <w:pPr>
              <w:jc w:val="center"/>
              <w:rPr>
                <w:rFonts w:ascii="Calibri" w:hAnsi="Calibri"/>
                <w:color w:val="000000"/>
              </w:rPr>
            </w:pPr>
            <w:r w:rsidRPr="00497608">
              <w:rPr>
                <w:rFonts w:ascii="Calibri" w:hAnsi="Calibri"/>
                <w:color w:val="000000"/>
              </w:rPr>
              <w:t>5</w:t>
            </w:r>
          </w:p>
        </w:tc>
        <w:tc>
          <w:tcPr>
            <w:tcW w:w="5755" w:type="dxa"/>
            <w:tcBorders>
              <w:top w:val="single" w:sz="4" w:space="0" w:color="auto"/>
              <w:left w:val="nil"/>
              <w:bottom w:val="single" w:sz="4" w:space="0" w:color="auto"/>
              <w:right w:val="single" w:sz="4" w:space="0" w:color="000000"/>
            </w:tcBorders>
            <w:shd w:val="clear" w:color="000000" w:fill="FF0000"/>
            <w:noWrap/>
            <w:vAlign w:val="bottom"/>
            <w:hideMark/>
          </w:tcPr>
          <w:p w14:paraId="731AC11B" w14:textId="77777777" w:rsidR="007B3EA4" w:rsidRPr="00497608" w:rsidRDefault="007B3EA4" w:rsidP="00E67387">
            <w:pPr>
              <w:rPr>
                <w:rFonts w:ascii="Calibri" w:hAnsi="Calibri"/>
                <w:color w:val="000000"/>
              </w:rPr>
            </w:pPr>
            <w:r w:rsidRPr="00497608">
              <w:rPr>
                <w:rFonts w:ascii="Calibri" w:hAnsi="Calibri"/>
                <w:color w:val="000000"/>
              </w:rPr>
              <w:t xml:space="preserve"> Sangat Fatal/sangat </w:t>
            </w:r>
            <w:proofErr w:type="spellStart"/>
            <w:r w:rsidRPr="00497608">
              <w:rPr>
                <w:rFonts w:ascii="Calibri" w:hAnsi="Calibri"/>
                <w:color w:val="000000"/>
              </w:rPr>
              <w:t>merugikan</w:t>
            </w:r>
            <w:proofErr w:type="spellEnd"/>
            <w:r w:rsidRPr="00497608">
              <w:rPr>
                <w:rFonts w:ascii="Calibri" w:hAnsi="Calibri"/>
                <w:color w:val="000000"/>
              </w:rPr>
              <w:t xml:space="preserve"> </w:t>
            </w:r>
          </w:p>
        </w:tc>
      </w:tr>
    </w:tbl>
    <w:p w14:paraId="188D9DF1"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BF0E50B"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338F9D34"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278EB54D"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28CE038C"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26ACAA9"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55ED5CBB"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E0B59A4"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647A9BAD"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4EB33767"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4C61586A"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4D89A6DC"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34D32349"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22FD676F" w14:textId="77777777" w:rsidR="0007479E" w:rsidRDefault="0007479E" w:rsidP="007B3EA4">
      <w:pPr>
        <w:pStyle w:val="ListParagraph"/>
        <w:widowControl/>
        <w:suppressAutoHyphens/>
        <w:autoSpaceDE/>
        <w:autoSpaceDN/>
        <w:ind w:left="360"/>
        <w:jc w:val="center"/>
        <w:rPr>
          <w:rFonts w:ascii="Arial" w:eastAsia="Times New Roman" w:hAnsi="Arial" w:cs="Arial"/>
          <w:szCs w:val="20"/>
        </w:rPr>
      </w:pPr>
    </w:p>
    <w:p w14:paraId="6E75E4D7" w14:textId="77777777" w:rsidR="0007479E" w:rsidRDefault="0007479E" w:rsidP="007B3EA4">
      <w:pPr>
        <w:pStyle w:val="ListParagraph"/>
        <w:widowControl/>
        <w:suppressAutoHyphens/>
        <w:autoSpaceDE/>
        <w:autoSpaceDN/>
        <w:ind w:left="360"/>
        <w:jc w:val="center"/>
        <w:rPr>
          <w:rFonts w:ascii="Arial" w:eastAsia="Times New Roman" w:hAnsi="Arial" w:cs="Arial"/>
          <w:szCs w:val="20"/>
        </w:rPr>
      </w:pPr>
    </w:p>
    <w:p w14:paraId="3BD8EBF0"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0BE03C51"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3476B902" w14:textId="77777777" w:rsidR="001779F6" w:rsidRDefault="001779F6" w:rsidP="007B3EA4">
      <w:pPr>
        <w:pStyle w:val="ListParagraph"/>
        <w:widowControl/>
        <w:suppressAutoHyphens/>
        <w:autoSpaceDE/>
        <w:autoSpaceDN/>
        <w:ind w:left="360"/>
        <w:jc w:val="center"/>
        <w:rPr>
          <w:rFonts w:ascii="Arial" w:eastAsia="Times New Roman" w:hAnsi="Arial" w:cs="Arial"/>
          <w:szCs w:val="20"/>
        </w:rPr>
      </w:pPr>
    </w:p>
    <w:p w14:paraId="49A44370" w14:textId="77777777" w:rsidR="0007479E" w:rsidRDefault="0007479E" w:rsidP="007B3EA4">
      <w:pPr>
        <w:pStyle w:val="ListParagraph"/>
        <w:widowControl/>
        <w:suppressAutoHyphens/>
        <w:autoSpaceDE/>
        <w:autoSpaceDN/>
        <w:ind w:left="360"/>
        <w:jc w:val="center"/>
        <w:rPr>
          <w:rFonts w:ascii="Arial" w:eastAsia="Times New Roman" w:hAnsi="Arial" w:cs="Arial"/>
          <w:szCs w:val="20"/>
        </w:rPr>
      </w:pPr>
    </w:p>
    <w:p w14:paraId="3DBC04FE" w14:textId="77777777" w:rsidR="007B3EA4" w:rsidRPr="007B3EA4" w:rsidRDefault="0007479E" w:rsidP="007B3EA4">
      <w:pPr>
        <w:pStyle w:val="ListParagraph"/>
        <w:widowControl/>
        <w:suppressAutoHyphens/>
        <w:autoSpaceDE/>
        <w:autoSpaceDN/>
        <w:ind w:left="360"/>
        <w:jc w:val="center"/>
        <w:rPr>
          <w:rFonts w:ascii="Arial" w:eastAsia="Times New Roman" w:hAnsi="Arial" w:cs="Arial"/>
          <w:b/>
          <w:szCs w:val="20"/>
        </w:rPr>
      </w:pPr>
      <w:r>
        <w:rPr>
          <w:rFonts w:ascii="Arial" w:eastAsia="Times New Roman" w:hAnsi="Arial" w:cs="Arial"/>
          <w:b/>
          <w:szCs w:val="20"/>
        </w:rPr>
        <w:lastRenderedPageBreak/>
        <w:t xml:space="preserve">TEMPLATE MATRIKS/PETA </w:t>
      </w:r>
      <w:r w:rsidR="007B3EA4" w:rsidRPr="007B3EA4">
        <w:rPr>
          <w:rFonts w:ascii="Arial" w:eastAsia="Times New Roman" w:hAnsi="Arial" w:cs="Arial"/>
          <w:b/>
          <w:szCs w:val="20"/>
        </w:rPr>
        <w:t>RISIKO</w:t>
      </w:r>
    </w:p>
    <w:p w14:paraId="71184DED"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tbl>
      <w:tblPr>
        <w:tblW w:w="9257" w:type="dxa"/>
        <w:tblInd w:w="611" w:type="dxa"/>
        <w:tblLayout w:type="fixed"/>
        <w:tblLook w:val="04A0" w:firstRow="1" w:lastRow="0" w:firstColumn="1" w:lastColumn="0" w:noHBand="0" w:noVBand="1"/>
      </w:tblPr>
      <w:tblGrid>
        <w:gridCol w:w="2646"/>
        <w:gridCol w:w="1102"/>
        <w:gridCol w:w="1299"/>
        <w:gridCol w:w="1015"/>
        <w:gridCol w:w="1102"/>
        <w:gridCol w:w="1102"/>
        <w:gridCol w:w="991"/>
      </w:tblGrid>
      <w:tr w:rsidR="007B3EA4" w:rsidRPr="00497608" w14:paraId="3AB6CE1C" w14:textId="77777777" w:rsidTr="007B3EA4">
        <w:trPr>
          <w:trHeight w:val="316"/>
        </w:trPr>
        <w:tc>
          <w:tcPr>
            <w:tcW w:w="3748"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4C726C24" w14:textId="77777777" w:rsidR="007B3EA4" w:rsidRPr="00497608" w:rsidRDefault="007B3EA4" w:rsidP="00E67387">
            <w:pPr>
              <w:jc w:val="center"/>
              <w:rPr>
                <w:rFonts w:cs="Arial"/>
                <w:b/>
                <w:color w:val="000000"/>
              </w:rPr>
            </w:pPr>
            <w:r w:rsidRPr="00497608">
              <w:rPr>
                <w:rFonts w:cs="Arial"/>
                <w:b/>
                <w:color w:val="000000"/>
              </w:rPr>
              <w:t xml:space="preserve">MATRIKS ANALISIS </w:t>
            </w:r>
            <w:r>
              <w:rPr>
                <w:rFonts w:cs="Arial"/>
                <w:b/>
                <w:color w:val="000000"/>
              </w:rPr>
              <w:t>RISIKO</w:t>
            </w:r>
            <w:r w:rsidRPr="00497608">
              <w:rPr>
                <w:rFonts w:cs="Arial"/>
                <w:b/>
                <w:color w:val="000000"/>
              </w:rPr>
              <w:t xml:space="preserve"> 5X5</w:t>
            </w:r>
          </w:p>
        </w:tc>
        <w:tc>
          <w:tcPr>
            <w:tcW w:w="550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CAB8269" w14:textId="77777777" w:rsidR="007B3EA4" w:rsidRPr="00497608" w:rsidRDefault="007B3EA4" w:rsidP="00E67387">
            <w:pPr>
              <w:jc w:val="center"/>
              <w:rPr>
                <w:rFonts w:cs="Arial"/>
                <w:b/>
                <w:color w:val="000000"/>
              </w:rPr>
            </w:pPr>
            <w:proofErr w:type="spellStart"/>
            <w:r w:rsidRPr="00497608">
              <w:rPr>
                <w:rFonts w:cs="Arial"/>
                <w:b/>
                <w:color w:val="000000"/>
              </w:rPr>
              <w:t>Dampak</w:t>
            </w:r>
            <w:proofErr w:type="spellEnd"/>
          </w:p>
        </w:tc>
      </w:tr>
      <w:tr w:rsidR="007B3EA4" w:rsidRPr="00497608" w14:paraId="1A961E01" w14:textId="77777777" w:rsidTr="007B3EA4">
        <w:trPr>
          <w:trHeight w:val="316"/>
        </w:trPr>
        <w:tc>
          <w:tcPr>
            <w:tcW w:w="3748" w:type="dxa"/>
            <w:gridSpan w:val="2"/>
            <w:vMerge/>
            <w:tcBorders>
              <w:top w:val="single" w:sz="8" w:space="0" w:color="auto"/>
              <w:left w:val="single" w:sz="8" w:space="0" w:color="auto"/>
              <w:bottom w:val="single" w:sz="4" w:space="0" w:color="000000"/>
              <w:right w:val="single" w:sz="4" w:space="0" w:color="000000"/>
            </w:tcBorders>
            <w:vAlign w:val="center"/>
            <w:hideMark/>
          </w:tcPr>
          <w:p w14:paraId="120DEB74" w14:textId="77777777" w:rsidR="007B3EA4" w:rsidRPr="00497608" w:rsidRDefault="007B3EA4" w:rsidP="00E67387">
            <w:pPr>
              <w:rPr>
                <w:rFonts w:cs="Arial"/>
                <w:b/>
                <w:color w:val="000000"/>
              </w:rPr>
            </w:pPr>
          </w:p>
        </w:tc>
        <w:tc>
          <w:tcPr>
            <w:tcW w:w="1299" w:type="dxa"/>
            <w:tcBorders>
              <w:top w:val="nil"/>
              <w:left w:val="nil"/>
              <w:bottom w:val="single" w:sz="4" w:space="0" w:color="auto"/>
              <w:right w:val="single" w:sz="4" w:space="0" w:color="auto"/>
            </w:tcBorders>
            <w:shd w:val="clear" w:color="auto" w:fill="auto"/>
            <w:noWrap/>
            <w:vAlign w:val="center"/>
            <w:hideMark/>
          </w:tcPr>
          <w:p w14:paraId="3B0E8E78" w14:textId="77777777" w:rsidR="007B3EA4" w:rsidRPr="00497608" w:rsidRDefault="007B3EA4" w:rsidP="00E67387">
            <w:pPr>
              <w:jc w:val="center"/>
              <w:rPr>
                <w:rFonts w:cs="Arial"/>
                <w:b/>
                <w:color w:val="000000"/>
              </w:rPr>
            </w:pPr>
            <w:r w:rsidRPr="00497608">
              <w:rPr>
                <w:rFonts w:cs="Arial"/>
                <w:b/>
                <w:color w:val="000000"/>
              </w:rPr>
              <w:t>1</w:t>
            </w:r>
          </w:p>
        </w:tc>
        <w:tc>
          <w:tcPr>
            <w:tcW w:w="1015" w:type="dxa"/>
            <w:tcBorders>
              <w:top w:val="nil"/>
              <w:left w:val="nil"/>
              <w:bottom w:val="single" w:sz="4" w:space="0" w:color="auto"/>
              <w:right w:val="single" w:sz="4" w:space="0" w:color="auto"/>
            </w:tcBorders>
            <w:shd w:val="clear" w:color="auto" w:fill="auto"/>
            <w:noWrap/>
            <w:vAlign w:val="center"/>
            <w:hideMark/>
          </w:tcPr>
          <w:p w14:paraId="387C5674" w14:textId="77777777" w:rsidR="007B3EA4" w:rsidRPr="00497608" w:rsidRDefault="007B3EA4" w:rsidP="00E67387">
            <w:pPr>
              <w:jc w:val="center"/>
              <w:rPr>
                <w:rFonts w:cs="Arial"/>
                <w:b/>
                <w:color w:val="000000"/>
              </w:rPr>
            </w:pPr>
            <w:r w:rsidRPr="00497608">
              <w:rPr>
                <w:rFonts w:cs="Arial"/>
                <w:b/>
                <w:color w:val="000000"/>
              </w:rPr>
              <w:t>2</w:t>
            </w:r>
          </w:p>
        </w:tc>
        <w:tc>
          <w:tcPr>
            <w:tcW w:w="1102" w:type="dxa"/>
            <w:tcBorders>
              <w:top w:val="nil"/>
              <w:left w:val="nil"/>
              <w:bottom w:val="single" w:sz="4" w:space="0" w:color="auto"/>
              <w:right w:val="single" w:sz="4" w:space="0" w:color="auto"/>
            </w:tcBorders>
            <w:shd w:val="clear" w:color="auto" w:fill="auto"/>
            <w:noWrap/>
            <w:vAlign w:val="center"/>
            <w:hideMark/>
          </w:tcPr>
          <w:p w14:paraId="150D7736" w14:textId="77777777" w:rsidR="007B3EA4" w:rsidRPr="00497608" w:rsidRDefault="007B3EA4" w:rsidP="00E67387">
            <w:pPr>
              <w:jc w:val="center"/>
              <w:rPr>
                <w:rFonts w:cs="Arial"/>
                <w:b/>
                <w:color w:val="000000"/>
              </w:rPr>
            </w:pPr>
            <w:r w:rsidRPr="00497608">
              <w:rPr>
                <w:rFonts w:cs="Arial"/>
                <w:b/>
                <w:color w:val="000000"/>
              </w:rPr>
              <w:t>3</w:t>
            </w:r>
          </w:p>
        </w:tc>
        <w:tc>
          <w:tcPr>
            <w:tcW w:w="1102" w:type="dxa"/>
            <w:tcBorders>
              <w:top w:val="nil"/>
              <w:left w:val="nil"/>
              <w:bottom w:val="single" w:sz="4" w:space="0" w:color="auto"/>
              <w:right w:val="single" w:sz="4" w:space="0" w:color="auto"/>
            </w:tcBorders>
            <w:shd w:val="clear" w:color="auto" w:fill="auto"/>
            <w:noWrap/>
            <w:vAlign w:val="center"/>
            <w:hideMark/>
          </w:tcPr>
          <w:p w14:paraId="40A308A4" w14:textId="77777777" w:rsidR="007B3EA4" w:rsidRPr="00497608" w:rsidRDefault="007B3EA4" w:rsidP="00E67387">
            <w:pPr>
              <w:jc w:val="center"/>
              <w:rPr>
                <w:rFonts w:cs="Arial"/>
                <w:b/>
                <w:color w:val="000000"/>
              </w:rPr>
            </w:pPr>
            <w:r w:rsidRPr="00497608">
              <w:rPr>
                <w:rFonts w:cs="Arial"/>
                <w:b/>
                <w:color w:val="000000"/>
              </w:rPr>
              <w:t>4</w:t>
            </w:r>
          </w:p>
        </w:tc>
        <w:tc>
          <w:tcPr>
            <w:tcW w:w="991" w:type="dxa"/>
            <w:tcBorders>
              <w:top w:val="nil"/>
              <w:left w:val="nil"/>
              <w:bottom w:val="single" w:sz="4" w:space="0" w:color="auto"/>
              <w:right w:val="single" w:sz="8" w:space="0" w:color="auto"/>
            </w:tcBorders>
            <w:shd w:val="clear" w:color="auto" w:fill="auto"/>
            <w:noWrap/>
            <w:vAlign w:val="center"/>
            <w:hideMark/>
          </w:tcPr>
          <w:p w14:paraId="498F53FE" w14:textId="77777777" w:rsidR="007B3EA4" w:rsidRPr="00497608" w:rsidRDefault="007B3EA4" w:rsidP="00E67387">
            <w:pPr>
              <w:jc w:val="center"/>
              <w:rPr>
                <w:rFonts w:cs="Arial"/>
                <w:b/>
                <w:color w:val="000000"/>
              </w:rPr>
            </w:pPr>
            <w:r w:rsidRPr="00497608">
              <w:rPr>
                <w:rFonts w:cs="Arial"/>
                <w:b/>
                <w:color w:val="000000"/>
              </w:rPr>
              <w:t>5</w:t>
            </w:r>
          </w:p>
        </w:tc>
      </w:tr>
      <w:tr w:rsidR="007B3EA4" w:rsidRPr="00BB2131" w14:paraId="195B64E4" w14:textId="77777777" w:rsidTr="007B3EA4">
        <w:trPr>
          <w:trHeight w:val="919"/>
        </w:trPr>
        <w:tc>
          <w:tcPr>
            <w:tcW w:w="2646" w:type="dxa"/>
            <w:tcBorders>
              <w:top w:val="nil"/>
              <w:left w:val="single" w:sz="8" w:space="0" w:color="auto"/>
              <w:bottom w:val="double" w:sz="6" w:space="0" w:color="auto"/>
              <w:right w:val="single" w:sz="4" w:space="0" w:color="auto"/>
            </w:tcBorders>
            <w:shd w:val="clear" w:color="auto" w:fill="auto"/>
            <w:noWrap/>
            <w:vAlign w:val="center"/>
            <w:hideMark/>
          </w:tcPr>
          <w:p w14:paraId="0C09C0F7" w14:textId="77777777" w:rsidR="007B3EA4" w:rsidRPr="00BB2131" w:rsidRDefault="007B3EA4" w:rsidP="00E67387">
            <w:pPr>
              <w:jc w:val="center"/>
              <w:rPr>
                <w:rFonts w:ascii="Calibri" w:hAnsi="Calibri"/>
                <w:b/>
                <w:color w:val="000000"/>
              </w:rPr>
            </w:pPr>
            <w:proofErr w:type="spellStart"/>
            <w:r w:rsidRPr="00BB2131">
              <w:rPr>
                <w:rFonts w:ascii="Calibri" w:hAnsi="Calibri"/>
                <w:b/>
                <w:color w:val="000000"/>
              </w:rPr>
              <w:t>Deskripsi</w:t>
            </w:r>
            <w:proofErr w:type="spellEnd"/>
          </w:p>
        </w:tc>
        <w:tc>
          <w:tcPr>
            <w:tcW w:w="1102" w:type="dxa"/>
            <w:tcBorders>
              <w:top w:val="nil"/>
              <w:left w:val="nil"/>
              <w:bottom w:val="double" w:sz="6" w:space="0" w:color="auto"/>
              <w:right w:val="single" w:sz="4" w:space="0" w:color="auto"/>
            </w:tcBorders>
            <w:shd w:val="clear" w:color="auto" w:fill="auto"/>
            <w:noWrap/>
            <w:vAlign w:val="center"/>
            <w:hideMark/>
          </w:tcPr>
          <w:p w14:paraId="6D3C8AD6" w14:textId="77777777" w:rsidR="007B3EA4" w:rsidRPr="00BB2131" w:rsidRDefault="007B3EA4" w:rsidP="00E67387">
            <w:pPr>
              <w:ind w:left="-108" w:right="-98"/>
              <w:jc w:val="center"/>
              <w:rPr>
                <w:rFonts w:ascii="Calibri" w:hAnsi="Calibri"/>
                <w:b/>
                <w:color w:val="000000"/>
              </w:rPr>
            </w:pPr>
            <w:r w:rsidRPr="00BB2131">
              <w:rPr>
                <w:rFonts w:ascii="Calibri" w:hAnsi="Calibri"/>
                <w:b/>
                <w:color w:val="000000"/>
              </w:rPr>
              <w:t>Severity</w:t>
            </w:r>
          </w:p>
        </w:tc>
        <w:tc>
          <w:tcPr>
            <w:tcW w:w="1299" w:type="dxa"/>
            <w:tcBorders>
              <w:top w:val="nil"/>
              <w:left w:val="nil"/>
              <w:bottom w:val="double" w:sz="6" w:space="0" w:color="auto"/>
              <w:right w:val="single" w:sz="4" w:space="0" w:color="auto"/>
            </w:tcBorders>
            <w:shd w:val="clear" w:color="auto" w:fill="auto"/>
            <w:vAlign w:val="center"/>
            <w:hideMark/>
          </w:tcPr>
          <w:p w14:paraId="46A71C0B" w14:textId="77777777" w:rsidR="007B3EA4" w:rsidRPr="00BB2131" w:rsidRDefault="007B3EA4" w:rsidP="00E67387">
            <w:pPr>
              <w:ind w:left="-108" w:right="-127"/>
              <w:jc w:val="center"/>
              <w:rPr>
                <w:rFonts w:ascii="Calibri" w:hAnsi="Calibri"/>
                <w:b/>
                <w:color w:val="000000"/>
              </w:rPr>
            </w:pPr>
            <w:r w:rsidRPr="00BB2131">
              <w:rPr>
                <w:rFonts w:ascii="Calibri" w:hAnsi="Calibri"/>
                <w:b/>
                <w:color w:val="000000"/>
              </w:rPr>
              <w:t xml:space="preserve">Tidak </w:t>
            </w:r>
            <w:proofErr w:type="spellStart"/>
            <w:r w:rsidRPr="00BB2131">
              <w:rPr>
                <w:rFonts w:ascii="Calibri" w:hAnsi="Calibri"/>
                <w:b/>
                <w:color w:val="000000"/>
              </w:rPr>
              <w:t>signifikan</w:t>
            </w:r>
            <w:proofErr w:type="spellEnd"/>
          </w:p>
        </w:tc>
        <w:tc>
          <w:tcPr>
            <w:tcW w:w="1015" w:type="dxa"/>
            <w:tcBorders>
              <w:top w:val="nil"/>
              <w:left w:val="nil"/>
              <w:bottom w:val="double" w:sz="6" w:space="0" w:color="auto"/>
              <w:right w:val="single" w:sz="4" w:space="0" w:color="auto"/>
            </w:tcBorders>
            <w:shd w:val="clear" w:color="auto" w:fill="auto"/>
            <w:vAlign w:val="center"/>
            <w:hideMark/>
          </w:tcPr>
          <w:p w14:paraId="13EBA5D8" w14:textId="77777777" w:rsidR="007B3EA4" w:rsidRPr="00BB2131" w:rsidRDefault="007B3EA4" w:rsidP="00E67387">
            <w:pPr>
              <w:ind w:left="-89" w:right="-157"/>
              <w:jc w:val="center"/>
              <w:rPr>
                <w:rFonts w:ascii="Calibri" w:hAnsi="Calibri"/>
                <w:b/>
                <w:color w:val="000000"/>
              </w:rPr>
            </w:pPr>
            <w:proofErr w:type="spellStart"/>
            <w:r w:rsidRPr="00BB2131">
              <w:rPr>
                <w:rFonts w:ascii="Calibri" w:hAnsi="Calibri"/>
                <w:b/>
                <w:color w:val="000000"/>
              </w:rPr>
              <w:t>Rendah</w:t>
            </w:r>
            <w:proofErr w:type="spellEnd"/>
          </w:p>
        </w:tc>
        <w:tc>
          <w:tcPr>
            <w:tcW w:w="1102" w:type="dxa"/>
            <w:tcBorders>
              <w:top w:val="nil"/>
              <w:left w:val="nil"/>
              <w:bottom w:val="double" w:sz="6" w:space="0" w:color="auto"/>
              <w:right w:val="single" w:sz="4" w:space="0" w:color="auto"/>
            </w:tcBorders>
            <w:shd w:val="clear" w:color="auto" w:fill="auto"/>
            <w:vAlign w:val="center"/>
            <w:hideMark/>
          </w:tcPr>
          <w:p w14:paraId="52460CC2" w14:textId="77777777" w:rsidR="007B3EA4" w:rsidRPr="00BB2131" w:rsidRDefault="007B3EA4" w:rsidP="00E67387">
            <w:pPr>
              <w:ind w:left="-108" w:right="-127"/>
              <w:jc w:val="center"/>
              <w:rPr>
                <w:rFonts w:ascii="Calibri" w:hAnsi="Calibri"/>
                <w:b/>
                <w:color w:val="000000"/>
              </w:rPr>
            </w:pPr>
            <w:r w:rsidRPr="00BB2131">
              <w:rPr>
                <w:rFonts w:ascii="Calibri" w:hAnsi="Calibri"/>
                <w:b/>
                <w:color w:val="000000"/>
              </w:rPr>
              <w:t>Medium</w:t>
            </w:r>
          </w:p>
        </w:tc>
        <w:tc>
          <w:tcPr>
            <w:tcW w:w="1102" w:type="dxa"/>
            <w:tcBorders>
              <w:top w:val="nil"/>
              <w:left w:val="nil"/>
              <w:bottom w:val="double" w:sz="6" w:space="0" w:color="auto"/>
              <w:right w:val="single" w:sz="4" w:space="0" w:color="auto"/>
            </w:tcBorders>
            <w:shd w:val="clear" w:color="auto" w:fill="auto"/>
            <w:vAlign w:val="center"/>
            <w:hideMark/>
          </w:tcPr>
          <w:p w14:paraId="64645EA4" w14:textId="77777777" w:rsidR="007B3EA4" w:rsidRPr="00BB2131" w:rsidRDefault="007B3EA4" w:rsidP="00E67387">
            <w:pPr>
              <w:ind w:left="-108" w:right="-138"/>
              <w:jc w:val="center"/>
              <w:rPr>
                <w:rFonts w:ascii="Calibri" w:hAnsi="Calibri"/>
                <w:b/>
                <w:color w:val="000000"/>
              </w:rPr>
            </w:pPr>
            <w:r w:rsidRPr="00BB2131">
              <w:rPr>
                <w:rFonts w:ascii="Calibri" w:hAnsi="Calibri"/>
                <w:b/>
                <w:color w:val="000000"/>
              </w:rPr>
              <w:t>Tinggi</w:t>
            </w:r>
          </w:p>
        </w:tc>
        <w:tc>
          <w:tcPr>
            <w:tcW w:w="991" w:type="dxa"/>
            <w:tcBorders>
              <w:top w:val="nil"/>
              <w:left w:val="nil"/>
              <w:bottom w:val="double" w:sz="6" w:space="0" w:color="auto"/>
              <w:right w:val="single" w:sz="8" w:space="0" w:color="auto"/>
            </w:tcBorders>
            <w:shd w:val="clear" w:color="auto" w:fill="auto"/>
            <w:vAlign w:val="center"/>
            <w:hideMark/>
          </w:tcPr>
          <w:p w14:paraId="798FB68E" w14:textId="77777777" w:rsidR="007B3EA4" w:rsidRPr="00BB2131" w:rsidRDefault="007B3EA4" w:rsidP="00E67387">
            <w:pPr>
              <w:jc w:val="center"/>
              <w:rPr>
                <w:rFonts w:ascii="Calibri" w:hAnsi="Calibri"/>
                <w:b/>
                <w:color w:val="000000"/>
              </w:rPr>
            </w:pPr>
            <w:r w:rsidRPr="00BB2131">
              <w:rPr>
                <w:rFonts w:ascii="Calibri" w:hAnsi="Calibri"/>
                <w:b/>
                <w:color w:val="000000"/>
              </w:rPr>
              <w:t>Katas-</w:t>
            </w:r>
            <w:proofErr w:type="spellStart"/>
            <w:r w:rsidRPr="00BB2131">
              <w:rPr>
                <w:rFonts w:ascii="Calibri" w:hAnsi="Calibri"/>
                <w:b/>
                <w:color w:val="000000"/>
              </w:rPr>
              <w:t>tropik</w:t>
            </w:r>
            <w:proofErr w:type="spellEnd"/>
          </w:p>
        </w:tc>
      </w:tr>
      <w:tr w:rsidR="007B3EA4" w:rsidRPr="00497608" w14:paraId="04F7F72F" w14:textId="77777777" w:rsidTr="007B3EA4">
        <w:trPr>
          <w:trHeight w:val="602"/>
        </w:trPr>
        <w:tc>
          <w:tcPr>
            <w:tcW w:w="2646" w:type="dxa"/>
            <w:tcBorders>
              <w:top w:val="nil"/>
              <w:left w:val="single" w:sz="8" w:space="0" w:color="auto"/>
              <w:bottom w:val="single" w:sz="4" w:space="0" w:color="auto"/>
              <w:right w:val="nil"/>
            </w:tcBorders>
            <w:shd w:val="clear" w:color="auto" w:fill="auto"/>
            <w:vAlign w:val="center"/>
            <w:hideMark/>
          </w:tcPr>
          <w:p w14:paraId="623A49AE" w14:textId="77777777" w:rsidR="007B3EA4" w:rsidRPr="00BB2131" w:rsidRDefault="007B3EA4" w:rsidP="00E67387">
            <w:pPr>
              <w:rPr>
                <w:rFonts w:ascii="Calibri" w:hAnsi="Calibri"/>
                <w:color w:val="000000"/>
              </w:rPr>
            </w:pPr>
            <w:r w:rsidRPr="00BB2131">
              <w:rPr>
                <w:rFonts w:ascii="Calibri" w:hAnsi="Calibri"/>
                <w:color w:val="000000"/>
              </w:rPr>
              <w:t xml:space="preserve">Hampir </w:t>
            </w:r>
            <w:proofErr w:type="spellStart"/>
            <w:r w:rsidRPr="00BB2131">
              <w:rPr>
                <w:rFonts w:ascii="Calibri" w:hAnsi="Calibri"/>
                <w:color w:val="000000"/>
              </w:rPr>
              <w:t>pasti</w:t>
            </w:r>
            <w:proofErr w:type="spellEnd"/>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14:paraId="712983A8" w14:textId="77777777" w:rsidR="007B3EA4" w:rsidRPr="00497608" w:rsidRDefault="007B3EA4" w:rsidP="00E67387">
            <w:pPr>
              <w:jc w:val="center"/>
              <w:rPr>
                <w:rFonts w:ascii="Calibri" w:hAnsi="Calibri"/>
                <w:color w:val="000000"/>
              </w:rPr>
            </w:pPr>
            <w:r w:rsidRPr="00497608">
              <w:rPr>
                <w:rFonts w:ascii="Calibri" w:hAnsi="Calibri"/>
                <w:color w:val="000000"/>
              </w:rPr>
              <w:t>5</w:t>
            </w:r>
          </w:p>
        </w:tc>
        <w:tc>
          <w:tcPr>
            <w:tcW w:w="1299" w:type="dxa"/>
            <w:tcBorders>
              <w:top w:val="nil"/>
              <w:left w:val="nil"/>
              <w:bottom w:val="single" w:sz="4" w:space="0" w:color="auto"/>
              <w:right w:val="single" w:sz="4" w:space="0" w:color="auto"/>
            </w:tcBorders>
            <w:shd w:val="clear" w:color="000000" w:fill="FFFF00"/>
            <w:noWrap/>
            <w:vAlign w:val="center"/>
            <w:hideMark/>
          </w:tcPr>
          <w:p w14:paraId="60ACB000"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015" w:type="dxa"/>
            <w:tcBorders>
              <w:top w:val="nil"/>
              <w:left w:val="nil"/>
              <w:bottom w:val="single" w:sz="4" w:space="0" w:color="auto"/>
              <w:right w:val="single" w:sz="4" w:space="0" w:color="auto"/>
            </w:tcBorders>
            <w:shd w:val="clear" w:color="000000" w:fill="FF9900"/>
            <w:noWrap/>
            <w:vAlign w:val="center"/>
            <w:hideMark/>
          </w:tcPr>
          <w:p w14:paraId="5BE8E676"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0000"/>
            <w:noWrap/>
            <w:vAlign w:val="center"/>
            <w:hideMark/>
          </w:tcPr>
          <w:p w14:paraId="10DE1D61"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0000"/>
            <w:noWrap/>
            <w:vAlign w:val="center"/>
            <w:hideMark/>
          </w:tcPr>
          <w:p w14:paraId="3419C3EB"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991" w:type="dxa"/>
            <w:tcBorders>
              <w:top w:val="nil"/>
              <w:left w:val="nil"/>
              <w:bottom w:val="single" w:sz="4" w:space="0" w:color="auto"/>
              <w:right w:val="single" w:sz="8" w:space="0" w:color="auto"/>
            </w:tcBorders>
            <w:shd w:val="clear" w:color="000000" w:fill="FF0000"/>
            <w:noWrap/>
            <w:vAlign w:val="center"/>
            <w:hideMark/>
          </w:tcPr>
          <w:p w14:paraId="5B7DD241" w14:textId="77777777" w:rsidR="007B3EA4" w:rsidRPr="00497608" w:rsidRDefault="007B3EA4" w:rsidP="00E67387">
            <w:pPr>
              <w:jc w:val="center"/>
              <w:rPr>
                <w:rFonts w:ascii="Calibri" w:hAnsi="Calibri"/>
                <w:color w:val="000000"/>
              </w:rPr>
            </w:pPr>
            <w:r w:rsidRPr="00497608">
              <w:rPr>
                <w:rFonts w:ascii="Calibri" w:hAnsi="Calibri"/>
                <w:color w:val="000000"/>
              </w:rPr>
              <w:t> </w:t>
            </w:r>
          </w:p>
        </w:tc>
      </w:tr>
      <w:tr w:rsidR="007B3EA4" w:rsidRPr="00497608" w14:paraId="3AB9BFC0" w14:textId="77777777" w:rsidTr="007B3EA4">
        <w:trPr>
          <w:trHeight w:val="602"/>
        </w:trPr>
        <w:tc>
          <w:tcPr>
            <w:tcW w:w="2646" w:type="dxa"/>
            <w:tcBorders>
              <w:top w:val="nil"/>
              <w:left w:val="single" w:sz="8" w:space="0" w:color="auto"/>
              <w:bottom w:val="single" w:sz="4" w:space="0" w:color="auto"/>
              <w:right w:val="nil"/>
            </w:tcBorders>
            <w:shd w:val="clear" w:color="auto" w:fill="auto"/>
            <w:vAlign w:val="center"/>
            <w:hideMark/>
          </w:tcPr>
          <w:p w14:paraId="37D28B4F" w14:textId="77777777" w:rsidR="007B3EA4" w:rsidRPr="00BB2131" w:rsidRDefault="007B3EA4" w:rsidP="00E67387">
            <w:pPr>
              <w:rPr>
                <w:rFonts w:ascii="Calibri" w:hAnsi="Calibri"/>
                <w:color w:val="000000"/>
              </w:rPr>
            </w:pPr>
            <w:proofErr w:type="spellStart"/>
            <w:r w:rsidRPr="00BB2131">
              <w:rPr>
                <w:rFonts w:ascii="Calibri" w:hAnsi="Calibri"/>
                <w:color w:val="000000"/>
              </w:rPr>
              <w:t>Kemungkinan</w:t>
            </w:r>
            <w:proofErr w:type="spellEnd"/>
            <w:r w:rsidRPr="00BB2131">
              <w:rPr>
                <w:rFonts w:ascii="Calibri" w:hAnsi="Calibri"/>
                <w:color w:val="000000"/>
              </w:rPr>
              <w:t xml:space="preserve"> </w:t>
            </w:r>
            <w:proofErr w:type="spellStart"/>
            <w:r w:rsidRPr="00BB2131">
              <w:rPr>
                <w:rFonts w:ascii="Calibri" w:hAnsi="Calibri"/>
                <w:color w:val="000000"/>
              </w:rPr>
              <w:t>besar</w:t>
            </w:r>
            <w:proofErr w:type="spellEnd"/>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14:paraId="2337293F" w14:textId="77777777" w:rsidR="007B3EA4" w:rsidRPr="00497608" w:rsidRDefault="007B3EA4" w:rsidP="00E67387">
            <w:pPr>
              <w:jc w:val="center"/>
              <w:rPr>
                <w:rFonts w:ascii="Calibri" w:hAnsi="Calibri"/>
                <w:color w:val="000000"/>
              </w:rPr>
            </w:pPr>
            <w:r w:rsidRPr="00497608">
              <w:rPr>
                <w:rFonts w:ascii="Calibri" w:hAnsi="Calibri"/>
                <w:color w:val="000000"/>
              </w:rPr>
              <w:t>4</w:t>
            </w:r>
          </w:p>
        </w:tc>
        <w:tc>
          <w:tcPr>
            <w:tcW w:w="1299" w:type="dxa"/>
            <w:tcBorders>
              <w:top w:val="nil"/>
              <w:left w:val="nil"/>
              <w:bottom w:val="single" w:sz="4" w:space="0" w:color="auto"/>
              <w:right w:val="single" w:sz="4" w:space="0" w:color="auto"/>
            </w:tcBorders>
            <w:shd w:val="clear" w:color="000000" w:fill="4F81BD"/>
            <w:noWrap/>
            <w:vAlign w:val="center"/>
            <w:hideMark/>
          </w:tcPr>
          <w:p w14:paraId="16361DAC"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015" w:type="dxa"/>
            <w:tcBorders>
              <w:top w:val="nil"/>
              <w:left w:val="nil"/>
              <w:bottom w:val="single" w:sz="4" w:space="0" w:color="auto"/>
              <w:right w:val="single" w:sz="4" w:space="0" w:color="auto"/>
            </w:tcBorders>
            <w:shd w:val="clear" w:color="000000" w:fill="FFFF00"/>
            <w:noWrap/>
            <w:vAlign w:val="center"/>
            <w:hideMark/>
          </w:tcPr>
          <w:p w14:paraId="351D0369"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9900"/>
            <w:noWrap/>
            <w:vAlign w:val="center"/>
            <w:hideMark/>
          </w:tcPr>
          <w:p w14:paraId="3518A844"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0000"/>
            <w:noWrap/>
            <w:vAlign w:val="center"/>
            <w:hideMark/>
          </w:tcPr>
          <w:p w14:paraId="0DFBF95F"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991" w:type="dxa"/>
            <w:tcBorders>
              <w:top w:val="nil"/>
              <w:left w:val="nil"/>
              <w:bottom w:val="single" w:sz="4" w:space="0" w:color="auto"/>
              <w:right w:val="single" w:sz="8" w:space="0" w:color="auto"/>
            </w:tcBorders>
            <w:shd w:val="clear" w:color="000000" w:fill="FF0000"/>
            <w:noWrap/>
            <w:vAlign w:val="center"/>
            <w:hideMark/>
          </w:tcPr>
          <w:p w14:paraId="169A5BA0" w14:textId="77777777" w:rsidR="007B3EA4" w:rsidRPr="00497608" w:rsidRDefault="007B3EA4" w:rsidP="00E67387">
            <w:pPr>
              <w:jc w:val="center"/>
              <w:rPr>
                <w:rFonts w:ascii="Calibri" w:hAnsi="Calibri"/>
                <w:color w:val="000000"/>
              </w:rPr>
            </w:pPr>
            <w:r w:rsidRPr="00497608">
              <w:rPr>
                <w:rFonts w:ascii="Calibri" w:hAnsi="Calibri"/>
                <w:color w:val="000000"/>
              </w:rPr>
              <w:t> </w:t>
            </w:r>
          </w:p>
        </w:tc>
      </w:tr>
      <w:tr w:rsidR="007B3EA4" w:rsidRPr="00497608" w14:paraId="3DA64B24" w14:textId="77777777" w:rsidTr="007B3EA4">
        <w:trPr>
          <w:trHeight w:val="602"/>
        </w:trPr>
        <w:tc>
          <w:tcPr>
            <w:tcW w:w="2646" w:type="dxa"/>
            <w:tcBorders>
              <w:top w:val="nil"/>
              <w:left w:val="single" w:sz="8" w:space="0" w:color="auto"/>
              <w:bottom w:val="single" w:sz="4" w:space="0" w:color="auto"/>
              <w:right w:val="nil"/>
            </w:tcBorders>
            <w:shd w:val="clear" w:color="auto" w:fill="auto"/>
            <w:vAlign w:val="center"/>
            <w:hideMark/>
          </w:tcPr>
          <w:p w14:paraId="02FDEC31" w14:textId="77777777" w:rsidR="007B3EA4" w:rsidRPr="00BB2131" w:rsidRDefault="007B3EA4" w:rsidP="00E67387">
            <w:pPr>
              <w:rPr>
                <w:rFonts w:ascii="Calibri" w:hAnsi="Calibri"/>
                <w:color w:val="000000"/>
              </w:rPr>
            </w:pPr>
            <w:proofErr w:type="spellStart"/>
            <w:r w:rsidRPr="00BB2131">
              <w:rPr>
                <w:rFonts w:ascii="Calibri" w:hAnsi="Calibri"/>
                <w:color w:val="000000"/>
              </w:rPr>
              <w:t>Mungkin</w:t>
            </w:r>
            <w:proofErr w:type="spellEnd"/>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14:paraId="625AB332" w14:textId="77777777" w:rsidR="007B3EA4" w:rsidRPr="00497608" w:rsidRDefault="007B3EA4" w:rsidP="00E67387">
            <w:pPr>
              <w:jc w:val="center"/>
              <w:rPr>
                <w:rFonts w:ascii="Calibri" w:hAnsi="Calibri"/>
                <w:color w:val="000000"/>
              </w:rPr>
            </w:pPr>
            <w:r w:rsidRPr="00497608">
              <w:rPr>
                <w:rFonts w:ascii="Calibri" w:hAnsi="Calibri"/>
                <w:color w:val="000000"/>
              </w:rPr>
              <w:t>3</w:t>
            </w:r>
          </w:p>
        </w:tc>
        <w:tc>
          <w:tcPr>
            <w:tcW w:w="1299" w:type="dxa"/>
            <w:tcBorders>
              <w:top w:val="nil"/>
              <w:left w:val="nil"/>
              <w:bottom w:val="single" w:sz="4" w:space="0" w:color="auto"/>
              <w:right w:val="single" w:sz="4" w:space="0" w:color="auto"/>
            </w:tcBorders>
            <w:shd w:val="clear" w:color="000000" w:fill="4F81BD"/>
            <w:noWrap/>
            <w:vAlign w:val="center"/>
            <w:hideMark/>
          </w:tcPr>
          <w:p w14:paraId="4C996320"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015" w:type="dxa"/>
            <w:tcBorders>
              <w:top w:val="nil"/>
              <w:left w:val="nil"/>
              <w:bottom w:val="single" w:sz="4" w:space="0" w:color="auto"/>
              <w:right w:val="single" w:sz="4" w:space="0" w:color="auto"/>
            </w:tcBorders>
            <w:shd w:val="clear" w:color="000000" w:fill="FFFF00"/>
            <w:noWrap/>
            <w:vAlign w:val="center"/>
            <w:hideMark/>
          </w:tcPr>
          <w:p w14:paraId="337CAAED"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FF00"/>
            <w:noWrap/>
            <w:vAlign w:val="center"/>
            <w:hideMark/>
          </w:tcPr>
          <w:p w14:paraId="50B619F1"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9900"/>
            <w:noWrap/>
            <w:vAlign w:val="center"/>
            <w:hideMark/>
          </w:tcPr>
          <w:p w14:paraId="750E1634"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991" w:type="dxa"/>
            <w:tcBorders>
              <w:top w:val="nil"/>
              <w:left w:val="nil"/>
              <w:bottom w:val="single" w:sz="4" w:space="0" w:color="auto"/>
              <w:right w:val="single" w:sz="8" w:space="0" w:color="auto"/>
            </w:tcBorders>
            <w:shd w:val="clear" w:color="000000" w:fill="FF0000"/>
            <w:noWrap/>
            <w:vAlign w:val="center"/>
            <w:hideMark/>
          </w:tcPr>
          <w:p w14:paraId="3876B90F" w14:textId="77777777" w:rsidR="007B3EA4" w:rsidRPr="00497608" w:rsidRDefault="007B3EA4" w:rsidP="00E67387">
            <w:pPr>
              <w:jc w:val="center"/>
              <w:rPr>
                <w:rFonts w:ascii="Calibri" w:hAnsi="Calibri"/>
                <w:color w:val="000000"/>
              </w:rPr>
            </w:pPr>
            <w:r w:rsidRPr="00497608">
              <w:rPr>
                <w:rFonts w:ascii="Calibri" w:hAnsi="Calibri"/>
                <w:color w:val="000000"/>
              </w:rPr>
              <w:t> </w:t>
            </w:r>
          </w:p>
        </w:tc>
      </w:tr>
      <w:tr w:rsidR="007B3EA4" w:rsidRPr="00497608" w14:paraId="37790DA8" w14:textId="77777777" w:rsidTr="007B3EA4">
        <w:trPr>
          <w:trHeight w:val="602"/>
        </w:trPr>
        <w:tc>
          <w:tcPr>
            <w:tcW w:w="2646" w:type="dxa"/>
            <w:tcBorders>
              <w:top w:val="nil"/>
              <w:left w:val="single" w:sz="8" w:space="0" w:color="auto"/>
              <w:bottom w:val="single" w:sz="4" w:space="0" w:color="auto"/>
              <w:right w:val="nil"/>
            </w:tcBorders>
            <w:shd w:val="clear" w:color="auto" w:fill="auto"/>
            <w:vAlign w:val="center"/>
            <w:hideMark/>
          </w:tcPr>
          <w:p w14:paraId="2F9D83FD" w14:textId="77777777" w:rsidR="007B3EA4" w:rsidRPr="00BB2131" w:rsidRDefault="007B3EA4" w:rsidP="00E67387">
            <w:pPr>
              <w:rPr>
                <w:rFonts w:ascii="Calibri" w:hAnsi="Calibri"/>
                <w:color w:val="000000"/>
              </w:rPr>
            </w:pPr>
            <w:proofErr w:type="spellStart"/>
            <w:r w:rsidRPr="00BB2131">
              <w:rPr>
                <w:rFonts w:ascii="Calibri" w:hAnsi="Calibri"/>
                <w:color w:val="000000"/>
              </w:rPr>
              <w:t>Kemungkinan</w:t>
            </w:r>
            <w:proofErr w:type="spellEnd"/>
            <w:r w:rsidRPr="00BB2131">
              <w:rPr>
                <w:rFonts w:ascii="Calibri" w:hAnsi="Calibri"/>
                <w:color w:val="000000"/>
              </w:rPr>
              <w:t xml:space="preserve"> </w:t>
            </w:r>
            <w:proofErr w:type="spellStart"/>
            <w:r w:rsidRPr="00BB2131">
              <w:rPr>
                <w:rFonts w:ascii="Calibri" w:hAnsi="Calibri"/>
                <w:color w:val="000000"/>
              </w:rPr>
              <w:t>kecil</w:t>
            </w:r>
            <w:proofErr w:type="spellEnd"/>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14:paraId="48DD4791" w14:textId="77777777" w:rsidR="007B3EA4" w:rsidRPr="00497608" w:rsidRDefault="007B3EA4" w:rsidP="00E67387">
            <w:pPr>
              <w:jc w:val="center"/>
              <w:rPr>
                <w:rFonts w:ascii="Calibri" w:hAnsi="Calibri"/>
                <w:color w:val="000000"/>
              </w:rPr>
            </w:pPr>
            <w:r w:rsidRPr="00497608">
              <w:rPr>
                <w:rFonts w:ascii="Calibri" w:hAnsi="Calibri"/>
                <w:color w:val="000000"/>
              </w:rPr>
              <w:t>2</w:t>
            </w:r>
          </w:p>
        </w:tc>
        <w:tc>
          <w:tcPr>
            <w:tcW w:w="1299" w:type="dxa"/>
            <w:tcBorders>
              <w:top w:val="nil"/>
              <w:left w:val="nil"/>
              <w:bottom w:val="single" w:sz="4" w:space="0" w:color="auto"/>
              <w:right w:val="single" w:sz="4" w:space="0" w:color="auto"/>
            </w:tcBorders>
            <w:shd w:val="clear" w:color="000000" w:fill="33CC33"/>
            <w:noWrap/>
            <w:vAlign w:val="center"/>
            <w:hideMark/>
          </w:tcPr>
          <w:p w14:paraId="6C0F6A87"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015" w:type="dxa"/>
            <w:tcBorders>
              <w:top w:val="nil"/>
              <w:left w:val="nil"/>
              <w:bottom w:val="single" w:sz="4" w:space="0" w:color="auto"/>
              <w:right w:val="single" w:sz="4" w:space="0" w:color="auto"/>
            </w:tcBorders>
            <w:shd w:val="clear" w:color="000000" w:fill="4F81BD"/>
            <w:noWrap/>
            <w:vAlign w:val="center"/>
            <w:hideMark/>
          </w:tcPr>
          <w:p w14:paraId="2676A99E"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FF00"/>
            <w:noWrap/>
            <w:vAlign w:val="center"/>
            <w:hideMark/>
          </w:tcPr>
          <w:p w14:paraId="3155CD85"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4" w:space="0" w:color="auto"/>
              <w:right w:val="single" w:sz="4" w:space="0" w:color="auto"/>
            </w:tcBorders>
            <w:shd w:val="clear" w:color="000000" w:fill="FFFF00"/>
            <w:noWrap/>
            <w:vAlign w:val="center"/>
            <w:hideMark/>
          </w:tcPr>
          <w:p w14:paraId="43BA26DB"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991" w:type="dxa"/>
            <w:tcBorders>
              <w:top w:val="nil"/>
              <w:left w:val="nil"/>
              <w:bottom w:val="single" w:sz="4" w:space="0" w:color="auto"/>
              <w:right w:val="single" w:sz="8" w:space="0" w:color="auto"/>
            </w:tcBorders>
            <w:shd w:val="clear" w:color="000000" w:fill="FF9900"/>
            <w:noWrap/>
            <w:vAlign w:val="center"/>
            <w:hideMark/>
          </w:tcPr>
          <w:p w14:paraId="57717A98" w14:textId="77777777" w:rsidR="007B3EA4" w:rsidRPr="00497608" w:rsidRDefault="007B3EA4" w:rsidP="00E67387">
            <w:pPr>
              <w:jc w:val="center"/>
              <w:rPr>
                <w:rFonts w:ascii="Calibri" w:hAnsi="Calibri"/>
                <w:color w:val="000000"/>
              </w:rPr>
            </w:pPr>
            <w:r w:rsidRPr="00497608">
              <w:rPr>
                <w:rFonts w:ascii="Calibri" w:hAnsi="Calibri"/>
                <w:color w:val="000000"/>
              </w:rPr>
              <w:t> </w:t>
            </w:r>
          </w:p>
        </w:tc>
      </w:tr>
      <w:tr w:rsidR="007B3EA4" w:rsidRPr="00497608" w14:paraId="7839F315" w14:textId="77777777" w:rsidTr="007B3EA4">
        <w:trPr>
          <w:trHeight w:val="602"/>
        </w:trPr>
        <w:tc>
          <w:tcPr>
            <w:tcW w:w="2646" w:type="dxa"/>
            <w:tcBorders>
              <w:top w:val="nil"/>
              <w:left w:val="single" w:sz="8" w:space="0" w:color="auto"/>
              <w:bottom w:val="single" w:sz="8" w:space="0" w:color="auto"/>
              <w:right w:val="nil"/>
            </w:tcBorders>
            <w:shd w:val="clear" w:color="auto" w:fill="auto"/>
            <w:vAlign w:val="center"/>
            <w:hideMark/>
          </w:tcPr>
          <w:p w14:paraId="3A0DCA36" w14:textId="77777777" w:rsidR="007B3EA4" w:rsidRPr="00BB2131" w:rsidRDefault="007B3EA4" w:rsidP="00E67387">
            <w:pPr>
              <w:rPr>
                <w:rFonts w:ascii="Calibri" w:hAnsi="Calibri"/>
                <w:color w:val="000000"/>
              </w:rPr>
            </w:pPr>
            <w:r w:rsidRPr="00BB2131">
              <w:rPr>
                <w:rFonts w:ascii="Calibri" w:hAnsi="Calibri"/>
                <w:color w:val="000000"/>
              </w:rPr>
              <w:t xml:space="preserve">Sangat </w:t>
            </w:r>
            <w:proofErr w:type="spellStart"/>
            <w:r w:rsidRPr="00BB2131">
              <w:rPr>
                <w:rFonts w:ascii="Calibri" w:hAnsi="Calibri"/>
                <w:color w:val="000000"/>
              </w:rPr>
              <w:t>tidak</w:t>
            </w:r>
            <w:proofErr w:type="spellEnd"/>
            <w:r w:rsidRPr="00BB2131">
              <w:rPr>
                <w:rFonts w:ascii="Calibri" w:hAnsi="Calibri"/>
                <w:color w:val="000000"/>
              </w:rPr>
              <w:t xml:space="preserve"> </w:t>
            </w:r>
            <w:proofErr w:type="spellStart"/>
            <w:r w:rsidRPr="00BB2131">
              <w:rPr>
                <w:rFonts w:ascii="Calibri" w:hAnsi="Calibri"/>
                <w:color w:val="000000"/>
              </w:rPr>
              <w:t>mungkin</w:t>
            </w:r>
            <w:proofErr w:type="spellEnd"/>
            <w:r w:rsidRPr="00BB2131">
              <w:rPr>
                <w:rFonts w:ascii="Calibri" w:hAnsi="Calibri"/>
                <w:color w:val="000000"/>
              </w:rPr>
              <w:t xml:space="preserve"> / </w:t>
            </w:r>
            <w:proofErr w:type="spellStart"/>
            <w:r w:rsidRPr="00BB2131">
              <w:rPr>
                <w:rFonts w:ascii="Calibri" w:hAnsi="Calibri"/>
                <w:color w:val="000000"/>
              </w:rPr>
              <w:t>hampir</w:t>
            </w:r>
            <w:proofErr w:type="spellEnd"/>
            <w:r w:rsidRPr="00BB2131">
              <w:rPr>
                <w:rFonts w:ascii="Calibri" w:hAnsi="Calibri"/>
                <w:color w:val="000000"/>
              </w:rPr>
              <w:t xml:space="preserve"> </w:t>
            </w:r>
            <w:proofErr w:type="spellStart"/>
            <w:r w:rsidRPr="00BB2131">
              <w:rPr>
                <w:rFonts w:ascii="Calibri" w:hAnsi="Calibri"/>
                <w:color w:val="000000"/>
              </w:rPr>
              <w:t>mustahil</w:t>
            </w:r>
            <w:proofErr w:type="spellEnd"/>
          </w:p>
        </w:tc>
        <w:tc>
          <w:tcPr>
            <w:tcW w:w="1102" w:type="dxa"/>
            <w:tcBorders>
              <w:top w:val="nil"/>
              <w:left w:val="single" w:sz="4" w:space="0" w:color="auto"/>
              <w:bottom w:val="single" w:sz="8" w:space="0" w:color="auto"/>
              <w:right w:val="single" w:sz="4" w:space="0" w:color="auto"/>
            </w:tcBorders>
            <w:shd w:val="clear" w:color="auto" w:fill="auto"/>
            <w:noWrap/>
            <w:vAlign w:val="center"/>
            <w:hideMark/>
          </w:tcPr>
          <w:p w14:paraId="3E134DD6" w14:textId="77777777" w:rsidR="007B3EA4" w:rsidRPr="00497608" w:rsidRDefault="007B3EA4" w:rsidP="00E67387">
            <w:pPr>
              <w:jc w:val="center"/>
              <w:rPr>
                <w:rFonts w:ascii="Calibri" w:hAnsi="Calibri"/>
                <w:color w:val="000000"/>
              </w:rPr>
            </w:pPr>
            <w:r w:rsidRPr="00497608">
              <w:rPr>
                <w:rFonts w:ascii="Calibri" w:hAnsi="Calibri"/>
                <w:color w:val="000000"/>
              </w:rPr>
              <w:t>1</w:t>
            </w:r>
          </w:p>
        </w:tc>
        <w:tc>
          <w:tcPr>
            <w:tcW w:w="1299" w:type="dxa"/>
            <w:tcBorders>
              <w:top w:val="nil"/>
              <w:left w:val="nil"/>
              <w:bottom w:val="single" w:sz="8" w:space="0" w:color="auto"/>
              <w:right w:val="single" w:sz="4" w:space="0" w:color="auto"/>
            </w:tcBorders>
            <w:shd w:val="clear" w:color="000000" w:fill="33CC33"/>
            <w:noWrap/>
            <w:vAlign w:val="center"/>
            <w:hideMark/>
          </w:tcPr>
          <w:p w14:paraId="059DEAE1"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015" w:type="dxa"/>
            <w:tcBorders>
              <w:top w:val="nil"/>
              <w:left w:val="nil"/>
              <w:bottom w:val="single" w:sz="8" w:space="0" w:color="auto"/>
              <w:right w:val="single" w:sz="4" w:space="0" w:color="auto"/>
            </w:tcBorders>
            <w:shd w:val="clear" w:color="000000" w:fill="33CC33"/>
            <w:noWrap/>
            <w:vAlign w:val="center"/>
            <w:hideMark/>
          </w:tcPr>
          <w:p w14:paraId="16486EF1"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8" w:space="0" w:color="auto"/>
              <w:right w:val="single" w:sz="4" w:space="0" w:color="auto"/>
            </w:tcBorders>
            <w:shd w:val="clear" w:color="000000" w:fill="4F81BD"/>
            <w:noWrap/>
            <w:vAlign w:val="center"/>
            <w:hideMark/>
          </w:tcPr>
          <w:p w14:paraId="73D4C5AD"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1102" w:type="dxa"/>
            <w:tcBorders>
              <w:top w:val="nil"/>
              <w:left w:val="nil"/>
              <w:bottom w:val="single" w:sz="8" w:space="0" w:color="auto"/>
              <w:right w:val="single" w:sz="4" w:space="0" w:color="auto"/>
            </w:tcBorders>
            <w:shd w:val="clear" w:color="000000" w:fill="4F81BD"/>
            <w:noWrap/>
            <w:vAlign w:val="center"/>
            <w:hideMark/>
          </w:tcPr>
          <w:p w14:paraId="44B06B8B" w14:textId="77777777" w:rsidR="007B3EA4" w:rsidRPr="00497608" w:rsidRDefault="007B3EA4" w:rsidP="00E67387">
            <w:pPr>
              <w:jc w:val="center"/>
              <w:rPr>
                <w:rFonts w:ascii="Calibri" w:hAnsi="Calibri"/>
                <w:color w:val="000000"/>
              </w:rPr>
            </w:pPr>
            <w:r w:rsidRPr="00497608">
              <w:rPr>
                <w:rFonts w:ascii="Calibri" w:hAnsi="Calibri"/>
                <w:color w:val="000000"/>
              </w:rPr>
              <w:t> </w:t>
            </w:r>
          </w:p>
        </w:tc>
        <w:tc>
          <w:tcPr>
            <w:tcW w:w="991" w:type="dxa"/>
            <w:tcBorders>
              <w:top w:val="nil"/>
              <w:left w:val="nil"/>
              <w:bottom w:val="single" w:sz="8" w:space="0" w:color="auto"/>
              <w:right w:val="single" w:sz="8" w:space="0" w:color="auto"/>
            </w:tcBorders>
            <w:shd w:val="clear" w:color="000000" w:fill="FFFF00"/>
            <w:noWrap/>
            <w:vAlign w:val="center"/>
            <w:hideMark/>
          </w:tcPr>
          <w:p w14:paraId="3F1A8A57" w14:textId="77777777" w:rsidR="007B3EA4" w:rsidRPr="00497608" w:rsidRDefault="007B3EA4" w:rsidP="00E67387">
            <w:pPr>
              <w:jc w:val="center"/>
              <w:rPr>
                <w:rFonts w:ascii="Calibri" w:hAnsi="Calibri"/>
                <w:color w:val="000000"/>
              </w:rPr>
            </w:pPr>
            <w:r w:rsidRPr="00497608">
              <w:rPr>
                <w:rFonts w:ascii="Calibri" w:hAnsi="Calibri"/>
                <w:color w:val="000000"/>
              </w:rPr>
              <w:t> </w:t>
            </w:r>
          </w:p>
        </w:tc>
      </w:tr>
    </w:tbl>
    <w:p w14:paraId="622F77C5"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5212A63E"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p w14:paraId="30808505" w14:textId="77777777" w:rsidR="007B3EA4" w:rsidRDefault="007B3EA4" w:rsidP="007B3EA4">
      <w:pPr>
        <w:pStyle w:val="ListParagraph"/>
        <w:widowControl/>
        <w:suppressAutoHyphens/>
        <w:autoSpaceDE/>
        <w:autoSpaceDN/>
        <w:ind w:left="360"/>
        <w:jc w:val="center"/>
        <w:rPr>
          <w:rFonts w:ascii="Arial" w:eastAsia="Times New Roman" w:hAnsi="Arial" w:cs="Arial"/>
          <w:b/>
          <w:szCs w:val="20"/>
        </w:rPr>
      </w:pPr>
    </w:p>
    <w:p w14:paraId="4D7BEB41" w14:textId="77777777" w:rsidR="007B3EA4" w:rsidRPr="007B3EA4" w:rsidRDefault="007B3EA4" w:rsidP="007B3EA4">
      <w:pPr>
        <w:pStyle w:val="ListParagraph"/>
        <w:widowControl/>
        <w:suppressAutoHyphens/>
        <w:autoSpaceDE/>
        <w:autoSpaceDN/>
        <w:ind w:left="360"/>
        <w:jc w:val="center"/>
        <w:rPr>
          <w:rFonts w:ascii="Arial" w:eastAsia="Times New Roman" w:hAnsi="Arial" w:cs="Arial"/>
          <w:b/>
          <w:szCs w:val="20"/>
        </w:rPr>
      </w:pPr>
      <w:r w:rsidRPr="007B3EA4">
        <w:rPr>
          <w:rFonts w:ascii="Arial" w:eastAsia="Times New Roman" w:hAnsi="Arial" w:cs="Arial"/>
          <w:b/>
          <w:szCs w:val="20"/>
        </w:rPr>
        <w:t>RATING/STATUS:</w:t>
      </w:r>
    </w:p>
    <w:p w14:paraId="25FCFFAC" w14:textId="77777777" w:rsidR="007B3EA4" w:rsidRDefault="007B3EA4" w:rsidP="007B3EA4">
      <w:pPr>
        <w:pStyle w:val="ListParagraph"/>
        <w:widowControl/>
        <w:suppressAutoHyphens/>
        <w:autoSpaceDE/>
        <w:autoSpaceDN/>
        <w:ind w:left="360"/>
        <w:jc w:val="center"/>
        <w:rPr>
          <w:rFonts w:ascii="Arial" w:eastAsia="Times New Roman" w:hAnsi="Arial" w:cs="Arial"/>
          <w:szCs w:val="20"/>
        </w:rPr>
      </w:pPr>
    </w:p>
    <w:tbl>
      <w:tblPr>
        <w:tblW w:w="6607" w:type="dxa"/>
        <w:tblInd w:w="1659" w:type="dxa"/>
        <w:tblLayout w:type="fixed"/>
        <w:tblLook w:val="04A0" w:firstRow="1" w:lastRow="0" w:firstColumn="1" w:lastColumn="0" w:noHBand="0" w:noVBand="1"/>
      </w:tblPr>
      <w:tblGrid>
        <w:gridCol w:w="2466"/>
        <w:gridCol w:w="1681"/>
        <w:gridCol w:w="2460"/>
      </w:tblGrid>
      <w:tr w:rsidR="007B3EA4" w:rsidRPr="00BB2131" w14:paraId="02C9A9CB" w14:textId="77777777" w:rsidTr="007B3EA4">
        <w:trPr>
          <w:trHeight w:val="838"/>
        </w:trPr>
        <w:tc>
          <w:tcPr>
            <w:tcW w:w="2466" w:type="dxa"/>
            <w:tcBorders>
              <w:top w:val="single" w:sz="8" w:space="0" w:color="auto"/>
              <w:left w:val="single" w:sz="8" w:space="0" w:color="auto"/>
              <w:bottom w:val="double" w:sz="6" w:space="0" w:color="auto"/>
              <w:right w:val="single" w:sz="8" w:space="0" w:color="auto"/>
            </w:tcBorders>
            <w:vAlign w:val="center"/>
          </w:tcPr>
          <w:p w14:paraId="75E921E7" w14:textId="77777777" w:rsidR="007B3EA4" w:rsidRPr="00BB2131" w:rsidRDefault="007B3EA4" w:rsidP="00E67387">
            <w:pPr>
              <w:jc w:val="center"/>
              <w:rPr>
                <w:rFonts w:asciiTheme="minorHAnsi" w:hAnsiTheme="minorHAnsi" w:cs="Arial"/>
                <w:b/>
              </w:rPr>
            </w:pPr>
            <w:proofErr w:type="spellStart"/>
            <w:r w:rsidRPr="00BB2131">
              <w:rPr>
                <w:rFonts w:asciiTheme="minorHAnsi" w:hAnsiTheme="minorHAnsi" w:cs="Arial"/>
                <w:b/>
              </w:rPr>
              <w:t>Deskripsi</w:t>
            </w:r>
            <w:proofErr w:type="spellEnd"/>
          </w:p>
        </w:tc>
        <w:tc>
          <w:tcPr>
            <w:tcW w:w="1681"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0BC69282" w14:textId="77777777" w:rsidR="007B3EA4" w:rsidRPr="00BB2131" w:rsidRDefault="007B3EA4" w:rsidP="00E67387">
            <w:pPr>
              <w:jc w:val="center"/>
              <w:rPr>
                <w:rFonts w:asciiTheme="minorHAnsi" w:hAnsiTheme="minorHAnsi" w:cs="Arial"/>
                <w:b/>
              </w:rPr>
            </w:pPr>
            <w:r w:rsidRPr="00BB2131">
              <w:rPr>
                <w:rFonts w:asciiTheme="minorHAnsi" w:hAnsiTheme="minorHAnsi" w:cs="Arial"/>
                <w:b/>
              </w:rPr>
              <w:t>Level</w:t>
            </w:r>
          </w:p>
        </w:tc>
        <w:tc>
          <w:tcPr>
            <w:tcW w:w="2460" w:type="dxa"/>
            <w:tcBorders>
              <w:top w:val="single" w:sz="8" w:space="0" w:color="auto"/>
              <w:left w:val="nil"/>
              <w:bottom w:val="double" w:sz="6" w:space="0" w:color="auto"/>
              <w:right w:val="single" w:sz="4" w:space="0" w:color="auto"/>
            </w:tcBorders>
            <w:shd w:val="clear" w:color="auto" w:fill="auto"/>
            <w:noWrap/>
            <w:vAlign w:val="center"/>
            <w:hideMark/>
          </w:tcPr>
          <w:p w14:paraId="5BEF34CE" w14:textId="77777777" w:rsidR="007B3EA4" w:rsidRPr="00BB2131" w:rsidRDefault="007B3EA4" w:rsidP="00E67387">
            <w:pPr>
              <w:jc w:val="center"/>
              <w:rPr>
                <w:rFonts w:asciiTheme="minorHAnsi" w:hAnsiTheme="minorHAnsi" w:cs="Arial"/>
                <w:b/>
              </w:rPr>
            </w:pPr>
            <w:r w:rsidRPr="00BB2131">
              <w:rPr>
                <w:rFonts w:asciiTheme="minorHAnsi" w:hAnsiTheme="minorHAnsi" w:cs="Arial"/>
                <w:b/>
              </w:rPr>
              <w:t xml:space="preserve">Level </w:t>
            </w:r>
            <w:proofErr w:type="spellStart"/>
            <w:r w:rsidRPr="00BB2131">
              <w:rPr>
                <w:rFonts w:asciiTheme="minorHAnsi" w:hAnsiTheme="minorHAnsi" w:cs="Arial"/>
                <w:b/>
              </w:rPr>
              <w:t>dimulai</w:t>
            </w:r>
            <w:proofErr w:type="spellEnd"/>
            <w:r w:rsidRPr="00BB2131">
              <w:rPr>
                <w:rFonts w:asciiTheme="minorHAnsi" w:hAnsiTheme="minorHAnsi" w:cs="Arial"/>
                <w:b/>
              </w:rPr>
              <w:t xml:space="preserve"> </w:t>
            </w:r>
            <w:proofErr w:type="spellStart"/>
            <w:r w:rsidRPr="00BB2131">
              <w:rPr>
                <w:rFonts w:asciiTheme="minorHAnsi" w:hAnsiTheme="minorHAnsi" w:cs="Arial"/>
                <w:b/>
              </w:rPr>
              <w:t>dari</w:t>
            </w:r>
            <w:proofErr w:type="spellEnd"/>
            <w:r w:rsidRPr="00BB2131">
              <w:rPr>
                <w:rFonts w:asciiTheme="minorHAnsi" w:hAnsiTheme="minorHAnsi" w:cs="Arial"/>
                <w:b/>
              </w:rPr>
              <w:t xml:space="preserve"> status</w:t>
            </w:r>
          </w:p>
        </w:tc>
      </w:tr>
      <w:tr w:rsidR="007B3EA4" w:rsidRPr="00BB2131" w14:paraId="347C84CF" w14:textId="77777777" w:rsidTr="007B3EA4">
        <w:trPr>
          <w:trHeight w:val="549"/>
        </w:trPr>
        <w:tc>
          <w:tcPr>
            <w:tcW w:w="2466" w:type="dxa"/>
            <w:tcBorders>
              <w:top w:val="nil"/>
              <w:left w:val="single" w:sz="8" w:space="0" w:color="auto"/>
              <w:bottom w:val="single" w:sz="4" w:space="0" w:color="auto"/>
              <w:right w:val="single" w:sz="8" w:space="0" w:color="auto"/>
            </w:tcBorders>
            <w:vAlign w:val="center"/>
          </w:tcPr>
          <w:p w14:paraId="0D8373E4" w14:textId="77777777" w:rsidR="007B3EA4" w:rsidRPr="00BB2131" w:rsidRDefault="007B3EA4" w:rsidP="00E67387">
            <w:pPr>
              <w:ind w:left="-44" w:right="-108"/>
              <w:jc w:val="center"/>
              <w:rPr>
                <w:rFonts w:ascii="Calibri" w:hAnsi="Calibri"/>
                <w:color w:val="000000"/>
              </w:rPr>
            </w:pPr>
            <w:proofErr w:type="spellStart"/>
            <w:r w:rsidRPr="00BB2131">
              <w:rPr>
                <w:rFonts w:ascii="Calibri" w:hAnsi="Calibri"/>
                <w:color w:val="000000"/>
              </w:rPr>
              <w:t>Katastropik</w:t>
            </w:r>
            <w:proofErr w:type="spellEnd"/>
            <w:r w:rsidRPr="00BB2131">
              <w:rPr>
                <w:rFonts w:ascii="Calibri" w:hAnsi="Calibri"/>
                <w:color w:val="000000"/>
              </w:rPr>
              <w:t xml:space="preserve"> /</w:t>
            </w:r>
            <w:proofErr w:type="spellStart"/>
            <w:r w:rsidRPr="00BB2131">
              <w:rPr>
                <w:rFonts w:ascii="Calibri" w:hAnsi="Calibri"/>
                <w:color w:val="000000"/>
              </w:rPr>
              <w:t>Bencana</w:t>
            </w:r>
            <w:proofErr w:type="spellEnd"/>
          </w:p>
        </w:tc>
        <w:tc>
          <w:tcPr>
            <w:tcW w:w="1681" w:type="dxa"/>
            <w:tcBorders>
              <w:top w:val="nil"/>
              <w:left w:val="single" w:sz="8" w:space="0" w:color="auto"/>
              <w:bottom w:val="single" w:sz="4" w:space="0" w:color="auto"/>
              <w:right w:val="single" w:sz="4" w:space="0" w:color="auto"/>
            </w:tcBorders>
            <w:shd w:val="clear" w:color="000000" w:fill="FF0000"/>
            <w:vAlign w:val="center"/>
            <w:hideMark/>
          </w:tcPr>
          <w:p w14:paraId="0701AC94" w14:textId="77777777" w:rsidR="007B3EA4" w:rsidRPr="00BB2131" w:rsidRDefault="007B3EA4" w:rsidP="00E67387">
            <w:pPr>
              <w:jc w:val="center"/>
              <w:rPr>
                <w:rFonts w:ascii="Calibri" w:hAnsi="Calibri"/>
                <w:color w:val="000000"/>
              </w:rPr>
            </w:pPr>
            <w:r w:rsidRPr="00BB2131">
              <w:rPr>
                <w:rFonts w:ascii="Calibri" w:hAnsi="Calibri"/>
                <w:color w:val="000000"/>
              </w:rPr>
              <w:t>5</w:t>
            </w:r>
          </w:p>
        </w:tc>
        <w:tc>
          <w:tcPr>
            <w:tcW w:w="2460" w:type="dxa"/>
            <w:tcBorders>
              <w:top w:val="nil"/>
              <w:left w:val="nil"/>
              <w:bottom w:val="single" w:sz="4" w:space="0" w:color="auto"/>
              <w:right w:val="single" w:sz="4" w:space="0" w:color="auto"/>
            </w:tcBorders>
            <w:shd w:val="clear" w:color="auto" w:fill="auto"/>
            <w:noWrap/>
            <w:vAlign w:val="center"/>
            <w:hideMark/>
          </w:tcPr>
          <w:p w14:paraId="66465D77" w14:textId="77777777" w:rsidR="007B3EA4" w:rsidRPr="00BB2131" w:rsidRDefault="007B3EA4" w:rsidP="00E67387">
            <w:pPr>
              <w:jc w:val="center"/>
              <w:rPr>
                <w:rFonts w:ascii="Calibri" w:hAnsi="Calibri"/>
                <w:color w:val="000000"/>
              </w:rPr>
            </w:pPr>
            <w:r w:rsidRPr="00BB2131">
              <w:rPr>
                <w:rFonts w:ascii="Calibri" w:hAnsi="Calibri"/>
                <w:color w:val="000000"/>
              </w:rPr>
              <w:t>15</w:t>
            </w:r>
          </w:p>
        </w:tc>
      </w:tr>
      <w:tr w:rsidR="007B3EA4" w:rsidRPr="00BB2131" w14:paraId="30509820" w14:textId="77777777" w:rsidTr="007B3EA4">
        <w:trPr>
          <w:trHeight w:val="549"/>
        </w:trPr>
        <w:tc>
          <w:tcPr>
            <w:tcW w:w="2466" w:type="dxa"/>
            <w:tcBorders>
              <w:top w:val="nil"/>
              <w:left w:val="single" w:sz="8" w:space="0" w:color="auto"/>
              <w:bottom w:val="single" w:sz="4" w:space="0" w:color="auto"/>
              <w:right w:val="single" w:sz="8" w:space="0" w:color="auto"/>
            </w:tcBorders>
            <w:vAlign w:val="center"/>
          </w:tcPr>
          <w:p w14:paraId="27FFC63A" w14:textId="77777777" w:rsidR="007B3EA4" w:rsidRPr="00BB2131" w:rsidRDefault="007B3EA4" w:rsidP="00E67387">
            <w:pPr>
              <w:jc w:val="center"/>
              <w:rPr>
                <w:rFonts w:ascii="Calibri" w:hAnsi="Calibri"/>
                <w:color w:val="000000"/>
              </w:rPr>
            </w:pPr>
            <w:r w:rsidRPr="00BB2131">
              <w:rPr>
                <w:rFonts w:ascii="Calibri" w:hAnsi="Calibri"/>
                <w:color w:val="000000"/>
              </w:rPr>
              <w:t>Tinggi</w:t>
            </w:r>
          </w:p>
        </w:tc>
        <w:tc>
          <w:tcPr>
            <w:tcW w:w="1681" w:type="dxa"/>
            <w:tcBorders>
              <w:top w:val="nil"/>
              <w:left w:val="single" w:sz="8" w:space="0" w:color="auto"/>
              <w:bottom w:val="single" w:sz="4" w:space="0" w:color="auto"/>
              <w:right w:val="single" w:sz="4" w:space="0" w:color="auto"/>
            </w:tcBorders>
            <w:shd w:val="clear" w:color="000000" w:fill="FF9900"/>
            <w:noWrap/>
            <w:vAlign w:val="center"/>
            <w:hideMark/>
          </w:tcPr>
          <w:p w14:paraId="1A646E6C" w14:textId="77777777" w:rsidR="007B3EA4" w:rsidRPr="00BB2131" w:rsidRDefault="007B3EA4" w:rsidP="00E67387">
            <w:pPr>
              <w:jc w:val="center"/>
              <w:rPr>
                <w:rFonts w:ascii="Calibri" w:hAnsi="Calibri"/>
                <w:color w:val="000000"/>
              </w:rPr>
            </w:pPr>
            <w:r w:rsidRPr="00BB2131">
              <w:rPr>
                <w:rFonts w:ascii="Calibri" w:hAnsi="Calibri"/>
                <w:color w:val="000000"/>
              </w:rPr>
              <w:t>4</w:t>
            </w:r>
          </w:p>
        </w:tc>
        <w:tc>
          <w:tcPr>
            <w:tcW w:w="2460" w:type="dxa"/>
            <w:tcBorders>
              <w:top w:val="nil"/>
              <w:left w:val="nil"/>
              <w:bottom w:val="single" w:sz="4" w:space="0" w:color="auto"/>
              <w:right w:val="single" w:sz="4" w:space="0" w:color="auto"/>
            </w:tcBorders>
            <w:shd w:val="clear" w:color="auto" w:fill="auto"/>
            <w:noWrap/>
            <w:vAlign w:val="center"/>
            <w:hideMark/>
          </w:tcPr>
          <w:p w14:paraId="19ECE66D" w14:textId="77777777" w:rsidR="007B3EA4" w:rsidRPr="00BB2131" w:rsidRDefault="007B3EA4" w:rsidP="00E67387">
            <w:pPr>
              <w:jc w:val="center"/>
              <w:rPr>
                <w:rFonts w:ascii="Calibri" w:hAnsi="Calibri"/>
                <w:color w:val="000000"/>
              </w:rPr>
            </w:pPr>
            <w:r w:rsidRPr="00BB2131">
              <w:rPr>
                <w:rFonts w:ascii="Calibri" w:hAnsi="Calibri"/>
                <w:color w:val="000000"/>
              </w:rPr>
              <w:t>10</w:t>
            </w:r>
          </w:p>
        </w:tc>
      </w:tr>
      <w:tr w:rsidR="007B3EA4" w:rsidRPr="00BB2131" w14:paraId="0F941161" w14:textId="77777777" w:rsidTr="007B3EA4">
        <w:trPr>
          <w:trHeight w:val="549"/>
        </w:trPr>
        <w:tc>
          <w:tcPr>
            <w:tcW w:w="2466" w:type="dxa"/>
            <w:tcBorders>
              <w:top w:val="nil"/>
              <w:left w:val="single" w:sz="8" w:space="0" w:color="auto"/>
              <w:bottom w:val="single" w:sz="4" w:space="0" w:color="auto"/>
              <w:right w:val="single" w:sz="8" w:space="0" w:color="auto"/>
            </w:tcBorders>
            <w:vAlign w:val="center"/>
          </w:tcPr>
          <w:p w14:paraId="1EE8C3C4" w14:textId="77777777" w:rsidR="007B3EA4" w:rsidRPr="00BB2131" w:rsidRDefault="007B3EA4" w:rsidP="00E67387">
            <w:pPr>
              <w:jc w:val="center"/>
              <w:rPr>
                <w:rFonts w:ascii="Calibri" w:hAnsi="Calibri"/>
                <w:color w:val="000000"/>
              </w:rPr>
            </w:pPr>
            <w:proofErr w:type="spellStart"/>
            <w:r w:rsidRPr="00BB2131">
              <w:rPr>
                <w:rFonts w:ascii="Calibri" w:hAnsi="Calibri"/>
                <w:color w:val="000000"/>
              </w:rPr>
              <w:t>Moderat</w:t>
            </w:r>
            <w:proofErr w:type="spellEnd"/>
          </w:p>
        </w:tc>
        <w:tc>
          <w:tcPr>
            <w:tcW w:w="1681" w:type="dxa"/>
            <w:tcBorders>
              <w:top w:val="nil"/>
              <w:left w:val="single" w:sz="8" w:space="0" w:color="auto"/>
              <w:bottom w:val="single" w:sz="4" w:space="0" w:color="auto"/>
              <w:right w:val="single" w:sz="4" w:space="0" w:color="auto"/>
            </w:tcBorders>
            <w:shd w:val="clear" w:color="000000" w:fill="FFFF00"/>
            <w:noWrap/>
            <w:vAlign w:val="center"/>
            <w:hideMark/>
          </w:tcPr>
          <w:p w14:paraId="62AAFC42" w14:textId="77777777" w:rsidR="007B3EA4" w:rsidRPr="00BB2131" w:rsidRDefault="007B3EA4" w:rsidP="00E67387">
            <w:pPr>
              <w:jc w:val="center"/>
              <w:rPr>
                <w:rFonts w:ascii="Calibri" w:hAnsi="Calibri"/>
                <w:color w:val="000000"/>
              </w:rPr>
            </w:pPr>
            <w:r w:rsidRPr="00BB2131">
              <w:rPr>
                <w:rFonts w:ascii="Calibri" w:hAnsi="Calibri"/>
                <w:color w:val="000000"/>
              </w:rPr>
              <w:t>3</w:t>
            </w:r>
          </w:p>
        </w:tc>
        <w:tc>
          <w:tcPr>
            <w:tcW w:w="2460" w:type="dxa"/>
            <w:tcBorders>
              <w:top w:val="nil"/>
              <w:left w:val="nil"/>
              <w:bottom w:val="single" w:sz="4" w:space="0" w:color="auto"/>
              <w:right w:val="single" w:sz="4" w:space="0" w:color="auto"/>
            </w:tcBorders>
            <w:shd w:val="clear" w:color="auto" w:fill="auto"/>
            <w:noWrap/>
            <w:vAlign w:val="center"/>
            <w:hideMark/>
          </w:tcPr>
          <w:p w14:paraId="549C69CF" w14:textId="77777777" w:rsidR="007B3EA4" w:rsidRPr="00BB2131" w:rsidRDefault="007B3EA4" w:rsidP="00E67387">
            <w:pPr>
              <w:jc w:val="center"/>
              <w:rPr>
                <w:rFonts w:ascii="Calibri" w:hAnsi="Calibri"/>
                <w:color w:val="000000"/>
              </w:rPr>
            </w:pPr>
            <w:r w:rsidRPr="00BB2131">
              <w:rPr>
                <w:rFonts w:ascii="Calibri" w:hAnsi="Calibri"/>
                <w:color w:val="000000"/>
              </w:rPr>
              <w:t>5</w:t>
            </w:r>
          </w:p>
        </w:tc>
      </w:tr>
      <w:tr w:rsidR="007B3EA4" w:rsidRPr="00BB2131" w14:paraId="77E1608A" w14:textId="77777777" w:rsidTr="007B3EA4">
        <w:trPr>
          <w:trHeight w:val="549"/>
        </w:trPr>
        <w:tc>
          <w:tcPr>
            <w:tcW w:w="2466" w:type="dxa"/>
            <w:tcBorders>
              <w:top w:val="nil"/>
              <w:left w:val="single" w:sz="8" w:space="0" w:color="auto"/>
              <w:bottom w:val="single" w:sz="4" w:space="0" w:color="auto"/>
              <w:right w:val="single" w:sz="8" w:space="0" w:color="auto"/>
            </w:tcBorders>
            <w:vAlign w:val="center"/>
          </w:tcPr>
          <w:p w14:paraId="3E6B6E49" w14:textId="77777777" w:rsidR="007B3EA4" w:rsidRPr="00BB2131" w:rsidRDefault="007B3EA4" w:rsidP="00E67387">
            <w:pPr>
              <w:jc w:val="center"/>
              <w:rPr>
                <w:rFonts w:ascii="Calibri" w:hAnsi="Calibri"/>
                <w:color w:val="000000"/>
              </w:rPr>
            </w:pPr>
            <w:proofErr w:type="spellStart"/>
            <w:r w:rsidRPr="00BB2131">
              <w:rPr>
                <w:rFonts w:ascii="Calibri" w:hAnsi="Calibri"/>
                <w:color w:val="000000"/>
              </w:rPr>
              <w:t>Rendah</w:t>
            </w:r>
            <w:proofErr w:type="spellEnd"/>
          </w:p>
        </w:tc>
        <w:tc>
          <w:tcPr>
            <w:tcW w:w="1681" w:type="dxa"/>
            <w:tcBorders>
              <w:top w:val="nil"/>
              <w:left w:val="single" w:sz="8" w:space="0" w:color="auto"/>
              <w:bottom w:val="single" w:sz="4" w:space="0" w:color="auto"/>
              <w:right w:val="single" w:sz="4" w:space="0" w:color="auto"/>
            </w:tcBorders>
            <w:shd w:val="clear" w:color="000000" w:fill="4F81BD"/>
            <w:noWrap/>
            <w:vAlign w:val="center"/>
            <w:hideMark/>
          </w:tcPr>
          <w:p w14:paraId="3A72BB44" w14:textId="77777777" w:rsidR="007B3EA4" w:rsidRPr="00BB2131" w:rsidRDefault="007B3EA4" w:rsidP="00E67387">
            <w:pPr>
              <w:jc w:val="center"/>
              <w:rPr>
                <w:rFonts w:ascii="Calibri" w:hAnsi="Calibri"/>
                <w:color w:val="000000"/>
              </w:rPr>
            </w:pPr>
            <w:r w:rsidRPr="00BB2131">
              <w:rPr>
                <w:rFonts w:ascii="Calibri" w:hAnsi="Calibri"/>
                <w:color w:val="000000"/>
              </w:rPr>
              <w:t>2</w:t>
            </w:r>
          </w:p>
        </w:tc>
        <w:tc>
          <w:tcPr>
            <w:tcW w:w="2460" w:type="dxa"/>
            <w:tcBorders>
              <w:top w:val="nil"/>
              <w:left w:val="nil"/>
              <w:bottom w:val="single" w:sz="4" w:space="0" w:color="auto"/>
              <w:right w:val="single" w:sz="4" w:space="0" w:color="auto"/>
            </w:tcBorders>
            <w:shd w:val="clear" w:color="auto" w:fill="auto"/>
            <w:noWrap/>
            <w:vAlign w:val="center"/>
            <w:hideMark/>
          </w:tcPr>
          <w:p w14:paraId="5E86E3E3" w14:textId="77777777" w:rsidR="007B3EA4" w:rsidRPr="00BB2131" w:rsidRDefault="007B3EA4" w:rsidP="00E67387">
            <w:pPr>
              <w:jc w:val="center"/>
              <w:rPr>
                <w:rFonts w:ascii="Calibri" w:hAnsi="Calibri"/>
                <w:color w:val="000000"/>
              </w:rPr>
            </w:pPr>
            <w:r w:rsidRPr="00BB2131">
              <w:rPr>
                <w:rFonts w:ascii="Calibri" w:hAnsi="Calibri"/>
                <w:color w:val="000000"/>
              </w:rPr>
              <w:t>3</w:t>
            </w:r>
          </w:p>
        </w:tc>
      </w:tr>
      <w:tr w:rsidR="007B3EA4" w:rsidRPr="00BB2131" w14:paraId="2B9B86BA" w14:textId="77777777" w:rsidTr="007B3EA4">
        <w:trPr>
          <w:trHeight w:val="549"/>
        </w:trPr>
        <w:tc>
          <w:tcPr>
            <w:tcW w:w="2466" w:type="dxa"/>
            <w:tcBorders>
              <w:top w:val="nil"/>
              <w:left w:val="single" w:sz="8" w:space="0" w:color="auto"/>
              <w:bottom w:val="single" w:sz="4" w:space="0" w:color="auto"/>
              <w:right w:val="single" w:sz="8" w:space="0" w:color="auto"/>
            </w:tcBorders>
            <w:vAlign w:val="center"/>
          </w:tcPr>
          <w:p w14:paraId="1C418F9D" w14:textId="77777777" w:rsidR="007B3EA4" w:rsidRPr="00BB2131" w:rsidRDefault="007B3EA4" w:rsidP="00E67387">
            <w:pPr>
              <w:jc w:val="center"/>
              <w:rPr>
                <w:rFonts w:ascii="Calibri" w:hAnsi="Calibri"/>
                <w:color w:val="000000"/>
              </w:rPr>
            </w:pPr>
            <w:r w:rsidRPr="00BB2131">
              <w:rPr>
                <w:rFonts w:ascii="Calibri" w:hAnsi="Calibri"/>
                <w:color w:val="000000"/>
              </w:rPr>
              <w:t xml:space="preserve">Tidak </w:t>
            </w:r>
            <w:proofErr w:type="spellStart"/>
            <w:r w:rsidRPr="00BB2131">
              <w:rPr>
                <w:rFonts w:ascii="Calibri" w:hAnsi="Calibri"/>
                <w:color w:val="000000"/>
              </w:rPr>
              <w:t>signifikan</w:t>
            </w:r>
            <w:proofErr w:type="spellEnd"/>
          </w:p>
        </w:tc>
        <w:tc>
          <w:tcPr>
            <w:tcW w:w="1681" w:type="dxa"/>
            <w:tcBorders>
              <w:top w:val="nil"/>
              <w:left w:val="single" w:sz="8" w:space="0" w:color="auto"/>
              <w:bottom w:val="single" w:sz="4" w:space="0" w:color="auto"/>
              <w:right w:val="single" w:sz="4" w:space="0" w:color="auto"/>
            </w:tcBorders>
            <w:shd w:val="clear" w:color="000000" w:fill="4F81BD"/>
            <w:noWrap/>
            <w:vAlign w:val="center"/>
            <w:hideMark/>
          </w:tcPr>
          <w:p w14:paraId="1A2F28B8" w14:textId="77777777" w:rsidR="007B3EA4" w:rsidRPr="00BB2131" w:rsidRDefault="007B3EA4" w:rsidP="00E67387">
            <w:pPr>
              <w:jc w:val="center"/>
              <w:rPr>
                <w:rFonts w:ascii="Calibri" w:hAnsi="Calibri"/>
                <w:color w:val="000000"/>
              </w:rPr>
            </w:pPr>
            <w:r w:rsidRPr="00BB2131">
              <w:rPr>
                <w:rFonts w:ascii="Calibri" w:hAnsi="Calibri"/>
                <w:color w:val="000000"/>
              </w:rPr>
              <w:t>1</w:t>
            </w:r>
          </w:p>
        </w:tc>
        <w:tc>
          <w:tcPr>
            <w:tcW w:w="2460" w:type="dxa"/>
            <w:tcBorders>
              <w:top w:val="nil"/>
              <w:left w:val="nil"/>
              <w:bottom w:val="single" w:sz="4" w:space="0" w:color="auto"/>
              <w:right w:val="single" w:sz="4" w:space="0" w:color="auto"/>
            </w:tcBorders>
            <w:shd w:val="clear" w:color="auto" w:fill="auto"/>
            <w:noWrap/>
            <w:vAlign w:val="center"/>
            <w:hideMark/>
          </w:tcPr>
          <w:p w14:paraId="1E39D48A" w14:textId="77777777" w:rsidR="007B3EA4" w:rsidRPr="00BB2131" w:rsidRDefault="007B3EA4" w:rsidP="00E67387">
            <w:pPr>
              <w:jc w:val="center"/>
              <w:rPr>
                <w:rFonts w:ascii="Calibri" w:hAnsi="Calibri"/>
                <w:color w:val="000000"/>
              </w:rPr>
            </w:pPr>
            <w:r w:rsidRPr="00BB2131">
              <w:rPr>
                <w:rFonts w:ascii="Calibri" w:hAnsi="Calibri"/>
                <w:color w:val="000000"/>
              </w:rPr>
              <w:t>1</w:t>
            </w:r>
          </w:p>
        </w:tc>
      </w:tr>
    </w:tbl>
    <w:p w14:paraId="088C6A2F" w14:textId="77777777" w:rsidR="007B3EA4" w:rsidRPr="00FD1F8C" w:rsidRDefault="007B3EA4" w:rsidP="007B3EA4">
      <w:pPr>
        <w:pStyle w:val="ListParagraph"/>
        <w:widowControl/>
        <w:suppressAutoHyphens/>
        <w:autoSpaceDE/>
        <w:autoSpaceDN/>
        <w:ind w:left="360"/>
        <w:jc w:val="center"/>
        <w:rPr>
          <w:rFonts w:ascii="Arial" w:eastAsia="Times New Roman" w:hAnsi="Arial" w:cs="Arial"/>
          <w:szCs w:val="20"/>
        </w:rPr>
      </w:pPr>
    </w:p>
    <w:sectPr w:rsidR="007B3EA4" w:rsidRPr="00FD1F8C" w:rsidSect="00C94E89">
      <w:headerReference w:type="default" r:id="rId14"/>
      <w:footerReference w:type="default" r:id="rId15"/>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FA82" w14:textId="77777777" w:rsidR="00712C8C" w:rsidRDefault="00712C8C">
      <w:r>
        <w:separator/>
      </w:r>
    </w:p>
  </w:endnote>
  <w:endnote w:type="continuationSeparator" w:id="0">
    <w:p w14:paraId="00E2D673" w14:textId="77777777" w:rsidR="00712C8C" w:rsidRDefault="007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E168" w14:textId="77777777" w:rsidR="0084160A" w:rsidRDefault="001D6974">
    <w:pPr>
      <w:pStyle w:val="BodyText"/>
      <w:spacing w:line="14" w:lineRule="auto"/>
      <w:rPr>
        <w:i w:val="0"/>
        <w:sz w:val="20"/>
      </w:rPr>
    </w:pPr>
    <w:r>
      <w:rPr>
        <w:noProof/>
      </w:rPr>
      <w:pict w14:anchorId="66C5FA47">
        <v:shapetype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79DF2918"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w:t>
                </w:r>
                <w:proofErr w:type="spellStart"/>
                <w:r w:rsidR="00F010FF">
                  <w:t>InternasionalTbk</w:t>
                </w:r>
                <w:proofErr w:type="spellEnd"/>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150" w14:textId="77777777" w:rsidR="00712C8C" w:rsidRDefault="00712C8C">
      <w:r>
        <w:separator/>
      </w:r>
    </w:p>
  </w:footnote>
  <w:footnote w:type="continuationSeparator" w:id="0">
    <w:p w14:paraId="1BC5430B" w14:textId="77777777" w:rsidR="00712C8C" w:rsidRDefault="007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6602" w14:textId="77777777" w:rsidR="0084160A" w:rsidRDefault="001D6974">
    <w:pPr>
      <w:pStyle w:val="BodyText"/>
      <w:spacing w:line="14" w:lineRule="auto"/>
      <w:rPr>
        <w:i w:val="0"/>
        <w:sz w:val="20"/>
      </w:rPr>
    </w:pPr>
    <w:r>
      <w:rPr>
        <w:noProof/>
      </w:rPr>
      <w:pict w14:anchorId="73A6F305">
        <v:shapetype id="_x0000_t202" coordsize="21600,21600" o:spt="202" path="m,l,21600r21600,l21600,xe">
          <v:stroke joinstyle="miter"/>
          <v:path gradientshapeok="t" o:connecttype="rect"/>
        </v:shapetype>
        <v:shape id="Text Box 2" o:spid="_x0000_s1027" type="#_x0000_t202" style="position:absolute;margin-left:52.5pt;margin-top:28.5pt;width:502.5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900"/>
                  <w:gridCol w:w="1170"/>
                  <w:gridCol w:w="1750"/>
                </w:tblGrid>
                <w:tr w:rsidR="00C94E89" w14:paraId="71E920E5" w14:textId="77777777" w:rsidTr="00203919">
                  <w:trPr>
                    <w:trHeight w:val="340"/>
                  </w:trPr>
                  <w:tc>
                    <w:tcPr>
                      <w:tcW w:w="1408" w:type="dxa"/>
                      <w:vMerge w:val="restart"/>
                      <w:tcBorders>
                        <w:top w:val="single" w:sz="4" w:space="0" w:color="auto"/>
                        <w:left w:val="single" w:sz="4" w:space="0" w:color="auto"/>
                        <w:right w:val="single" w:sz="4" w:space="0" w:color="auto"/>
                      </w:tcBorders>
                      <w:vAlign w:val="center"/>
                    </w:tcPr>
                    <w:p w14:paraId="56409C51" w14:textId="77777777" w:rsidR="00C94E89" w:rsidRDefault="00C94E89" w:rsidP="00C94E89">
                      <w:pPr>
                        <w:pStyle w:val="TableParagraph"/>
                        <w:jc w:val="center"/>
                        <w:rPr>
                          <w:rFonts w:ascii="Times New Roman"/>
                          <w:sz w:val="20"/>
                        </w:rPr>
                      </w:pPr>
                      <w:r>
                        <w:rPr>
                          <w:noProof/>
                        </w:rPr>
                        <w:drawing>
                          <wp:inline distT="0" distB="0" distL="0" distR="0" wp14:anchorId="32B0B343" wp14:editId="3FD9E63C">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07B9BF26" w14:textId="77777777" w:rsidR="00320C84" w:rsidRDefault="00E4030E" w:rsidP="00E4030E">
                      <w:pPr>
                        <w:pStyle w:val="TableParagraph"/>
                        <w:spacing w:before="59"/>
                        <w:ind w:left="2" w:right="131"/>
                        <w:jc w:val="center"/>
                        <w:rPr>
                          <w:b/>
                          <w:sz w:val="14"/>
                          <w:szCs w:val="14"/>
                        </w:rPr>
                      </w:pPr>
                      <w:r>
                        <w:rPr>
                          <w:b/>
                          <w:sz w:val="14"/>
                          <w:szCs w:val="14"/>
                        </w:rPr>
                        <w:t>PROSEDUR</w:t>
                      </w:r>
                    </w:p>
                    <w:p w14:paraId="7BE6C19C" w14:textId="77777777" w:rsidR="00E4030E" w:rsidRDefault="00E01B30" w:rsidP="00E4030E">
                      <w:pPr>
                        <w:pStyle w:val="TableParagraph"/>
                        <w:spacing w:before="59"/>
                        <w:ind w:left="2" w:right="131"/>
                        <w:jc w:val="center"/>
                        <w:rPr>
                          <w:b/>
                          <w:sz w:val="14"/>
                          <w:szCs w:val="14"/>
                        </w:rPr>
                      </w:pPr>
                      <w:r>
                        <w:rPr>
                          <w:b/>
                          <w:sz w:val="14"/>
                          <w:szCs w:val="14"/>
                        </w:rPr>
                        <w:t>PENGENDALIAN RISIKO DAN PELUANG</w:t>
                      </w:r>
                    </w:p>
                    <w:p w14:paraId="5E9E6F56" w14:textId="77777777" w:rsidR="00567835" w:rsidRPr="00A40FD3" w:rsidRDefault="00E01B30" w:rsidP="00E4030E">
                      <w:pPr>
                        <w:pStyle w:val="TableParagraph"/>
                        <w:spacing w:before="59"/>
                        <w:ind w:left="2" w:right="131"/>
                        <w:jc w:val="center"/>
                        <w:rPr>
                          <w:b/>
                          <w:sz w:val="14"/>
                          <w:szCs w:val="14"/>
                        </w:rPr>
                      </w:pPr>
                      <w:r>
                        <w:rPr>
                          <w:b/>
                          <w:sz w:val="14"/>
                          <w:szCs w:val="14"/>
                        </w:rPr>
                        <w:t>(P-PRP</w:t>
                      </w:r>
                      <w:r w:rsidR="008C1DEC">
                        <w:rPr>
                          <w:b/>
                          <w:sz w:val="14"/>
                          <w:szCs w:val="14"/>
                        </w:rPr>
                        <w:t>)</w:t>
                      </w:r>
                    </w:p>
                  </w:tc>
                  <w:tc>
                    <w:tcPr>
                      <w:tcW w:w="1440" w:type="dxa"/>
                      <w:tcBorders>
                        <w:left w:val="single" w:sz="4" w:space="0" w:color="auto"/>
                      </w:tcBorders>
                    </w:tcPr>
                    <w:p w14:paraId="7F222535"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Direvisi</w:t>
                      </w:r>
                      <w:proofErr w:type="spellEnd"/>
                      <w:r w:rsidRPr="00130276">
                        <w:rPr>
                          <w:b/>
                          <w:sz w:val="14"/>
                          <w:szCs w:val="14"/>
                        </w:rPr>
                        <w:t xml:space="preserve"> Oleh</w:t>
                      </w:r>
                    </w:p>
                  </w:tc>
                  <w:tc>
                    <w:tcPr>
                      <w:tcW w:w="900" w:type="dxa"/>
                      <w:tcBorders>
                        <w:left w:val="single" w:sz="4" w:space="0" w:color="auto"/>
                        <w:right w:val="single" w:sz="4" w:space="0" w:color="auto"/>
                      </w:tcBorders>
                    </w:tcPr>
                    <w:p w14:paraId="5BFA62D4"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Revisi</w:t>
                      </w:r>
                      <w:proofErr w:type="spellEnd"/>
                    </w:p>
                  </w:tc>
                  <w:tc>
                    <w:tcPr>
                      <w:tcW w:w="1170" w:type="dxa"/>
                      <w:tcBorders>
                        <w:left w:val="single" w:sz="4" w:space="0" w:color="auto"/>
                      </w:tcBorders>
                      <w:shd w:val="clear" w:color="auto" w:fill="auto"/>
                    </w:tcPr>
                    <w:p w14:paraId="2FAE5388"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Disetujui</w:t>
                      </w:r>
                      <w:proofErr w:type="spellEnd"/>
                      <w:r w:rsidRPr="00130276">
                        <w:rPr>
                          <w:b/>
                          <w:sz w:val="14"/>
                          <w:szCs w:val="14"/>
                        </w:rPr>
                        <w:t xml:space="preserve"> oleh</w:t>
                      </w:r>
                    </w:p>
                  </w:tc>
                  <w:tc>
                    <w:tcPr>
                      <w:tcW w:w="1750" w:type="dxa"/>
                      <w:tcBorders>
                        <w:left w:val="single" w:sz="4" w:space="0" w:color="auto"/>
                      </w:tcBorders>
                      <w:shd w:val="clear" w:color="auto" w:fill="auto"/>
                    </w:tcPr>
                    <w:p w14:paraId="4DC74D31" w14:textId="77777777" w:rsidR="00C94E89" w:rsidRPr="00130276" w:rsidRDefault="00C94E89" w:rsidP="00C94E89">
                      <w:pPr>
                        <w:pStyle w:val="TableParagraph"/>
                        <w:spacing w:before="59"/>
                        <w:jc w:val="center"/>
                        <w:rPr>
                          <w:b/>
                          <w:sz w:val="14"/>
                          <w:szCs w:val="14"/>
                        </w:rPr>
                      </w:pPr>
                      <w:r w:rsidRPr="00130276">
                        <w:rPr>
                          <w:b/>
                          <w:sz w:val="14"/>
                          <w:szCs w:val="14"/>
                        </w:rPr>
                        <w:t xml:space="preserve">Tgl. </w:t>
                      </w:r>
                      <w:proofErr w:type="spellStart"/>
                      <w:r w:rsidRPr="00130276">
                        <w:rPr>
                          <w:b/>
                          <w:sz w:val="14"/>
                          <w:szCs w:val="14"/>
                        </w:rPr>
                        <w:t>Efektif</w:t>
                      </w:r>
                      <w:proofErr w:type="spellEnd"/>
                    </w:p>
                  </w:tc>
                </w:tr>
                <w:tr w:rsidR="00C94E89" w14:paraId="24DC1943" w14:textId="77777777" w:rsidTr="00203919">
                  <w:trPr>
                    <w:trHeight w:val="278"/>
                  </w:trPr>
                  <w:tc>
                    <w:tcPr>
                      <w:tcW w:w="1408" w:type="dxa"/>
                      <w:vMerge/>
                      <w:tcBorders>
                        <w:left w:val="single" w:sz="4" w:space="0" w:color="auto"/>
                        <w:right w:val="single" w:sz="4" w:space="0" w:color="auto"/>
                      </w:tcBorders>
                    </w:tcPr>
                    <w:p w14:paraId="179FF811" w14:textId="77777777" w:rsidR="00C94E89" w:rsidRDefault="00C94E89" w:rsidP="001632ED">
                      <w:pPr>
                        <w:rPr>
                          <w:sz w:val="2"/>
                          <w:szCs w:val="2"/>
                        </w:rPr>
                      </w:pPr>
                    </w:p>
                  </w:tc>
                  <w:tc>
                    <w:tcPr>
                      <w:tcW w:w="3272" w:type="dxa"/>
                      <w:vMerge/>
                      <w:tcBorders>
                        <w:left w:val="single" w:sz="4" w:space="0" w:color="auto"/>
                      </w:tcBorders>
                      <w:shd w:val="clear" w:color="auto" w:fill="auto"/>
                    </w:tcPr>
                    <w:p w14:paraId="6EFC55DA" w14:textId="77777777" w:rsidR="00C94E89" w:rsidRPr="00130276" w:rsidRDefault="00C94E89" w:rsidP="001632ED">
                      <w:pPr>
                        <w:pStyle w:val="TableParagraph"/>
                        <w:spacing w:before="122"/>
                        <w:ind w:right="418"/>
                        <w:rPr>
                          <w:b/>
                          <w:i/>
                          <w:sz w:val="14"/>
                          <w:szCs w:val="14"/>
                        </w:rPr>
                      </w:pPr>
                    </w:p>
                  </w:tc>
                  <w:tc>
                    <w:tcPr>
                      <w:tcW w:w="1440" w:type="dxa"/>
                      <w:tcBorders>
                        <w:left w:val="single" w:sz="4" w:space="0" w:color="auto"/>
                      </w:tcBorders>
                    </w:tcPr>
                    <w:p w14:paraId="61767671" w14:textId="77777777" w:rsidR="00C94E89" w:rsidRPr="00130276" w:rsidRDefault="00567835" w:rsidP="001632ED">
                      <w:pPr>
                        <w:pStyle w:val="TableParagraph"/>
                        <w:spacing w:before="122"/>
                        <w:ind w:left="136" w:hanging="1"/>
                        <w:rPr>
                          <w:b/>
                          <w:iCs/>
                          <w:sz w:val="14"/>
                          <w:szCs w:val="14"/>
                        </w:rPr>
                      </w:pPr>
                      <w:r>
                        <w:rPr>
                          <w:b/>
                          <w:iCs/>
                          <w:sz w:val="14"/>
                          <w:szCs w:val="14"/>
                        </w:rPr>
                        <w:t>Deputy MR</w:t>
                      </w:r>
                    </w:p>
                  </w:tc>
                  <w:tc>
                    <w:tcPr>
                      <w:tcW w:w="900" w:type="dxa"/>
                      <w:tcBorders>
                        <w:left w:val="single" w:sz="4" w:space="0" w:color="auto"/>
                        <w:right w:val="single" w:sz="4" w:space="0" w:color="auto"/>
                      </w:tcBorders>
                    </w:tcPr>
                    <w:p w14:paraId="18AABCC6" w14:textId="77777777" w:rsidR="00C94E89" w:rsidRPr="00130276" w:rsidRDefault="008C1DEC" w:rsidP="001632ED">
                      <w:pPr>
                        <w:pStyle w:val="TableParagraph"/>
                        <w:spacing w:before="122"/>
                        <w:ind w:left="136" w:hanging="1"/>
                        <w:rPr>
                          <w:b/>
                          <w:iCs/>
                          <w:sz w:val="14"/>
                          <w:szCs w:val="14"/>
                        </w:rPr>
                      </w:pPr>
                      <w:r>
                        <w:rPr>
                          <w:b/>
                          <w:iCs/>
                          <w:sz w:val="14"/>
                          <w:szCs w:val="14"/>
                        </w:rPr>
                        <w:t>N</w:t>
                      </w:r>
                    </w:p>
                  </w:tc>
                  <w:tc>
                    <w:tcPr>
                      <w:tcW w:w="1170" w:type="dxa"/>
                      <w:tcBorders>
                        <w:left w:val="single" w:sz="4" w:space="0" w:color="auto"/>
                      </w:tcBorders>
                      <w:shd w:val="clear" w:color="auto" w:fill="auto"/>
                      <w:vAlign w:val="center"/>
                    </w:tcPr>
                    <w:p w14:paraId="6918A4BC" w14:textId="77777777" w:rsidR="00C94E89" w:rsidRPr="00130276" w:rsidRDefault="00567835" w:rsidP="001632ED">
                      <w:pPr>
                        <w:pStyle w:val="TableParagraph"/>
                        <w:spacing w:before="122"/>
                        <w:ind w:left="136" w:hanging="1"/>
                        <w:rPr>
                          <w:b/>
                          <w:iCs/>
                          <w:sz w:val="14"/>
                          <w:szCs w:val="14"/>
                        </w:rPr>
                      </w:pPr>
                      <w:r>
                        <w:rPr>
                          <w:b/>
                          <w:iCs/>
                          <w:sz w:val="14"/>
                          <w:szCs w:val="14"/>
                        </w:rPr>
                        <w:t>MR</w:t>
                      </w:r>
                    </w:p>
                  </w:tc>
                  <w:tc>
                    <w:tcPr>
                      <w:tcW w:w="1750" w:type="dxa"/>
                      <w:tcBorders>
                        <w:left w:val="single" w:sz="4" w:space="0" w:color="auto"/>
                      </w:tcBorders>
                      <w:shd w:val="clear" w:color="auto" w:fill="auto"/>
                      <w:vAlign w:val="center"/>
                    </w:tcPr>
                    <w:p w14:paraId="7174B1F6" w14:textId="77777777" w:rsidR="00C94E89" w:rsidRPr="00130276" w:rsidRDefault="008C1DEC" w:rsidP="00203919">
                      <w:pPr>
                        <w:pStyle w:val="TableParagraph"/>
                        <w:spacing w:before="122"/>
                        <w:ind w:left="286" w:right="418" w:hanging="1"/>
                        <w:rPr>
                          <w:b/>
                          <w:iCs/>
                          <w:sz w:val="14"/>
                          <w:szCs w:val="14"/>
                        </w:rPr>
                      </w:pPr>
                      <w:r>
                        <w:rPr>
                          <w:b/>
                          <w:iCs/>
                          <w:sz w:val="14"/>
                          <w:szCs w:val="14"/>
                        </w:rPr>
                        <w:t>23-01-2018</w:t>
                      </w:r>
                    </w:p>
                  </w:tc>
                </w:tr>
                <w:tr w:rsidR="00C94E89" w14:paraId="444A0059" w14:textId="77777777" w:rsidTr="00203919">
                  <w:trPr>
                    <w:trHeight w:val="329"/>
                  </w:trPr>
                  <w:tc>
                    <w:tcPr>
                      <w:tcW w:w="1408" w:type="dxa"/>
                      <w:vMerge/>
                      <w:tcBorders>
                        <w:left w:val="single" w:sz="4" w:space="0" w:color="auto"/>
                        <w:right w:val="single" w:sz="4" w:space="0" w:color="auto"/>
                      </w:tcBorders>
                    </w:tcPr>
                    <w:p w14:paraId="2AC1F296" w14:textId="77777777" w:rsidR="00C94E89" w:rsidRDefault="00C94E89" w:rsidP="001632ED">
                      <w:pPr>
                        <w:rPr>
                          <w:sz w:val="2"/>
                          <w:szCs w:val="2"/>
                        </w:rPr>
                      </w:pPr>
                    </w:p>
                  </w:tc>
                  <w:tc>
                    <w:tcPr>
                      <w:tcW w:w="3272" w:type="dxa"/>
                      <w:vMerge/>
                      <w:tcBorders>
                        <w:left w:val="single" w:sz="4" w:space="0" w:color="auto"/>
                      </w:tcBorders>
                    </w:tcPr>
                    <w:p w14:paraId="6D8436C3"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0435C19E" w14:textId="143E6AAE" w:rsidR="00C94E89" w:rsidRPr="00130276" w:rsidRDefault="00723BB6" w:rsidP="001632ED">
                      <w:pPr>
                        <w:pStyle w:val="TableParagraph"/>
                        <w:spacing w:before="122"/>
                        <w:ind w:left="136" w:right="418" w:hanging="1"/>
                        <w:rPr>
                          <w:b/>
                          <w:iCs/>
                          <w:sz w:val="14"/>
                          <w:szCs w:val="14"/>
                        </w:rPr>
                      </w:pPr>
                      <w:proofErr w:type="spellStart"/>
                      <w:r>
                        <w:rPr>
                          <w:b/>
                          <w:iCs/>
                          <w:sz w:val="14"/>
                          <w:szCs w:val="14"/>
                        </w:rPr>
                        <w:t>Kabag</w:t>
                      </w:r>
                      <w:proofErr w:type="spellEnd"/>
                      <w:r>
                        <w:rPr>
                          <w:b/>
                          <w:iCs/>
                          <w:sz w:val="14"/>
                          <w:szCs w:val="14"/>
                        </w:rPr>
                        <w:t xml:space="preserve"> CMS</w:t>
                      </w:r>
                    </w:p>
                  </w:tc>
                  <w:tc>
                    <w:tcPr>
                      <w:tcW w:w="900" w:type="dxa"/>
                      <w:tcBorders>
                        <w:left w:val="single" w:sz="4" w:space="0" w:color="auto"/>
                        <w:right w:val="single" w:sz="4" w:space="0" w:color="auto"/>
                      </w:tcBorders>
                    </w:tcPr>
                    <w:p w14:paraId="1D5177BC" w14:textId="398F3EF2" w:rsidR="00C94E89" w:rsidRPr="00130276" w:rsidRDefault="00723BB6" w:rsidP="001632ED">
                      <w:pPr>
                        <w:pStyle w:val="TableParagraph"/>
                        <w:spacing w:before="122"/>
                        <w:ind w:left="136" w:right="418" w:hanging="1"/>
                        <w:rPr>
                          <w:b/>
                          <w:iCs/>
                          <w:sz w:val="14"/>
                          <w:szCs w:val="14"/>
                        </w:rPr>
                      </w:pPr>
                      <w:r>
                        <w:rPr>
                          <w:b/>
                          <w:iCs/>
                          <w:sz w:val="14"/>
                          <w:szCs w:val="14"/>
                        </w:rPr>
                        <w:t>1</w:t>
                      </w:r>
                    </w:p>
                  </w:tc>
                  <w:tc>
                    <w:tcPr>
                      <w:tcW w:w="1170" w:type="dxa"/>
                      <w:tcBorders>
                        <w:left w:val="single" w:sz="4" w:space="0" w:color="auto"/>
                      </w:tcBorders>
                      <w:vAlign w:val="center"/>
                    </w:tcPr>
                    <w:p w14:paraId="596B16A6" w14:textId="3AC2443F" w:rsidR="00C94E89" w:rsidRPr="00130276" w:rsidRDefault="00723BB6" w:rsidP="001632ED">
                      <w:pPr>
                        <w:pStyle w:val="TableParagraph"/>
                        <w:spacing w:before="122"/>
                        <w:ind w:left="136" w:right="418" w:hanging="1"/>
                        <w:rPr>
                          <w:b/>
                          <w:iCs/>
                          <w:sz w:val="14"/>
                          <w:szCs w:val="14"/>
                        </w:rPr>
                      </w:pPr>
                      <w:proofErr w:type="spellStart"/>
                      <w:r>
                        <w:rPr>
                          <w:b/>
                          <w:iCs/>
                          <w:sz w:val="14"/>
                          <w:szCs w:val="14"/>
                        </w:rPr>
                        <w:t>Mgr</w:t>
                      </w:r>
                      <w:proofErr w:type="spellEnd"/>
                      <w:r>
                        <w:rPr>
                          <w:b/>
                          <w:iCs/>
                          <w:sz w:val="14"/>
                          <w:szCs w:val="14"/>
                        </w:rPr>
                        <w:t xml:space="preserve"> CMS</w:t>
                      </w:r>
                    </w:p>
                  </w:tc>
                  <w:tc>
                    <w:tcPr>
                      <w:tcW w:w="1750" w:type="dxa"/>
                      <w:tcBorders>
                        <w:left w:val="single" w:sz="4" w:space="0" w:color="auto"/>
                      </w:tcBorders>
                      <w:vAlign w:val="center"/>
                    </w:tcPr>
                    <w:p w14:paraId="7C50D6B6" w14:textId="52D6AEAA" w:rsidR="00C94E89" w:rsidRPr="00130276" w:rsidRDefault="00723BB6" w:rsidP="008D37CF">
                      <w:pPr>
                        <w:pStyle w:val="TableParagraph"/>
                        <w:spacing w:before="122"/>
                        <w:ind w:left="286" w:right="418" w:hanging="1"/>
                        <w:rPr>
                          <w:b/>
                          <w:iCs/>
                          <w:sz w:val="14"/>
                          <w:szCs w:val="14"/>
                        </w:rPr>
                      </w:pPr>
                      <w:r>
                        <w:rPr>
                          <w:b/>
                          <w:iCs/>
                          <w:sz w:val="14"/>
                          <w:szCs w:val="14"/>
                        </w:rPr>
                        <w:t>10-04-2025</w:t>
                      </w:r>
                    </w:p>
                  </w:tc>
                </w:tr>
                <w:tr w:rsidR="00C94E89" w14:paraId="02428985" w14:textId="77777777" w:rsidTr="00203919">
                  <w:trPr>
                    <w:trHeight w:val="340"/>
                  </w:trPr>
                  <w:tc>
                    <w:tcPr>
                      <w:tcW w:w="1408" w:type="dxa"/>
                      <w:vMerge/>
                      <w:tcBorders>
                        <w:left w:val="single" w:sz="4" w:space="0" w:color="auto"/>
                        <w:right w:val="single" w:sz="4" w:space="0" w:color="auto"/>
                      </w:tcBorders>
                    </w:tcPr>
                    <w:p w14:paraId="65FC3677" w14:textId="77777777" w:rsidR="00C94E89" w:rsidRDefault="00C94E89" w:rsidP="001632ED">
                      <w:pPr>
                        <w:rPr>
                          <w:sz w:val="2"/>
                          <w:szCs w:val="2"/>
                        </w:rPr>
                      </w:pPr>
                    </w:p>
                  </w:tc>
                  <w:tc>
                    <w:tcPr>
                      <w:tcW w:w="3272" w:type="dxa"/>
                      <w:vMerge/>
                      <w:tcBorders>
                        <w:left w:val="single" w:sz="4" w:space="0" w:color="auto"/>
                      </w:tcBorders>
                    </w:tcPr>
                    <w:p w14:paraId="17C24ECC"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14559A3D" w14:textId="77777777" w:rsidR="00C94E89" w:rsidRPr="00130276" w:rsidRDefault="00C94E89" w:rsidP="001632ED">
                      <w:pPr>
                        <w:pStyle w:val="TableParagraph"/>
                        <w:spacing w:before="122"/>
                        <w:ind w:left="136" w:right="418" w:hanging="1"/>
                        <w:rPr>
                          <w:b/>
                          <w:iCs/>
                          <w:sz w:val="14"/>
                          <w:szCs w:val="14"/>
                        </w:rPr>
                      </w:pPr>
                    </w:p>
                  </w:tc>
                  <w:tc>
                    <w:tcPr>
                      <w:tcW w:w="900" w:type="dxa"/>
                      <w:tcBorders>
                        <w:left w:val="single" w:sz="4" w:space="0" w:color="auto"/>
                        <w:right w:val="single" w:sz="4" w:space="0" w:color="auto"/>
                      </w:tcBorders>
                    </w:tcPr>
                    <w:p w14:paraId="330ADD7E" w14:textId="77777777" w:rsidR="00C94E89" w:rsidRPr="00130276" w:rsidRDefault="00C94E89" w:rsidP="001632ED">
                      <w:pPr>
                        <w:pStyle w:val="TableParagraph"/>
                        <w:spacing w:before="122"/>
                        <w:ind w:left="136" w:right="418" w:hanging="1"/>
                        <w:rPr>
                          <w:b/>
                          <w:iCs/>
                          <w:sz w:val="14"/>
                          <w:szCs w:val="14"/>
                        </w:rPr>
                      </w:pPr>
                    </w:p>
                  </w:tc>
                  <w:tc>
                    <w:tcPr>
                      <w:tcW w:w="1170" w:type="dxa"/>
                      <w:tcBorders>
                        <w:left w:val="single" w:sz="4" w:space="0" w:color="auto"/>
                      </w:tcBorders>
                      <w:vAlign w:val="center"/>
                    </w:tcPr>
                    <w:p w14:paraId="42E0019E" w14:textId="77777777" w:rsidR="00C94E89" w:rsidRPr="00130276" w:rsidRDefault="00C94E89" w:rsidP="001632ED">
                      <w:pPr>
                        <w:pStyle w:val="TableParagraph"/>
                        <w:spacing w:before="122"/>
                        <w:ind w:left="136" w:right="418" w:hanging="1"/>
                        <w:rPr>
                          <w:b/>
                          <w:iCs/>
                          <w:sz w:val="14"/>
                          <w:szCs w:val="14"/>
                        </w:rPr>
                      </w:pPr>
                    </w:p>
                  </w:tc>
                  <w:tc>
                    <w:tcPr>
                      <w:tcW w:w="1750" w:type="dxa"/>
                      <w:tcBorders>
                        <w:left w:val="single" w:sz="4" w:space="0" w:color="auto"/>
                      </w:tcBorders>
                      <w:vAlign w:val="center"/>
                    </w:tcPr>
                    <w:p w14:paraId="26AAD1E2" w14:textId="77777777" w:rsidR="00E4030E" w:rsidRPr="00130276" w:rsidRDefault="00E4030E" w:rsidP="001632ED">
                      <w:pPr>
                        <w:pStyle w:val="TableParagraph"/>
                        <w:spacing w:before="122"/>
                        <w:ind w:left="286" w:right="418" w:hanging="1"/>
                        <w:rPr>
                          <w:b/>
                          <w:iCs/>
                          <w:sz w:val="14"/>
                          <w:szCs w:val="14"/>
                        </w:rPr>
                      </w:pPr>
                    </w:p>
                  </w:tc>
                </w:tr>
              </w:tbl>
              <w:p w14:paraId="4DA2728E"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16C"/>
    <w:multiLevelType w:val="multilevel"/>
    <w:tmpl w:val="DDB4B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3A0AAE"/>
    <w:multiLevelType w:val="multilevel"/>
    <w:tmpl w:val="BCC2FA24"/>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C034C"/>
    <w:multiLevelType w:val="multilevel"/>
    <w:tmpl w:val="DE2845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5.%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C17F7"/>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 w15:restartNumberingAfterBreak="0">
    <w:nsid w:val="113A1E34"/>
    <w:multiLevelType w:val="multilevel"/>
    <w:tmpl w:val="25C0B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D7424"/>
    <w:multiLevelType w:val="multilevel"/>
    <w:tmpl w:val="D0BC49F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69044E"/>
    <w:multiLevelType w:val="multilevel"/>
    <w:tmpl w:val="125225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CD2045"/>
    <w:multiLevelType w:val="multilevel"/>
    <w:tmpl w:val="8202FCB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bCs/>
        <w:i w:val="0"/>
        <w:lang w:val="en-ID"/>
      </w:rPr>
    </w:lvl>
    <w:lvl w:ilvl="2">
      <w:start w:val="1"/>
      <w:numFmt w:val="decimal"/>
      <w:lvlText w:val="%1.%2.%3."/>
      <w:lvlJc w:val="left"/>
      <w:pPr>
        <w:tabs>
          <w:tab w:val="num" w:pos="0"/>
        </w:tabs>
        <w:ind w:left="1530" w:hanging="680"/>
      </w:pPr>
      <w:rPr>
        <w:rFonts w:hint="default"/>
        <w:b/>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9" w15:restartNumberingAfterBreak="0">
    <w:nsid w:val="44356BB2"/>
    <w:multiLevelType w:val="multilevel"/>
    <w:tmpl w:val="F58474B6"/>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1E2DA4"/>
    <w:multiLevelType w:val="multilevel"/>
    <w:tmpl w:val="FF749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4848DE"/>
    <w:multiLevelType w:val="multilevel"/>
    <w:tmpl w:val="DC0E80EE"/>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702F82"/>
    <w:multiLevelType w:val="multilevel"/>
    <w:tmpl w:val="0FE40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545F85"/>
    <w:multiLevelType w:val="multilevel"/>
    <w:tmpl w:val="D990F92C"/>
    <w:lvl w:ilvl="0">
      <w:start w:val="1"/>
      <w:numFmt w:val="decimal"/>
      <w:lvlText w:val="%1."/>
      <w:lvlJc w:val="left"/>
      <w:pPr>
        <w:ind w:left="360" w:hanging="360"/>
      </w:pPr>
      <w:rPr>
        <w:rFonts w:hint="default"/>
      </w:rPr>
    </w:lvl>
    <w:lvl w:ilvl="1">
      <w:start w:val="1"/>
      <w:numFmt w:val="none"/>
      <w:lvlText w:val="6.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603FA2"/>
    <w:multiLevelType w:val="multilevel"/>
    <w:tmpl w:val="C1DA4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567BE5"/>
    <w:multiLevelType w:val="multilevel"/>
    <w:tmpl w:val="336036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B36EF4"/>
    <w:multiLevelType w:val="multilevel"/>
    <w:tmpl w:val="E9EA33DC"/>
    <w:lvl w:ilvl="0">
      <w:start w:val="1"/>
      <w:numFmt w:val="decimal"/>
      <w:lvlText w:val="%1."/>
      <w:lvlJc w:val="left"/>
      <w:pPr>
        <w:ind w:left="360" w:hanging="360"/>
      </w:pPr>
      <w:rPr>
        <w:rFonts w:hint="default"/>
      </w:rPr>
    </w:lvl>
    <w:lvl w:ilvl="1">
      <w:start w:val="1"/>
      <w:numFmt w:val="decimal"/>
      <w:lvlText w:val="9.%2."/>
      <w:lvlJc w:val="center"/>
      <w:pPr>
        <w:ind w:left="10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F5747C"/>
    <w:multiLevelType w:val="multilevel"/>
    <w:tmpl w:val="CC347A9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2372F0"/>
    <w:multiLevelType w:val="multilevel"/>
    <w:tmpl w:val="1CA8DE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728" w:hanging="57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504CAF"/>
    <w:multiLevelType w:val="multilevel"/>
    <w:tmpl w:val="D632BCAE"/>
    <w:lvl w:ilvl="0">
      <w:start w:val="1"/>
      <w:numFmt w:val="decimal"/>
      <w:lvlText w:val="%1."/>
      <w:lvlJc w:val="left"/>
      <w:pPr>
        <w:ind w:left="360" w:hanging="360"/>
      </w:pPr>
      <w:rPr>
        <w:rFonts w:hint="default"/>
      </w:rPr>
    </w:lvl>
    <w:lvl w:ilvl="1">
      <w:start w:val="1"/>
      <w:numFmt w:val="none"/>
      <w:lvlText w:val="6.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BB6191"/>
    <w:multiLevelType w:val="multilevel"/>
    <w:tmpl w:val="1F046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1089904">
    <w:abstractNumId w:val="8"/>
  </w:num>
  <w:num w:numId="2" w16cid:durableId="1692796615">
    <w:abstractNumId w:val="6"/>
  </w:num>
  <w:num w:numId="3" w16cid:durableId="2142844013">
    <w:abstractNumId w:val="19"/>
  </w:num>
  <w:num w:numId="4" w16cid:durableId="1290282155">
    <w:abstractNumId w:val="3"/>
  </w:num>
  <w:num w:numId="5" w16cid:durableId="1882551687">
    <w:abstractNumId w:val="0"/>
  </w:num>
  <w:num w:numId="6" w16cid:durableId="1252354318">
    <w:abstractNumId w:val="7"/>
  </w:num>
  <w:num w:numId="7" w16cid:durableId="1106122620">
    <w:abstractNumId w:val="16"/>
  </w:num>
  <w:num w:numId="8" w16cid:durableId="1250843637">
    <w:abstractNumId w:val="5"/>
  </w:num>
  <w:num w:numId="9" w16cid:durableId="1135683206">
    <w:abstractNumId w:val="4"/>
  </w:num>
  <w:num w:numId="10" w16cid:durableId="413093912">
    <w:abstractNumId w:val="21"/>
  </w:num>
  <w:num w:numId="11" w16cid:durableId="155001968">
    <w:abstractNumId w:val="10"/>
  </w:num>
  <w:num w:numId="12" w16cid:durableId="460080011">
    <w:abstractNumId w:val="12"/>
  </w:num>
  <w:num w:numId="13" w16cid:durableId="893275565">
    <w:abstractNumId w:val="11"/>
  </w:num>
  <w:num w:numId="14" w16cid:durableId="909274412">
    <w:abstractNumId w:val="15"/>
  </w:num>
  <w:num w:numId="15" w16cid:durableId="1121604738">
    <w:abstractNumId w:val="9"/>
  </w:num>
  <w:num w:numId="16" w16cid:durableId="265961563">
    <w:abstractNumId w:val="1"/>
  </w:num>
  <w:num w:numId="17" w16cid:durableId="151138988">
    <w:abstractNumId w:val="20"/>
  </w:num>
  <w:num w:numId="18" w16cid:durableId="1830050368">
    <w:abstractNumId w:val="2"/>
  </w:num>
  <w:num w:numId="19" w16cid:durableId="564485692">
    <w:abstractNumId w:val="13"/>
  </w:num>
  <w:num w:numId="20" w16cid:durableId="1217666551">
    <w:abstractNumId w:val="14"/>
  </w:num>
  <w:num w:numId="21" w16cid:durableId="2078898152">
    <w:abstractNumId w:val="17"/>
  </w:num>
  <w:num w:numId="22" w16cid:durableId="15507705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020B5"/>
    <w:rsid w:val="000157DE"/>
    <w:rsid w:val="000235FE"/>
    <w:rsid w:val="00057435"/>
    <w:rsid w:val="0007479E"/>
    <w:rsid w:val="00090154"/>
    <w:rsid w:val="000B0C34"/>
    <w:rsid w:val="000C1091"/>
    <w:rsid w:val="000C5BF4"/>
    <w:rsid w:val="000C740C"/>
    <w:rsid w:val="00126FA1"/>
    <w:rsid w:val="00130276"/>
    <w:rsid w:val="001479F0"/>
    <w:rsid w:val="00152CE0"/>
    <w:rsid w:val="001632ED"/>
    <w:rsid w:val="00171448"/>
    <w:rsid w:val="001719BF"/>
    <w:rsid w:val="00175427"/>
    <w:rsid w:val="001779F6"/>
    <w:rsid w:val="001811CE"/>
    <w:rsid w:val="001A619F"/>
    <w:rsid w:val="001B31C8"/>
    <w:rsid w:val="001C0FF1"/>
    <w:rsid w:val="001D6974"/>
    <w:rsid w:val="001E189D"/>
    <w:rsid w:val="001F51A2"/>
    <w:rsid w:val="001F7420"/>
    <w:rsid w:val="00203919"/>
    <w:rsid w:val="00205495"/>
    <w:rsid w:val="00211946"/>
    <w:rsid w:val="00226259"/>
    <w:rsid w:val="00226773"/>
    <w:rsid w:val="0023350E"/>
    <w:rsid w:val="002426AD"/>
    <w:rsid w:val="00253166"/>
    <w:rsid w:val="00254325"/>
    <w:rsid w:val="00265592"/>
    <w:rsid w:val="0026571A"/>
    <w:rsid w:val="002A7C25"/>
    <w:rsid w:val="002D62FD"/>
    <w:rsid w:val="002E1145"/>
    <w:rsid w:val="002E553B"/>
    <w:rsid w:val="00314B03"/>
    <w:rsid w:val="00320AEF"/>
    <w:rsid w:val="00320C84"/>
    <w:rsid w:val="0036576E"/>
    <w:rsid w:val="003861A0"/>
    <w:rsid w:val="003951D4"/>
    <w:rsid w:val="00397F67"/>
    <w:rsid w:val="003A001B"/>
    <w:rsid w:val="003A41B7"/>
    <w:rsid w:val="003B3218"/>
    <w:rsid w:val="003C7EF7"/>
    <w:rsid w:val="003E5A22"/>
    <w:rsid w:val="004038A2"/>
    <w:rsid w:val="00423C75"/>
    <w:rsid w:val="00424E28"/>
    <w:rsid w:val="00426BDB"/>
    <w:rsid w:val="00455729"/>
    <w:rsid w:val="00460991"/>
    <w:rsid w:val="004653E6"/>
    <w:rsid w:val="00467242"/>
    <w:rsid w:val="00476085"/>
    <w:rsid w:val="00481D27"/>
    <w:rsid w:val="00493DEC"/>
    <w:rsid w:val="00495251"/>
    <w:rsid w:val="0049773B"/>
    <w:rsid w:val="004A19A1"/>
    <w:rsid w:val="004D18E8"/>
    <w:rsid w:val="004D35C9"/>
    <w:rsid w:val="004F3002"/>
    <w:rsid w:val="00521A02"/>
    <w:rsid w:val="00536A32"/>
    <w:rsid w:val="005379E2"/>
    <w:rsid w:val="005402CB"/>
    <w:rsid w:val="005557E1"/>
    <w:rsid w:val="00564EE5"/>
    <w:rsid w:val="00566034"/>
    <w:rsid w:val="00566625"/>
    <w:rsid w:val="00567835"/>
    <w:rsid w:val="00571127"/>
    <w:rsid w:val="0058419E"/>
    <w:rsid w:val="00596FFA"/>
    <w:rsid w:val="005A2EB7"/>
    <w:rsid w:val="005C6B27"/>
    <w:rsid w:val="0060408B"/>
    <w:rsid w:val="00645CA6"/>
    <w:rsid w:val="00655E85"/>
    <w:rsid w:val="00661E26"/>
    <w:rsid w:val="00675A48"/>
    <w:rsid w:val="00686A6F"/>
    <w:rsid w:val="00693FE4"/>
    <w:rsid w:val="006B2641"/>
    <w:rsid w:val="006C2635"/>
    <w:rsid w:val="006C398E"/>
    <w:rsid w:val="006C64F7"/>
    <w:rsid w:val="006E3578"/>
    <w:rsid w:val="006E5030"/>
    <w:rsid w:val="006E775D"/>
    <w:rsid w:val="006F3630"/>
    <w:rsid w:val="006F5DA9"/>
    <w:rsid w:val="007107AB"/>
    <w:rsid w:val="00712C8C"/>
    <w:rsid w:val="00716418"/>
    <w:rsid w:val="007239C6"/>
    <w:rsid w:val="00723BB6"/>
    <w:rsid w:val="00734EB4"/>
    <w:rsid w:val="007527FA"/>
    <w:rsid w:val="00761AA6"/>
    <w:rsid w:val="00770A16"/>
    <w:rsid w:val="0077211E"/>
    <w:rsid w:val="00773D4E"/>
    <w:rsid w:val="00786336"/>
    <w:rsid w:val="007B3EA4"/>
    <w:rsid w:val="007C229B"/>
    <w:rsid w:val="007C406E"/>
    <w:rsid w:val="007C4F6C"/>
    <w:rsid w:val="007D5752"/>
    <w:rsid w:val="007E6C8E"/>
    <w:rsid w:val="008037A1"/>
    <w:rsid w:val="00807770"/>
    <w:rsid w:val="00827E9F"/>
    <w:rsid w:val="00833FFF"/>
    <w:rsid w:val="0084160A"/>
    <w:rsid w:val="00851C50"/>
    <w:rsid w:val="00892AC5"/>
    <w:rsid w:val="00896CBB"/>
    <w:rsid w:val="008A13D3"/>
    <w:rsid w:val="008C1B85"/>
    <w:rsid w:val="008C1DEC"/>
    <w:rsid w:val="008D37CF"/>
    <w:rsid w:val="008D53A7"/>
    <w:rsid w:val="00905692"/>
    <w:rsid w:val="00906E8A"/>
    <w:rsid w:val="009364C2"/>
    <w:rsid w:val="00940D6E"/>
    <w:rsid w:val="00946739"/>
    <w:rsid w:val="009551A1"/>
    <w:rsid w:val="00961278"/>
    <w:rsid w:val="0096398A"/>
    <w:rsid w:val="00965B73"/>
    <w:rsid w:val="00981CA9"/>
    <w:rsid w:val="00982B3F"/>
    <w:rsid w:val="009A4400"/>
    <w:rsid w:val="009A7E3C"/>
    <w:rsid w:val="009B0B56"/>
    <w:rsid w:val="009B184B"/>
    <w:rsid w:val="009B32F4"/>
    <w:rsid w:val="009C1499"/>
    <w:rsid w:val="009E1201"/>
    <w:rsid w:val="009F6831"/>
    <w:rsid w:val="00A028E5"/>
    <w:rsid w:val="00A1598F"/>
    <w:rsid w:val="00A1639A"/>
    <w:rsid w:val="00A2073F"/>
    <w:rsid w:val="00A32B7C"/>
    <w:rsid w:val="00A40FD3"/>
    <w:rsid w:val="00A46834"/>
    <w:rsid w:val="00A51CC9"/>
    <w:rsid w:val="00A6632D"/>
    <w:rsid w:val="00A7601A"/>
    <w:rsid w:val="00A832DB"/>
    <w:rsid w:val="00A8667C"/>
    <w:rsid w:val="00A90A1F"/>
    <w:rsid w:val="00A94110"/>
    <w:rsid w:val="00AA24C3"/>
    <w:rsid w:val="00AB1582"/>
    <w:rsid w:val="00AB4E9F"/>
    <w:rsid w:val="00AE666C"/>
    <w:rsid w:val="00AF0768"/>
    <w:rsid w:val="00AF4CEF"/>
    <w:rsid w:val="00B23B90"/>
    <w:rsid w:val="00B25D4E"/>
    <w:rsid w:val="00B3242B"/>
    <w:rsid w:val="00B35F96"/>
    <w:rsid w:val="00B37819"/>
    <w:rsid w:val="00B45D68"/>
    <w:rsid w:val="00B6554B"/>
    <w:rsid w:val="00B90F67"/>
    <w:rsid w:val="00B9168B"/>
    <w:rsid w:val="00B95541"/>
    <w:rsid w:val="00BA1482"/>
    <w:rsid w:val="00BB2F86"/>
    <w:rsid w:val="00BE47DB"/>
    <w:rsid w:val="00BF0C29"/>
    <w:rsid w:val="00C407D0"/>
    <w:rsid w:val="00C73CA5"/>
    <w:rsid w:val="00C8477B"/>
    <w:rsid w:val="00C876FF"/>
    <w:rsid w:val="00C94E89"/>
    <w:rsid w:val="00C971FC"/>
    <w:rsid w:val="00CA2C67"/>
    <w:rsid w:val="00CA3B5A"/>
    <w:rsid w:val="00CA7C90"/>
    <w:rsid w:val="00CB6850"/>
    <w:rsid w:val="00CC0D58"/>
    <w:rsid w:val="00CD433C"/>
    <w:rsid w:val="00CE26DE"/>
    <w:rsid w:val="00CE5B09"/>
    <w:rsid w:val="00D104F9"/>
    <w:rsid w:val="00D32316"/>
    <w:rsid w:val="00D32A62"/>
    <w:rsid w:val="00D50377"/>
    <w:rsid w:val="00D53B63"/>
    <w:rsid w:val="00D75A1D"/>
    <w:rsid w:val="00DD267F"/>
    <w:rsid w:val="00DD2CC1"/>
    <w:rsid w:val="00DD51F7"/>
    <w:rsid w:val="00DD5466"/>
    <w:rsid w:val="00DE2B36"/>
    <w:rsid w:val="00E01B30"/>
    <w:rsid w:val="00E04697"/>
    <w:rsid w:val="00E0704A"/>
    <w:rsid w:val="00E14341"/>
    <w:rsid w:val="00E25611"/>
    <w:rsid w:val="00E31CA3"/>
    <w:rsid w:val="00E4030E"/>
    <w:rsid w:val="00E44FF5"/>
    <w:rsid w:val="00E538A5"/>
    <w:rsid w:val="00E55A98"/>
    <w:rsid w:val="00E560F2"/>
    <w:rsid w:val="00E73297"/>
    <w:rsid w:val="00E77AD3"/>
    <w:rsid w:val="00E908AC"/>
    <w:rsid w:val="00E9582E"/>
    <w:rsid w:val="00EA37C7"/>
    <w:rsid w:val="00EA790F"/>
    <w:rsid w:val="00EB0198"/>
    <w:rsid w:val="00EB1B29"/>
    <w:rsid w:val="00ED1833"/>
    <w:rsid w:val="00ED3140"/>
    <w:rsid w:val="00F010FF"/>
    <w:rsid w:val="00F12F82"/>
    <w:rsid w:val="00F202F2"/>
    <w:rsid w:val="00F24BB3"/>
    <w:rsid w:val="00F52FF5"/>
    <w:rsid w:val="00F65250"/>
    <w:rsid w:val="00F70300"/>
    <w:rsid w:val="00F72FAF"/>
    <w:rsid w:val="00F8524A"/>
    <w:rsid w:val="00FB4072"/>
    <w:rsid w:val="00FB7193"/>
    <w:rsid w:val="00FD1F8C"/>
    <w:rsid w:val="00FD3475"/>
    <w:rsid w:val="00FE60D5"/>
    <w:rsid w:val="00FF60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9B9DD35"/>
  <w15:docId w15:val="{BC9E56D6-922B-4EE5-B88E-5C593D3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chitose-indonesi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F8D4-9C87-49CC-BEF8-F31F2D32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9</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MT05</cp:lastModifiedBy>
  <cp:revision>100</cp:revision>
  <dcterms:created xsi:type="dcterms:W3CDTF">2024-08-21T03:18:00Z</dcterms:created>
  <dcterms:modified xsi:type="dcterms:W3CDTF">2025-07-14T06:12:00Z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