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Jl.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Industri</w:t>
                                  </w:r>
                                  <w:proofErr w:type="spellEnd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CpAAIAAOEDAAAOAAAAZHJzL2Uyb0RvYy54bWysU9tu2zAMfR+wfxD0vjhOk6014hRdigwD&#10;ugvQ7gNkWbaFyaJGKbGzrx8lJ1m7vQ3zg0BR5CHPIb2+HXvDDgq9BlvyfDbnTFkJtbZtyb897d5c&#10;c+aDsLUwYFXJj8rz283rV+vBFWoBHZhaISMQ64vBlbwLwRVZ5mWneuFn4JSlxwawF4Gu2GY1ioHQ&#10;e5Mt5vO32QBYOwSpvCfv/fTINwm/aZQMX5rGq8BMyam3kE5MZxXPbLMWRYvCdVqe2hD/0EUvtKWi&#10;F6h7EQTbo/4LqtcSwUMTZhL6DJpGS5U4EJt8/gebx044lbiQON5dZPL/D1Z+PnxFpuuSLxecWdHT&#10;jJ7UGNh7GNkyyjM4X1DUo6O4MJKbxpyoevcA8rtnFradsK26Q4ShU6Km9vKYmT1LnXB8BKmGT1BT&#10;GbEPkIDGBvuoHanBCJ3GdLyMJrYiyblc5DerdyvOJL3l86v8anWdaojinO7Qhw8KehaNkiPNPsGL&#10;w4MPsR1RnENiNQ9G1zttTLpgW20NsoOgPdml74T+IszYGGwhpk2I0ZN4RmoTyTBW40m3CuojMUaY&#10;9o7+EzI6wJ+cDbRzJfc/9gIVZ+ajJdXigp4NPBvV2RBWUmrJA2eTuQ3TIu8d6rYj5GkuFu5I2UYn&#10;znEEUxenPmmPkhSnnY+L+vyeon7/mZtfAAAA//8DAFBLAwQUAAYACAAAACEAMI1FJuAAAAAKAQAA&#10;DwAAAGRycy9kb3ducmV2LnhtbEyPwU7DMBBE70j8g7VIXBB1CFHThjgVtPQGh5aq521skoh4HcVO&#10;k/49y6kcd+ZpdiZfTbYVZ9P7xpGCp1kEwlDpdEOVgsPX9nEBwgckja0jo+BiPKyK25scM+1G2pnz&#10;PlSCQ8hnqKAOocuk9GVtLPqZ6wyx9+16i4HPvpK6x5HDbSvjKJpLiw3xhxo7s65N+bMfrIL5ph/G&#10;Ha0fNof3D/zsqvj4djkqdX83vb6ACGYKVxj+6nN1KLjTyQ2kvWgVxGmSMMpGwhMYWD4vliBOLKRp&#10;DLLI5f8JxS8AAAD//wMAUEsBAi0AFAAGAAgAAAAhALaDOJL+AAAA4QEAABMAAAAAAAAAAAAAAAAA&#10;AAAAAFtDb250ZW50X1R5cGVzXS54bWxQSwECLQAUAAYACAAAACEAOP0h/9YAAACUAQAACwAAAAAA&#10;AAAAAAAAAAAvAQAAX3JlbHMvLnJlbHNQSwECLQAUAAYACAAAACEA4PHgqQACAADhAwAADgAAAAAA&#10;AAAAAAAAAAAuAgAAZHJzL2Uyb0RvYy54bWxQSwECLQAUAAYACAAAACEAMI1FJuAAAAAKAQAADwAA&#10;AAAAAAAAAAAAAABaBAAAZHJzL2Rvd25yZXYueG1sUEsFBgAAAAAEAAQA8wAAAGcFAAAAAA=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Jl.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Industri</w:t>
                            </w:r>
                            <w:proofErr w:type="spellEnd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E57F0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AD5534C" w:rsidR="00460991" w:rsidRPr="00CE57F0" w:rsidRDefault="00AA4B27" w:rsidP="004609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57F0">
              <w:rPr>
                <w:rFonts w:ascii="Arial" w:eastAsia="Times New Roman" w:hAnsi="Arial" w:cs="Times New Roman"/>
                <w:b/>
                <w:szCs w:val="20"/>
              </w:rPr>
              <w:t>PROSEDUR                                           PEMANTAUAN &amp; PENGUKURAN KINERJA K3L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36F51E60" w:rsidR="00460991" w:rsidRPr="00F705A6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F705A6" w:rsidRPr="00F705A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 </w:t>
            </w:r>
            <w:r w:rsidR="00F705A6" w:rsidRPr="00F705A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P.HSE.25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315C9025" w:rsidR="00460991" w:rsidRPr="00CE57F0" w:rsidRDefault="00460991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53529AA1" w:rsidR="00460991" w:rsidRPr="00F705A6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5A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705A6" w:rsidRPr="00F705A6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="00F705A6" w:rsidRPr="00F705A6">
              <w:rPr>
                <w:rFonts w:ascii="Arial" w:eastAsia="Times New Roman" w:hAnsi="Arial" w:cs="Times New Roman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E57F0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6C8C2BED" w:rsidR="00460991" w:rsidRPr="00F705A6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5A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705A6" w:rsidRPr="00F705A6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01 </w:t>
            </w:r>
            <w:proofErr w:type="spellStart"/>
            <w:r w:rsidR="00F705A6" w:rsidRPr="00F705A6">
              <w:rPr>
                <w:rFonts w:ascii="Arial" w:eastAsia="Times New Roman" w:hAnsi="Arial" w:cs="Times New Roman"/>
                <w:b/>
                <w:sz w:val="20"/>
                <w:szCs w:val="20"/>
              </w:rPr>
              <w:t>Desember</w:t>
            </w:r>
            <w:proofErr w:type="spellEnd"/>
            <w:r w:rsidR="00F705A6" w:rsidRPr="00F705A6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2022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F705A6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4691ECE5" w:rsidR="00F705A6" w:rsidRPr="00F705A6" w:rsidRDefault="00F705A6" w:rsidP="00F705A6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spellStart"/>
            <w:r w:rsidRPr="00F705A6">
              <w:rPr>
                <w:rFonts w:ascii="Arial" w:eastAsia="Times New Roman" w:hAnsi="Arial" w:cs="Times New Roman"/>
                <w:b/>
                <w:i/>
                <w:color w:val="auto"/>
                <w:sz w:val="20"/>
                <w:szCs w:val="20"/>
              </w:rPr>
              <w:t>Fitri</w:t>
            </w:r>
            <w:proofErr w:type="spellEnd"/>
            <w:r w:rsidRPr="00F705A6">
              <w:rPr>
                <w:rFonts w:ascii="Arial" w:eastAsia="Times New Roman" w:hAnsi="Arial" w:cs="Times New Roman"/>
                <w:b/>
                <w:i/>
                <w:color w:val="auto"/>
                <w:sz w:val="20"/>
                <w:szCs w:val="20"/>
              </w:rPr>
              <w:t xml:space="preserve"> N.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6739EA8D" w:rsidR="00F705A6" w:rsidRPr="00F705A6" w:rsidRDefault="00F705A6" w:rsidP="00F705A6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F705A6">
              <w:rPr>
                <w:rFonts w:ascii="Arial" w:eastAsia="Times New Roman" w:hAnsi="Arial" w:cs="Times New Roman"/>
                <w:b/>
                <w:color w:val="auto"/>
                <w:sz w:val="20"/>
                <w:szCs w:val="20"/>
              </w:rPr>
              <w:t>Staff HSE &amp; GA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F15AE93" w:rsidR="00F705A6" w:rsidRPr="00C94E89" w:rsidRDefault="00F705A6" w:rsidP="00F705A6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noProof/>
                <w:color w:val="0000FF"/>
                <w:sz w:val="20"/>
                <w:szCs w:val="20"/>
              </w:rPr>
              <w:drawing>
                <wp:inline distT="0" distB="0" distL="0" distR="0" wp14:anchorId="4DD7002A" wp14:editId="4C2E1F07">
                  <wp:extent cx="524510" cy="445135"/>
                  <wp:effectExtent l="0" t="0" r="8890" b="0"/>
                  <wp:docPr id="4268611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252227DE" w:rsidR="00F705A6" w:rsidRPr="00F705A6" w:rsidRDefault="00F705A6" w:rsidP="00A27A4B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05A6">
              <w:rPr>
                <w:rFonts w:ascii="Arial" w:eastAsia="Times New Roman" w:hAnsi="Arial" w:cs="Times New Roman"/>
                <w:b/>
                <w:i/>
                <w:color w:val="auto"/>
                <w:sz w:val="20"/>
                <w:szCs w:val="20"/>
              </w:rPr>
              <w:t>Diah.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2A6030D6" w:rsidR="00F705A6" w:rsidRPr="00F705A6" w:rsidRDefault="00F705A6" w:rsidP="00A27A4B">
            <w:pPr>
              <w:pStyle w:val="Heading7"/>
              <w:snapToGrid w:val="0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F705A6">
              <w:rPr>
                <w:rFonts w:ascii="Arial" w:eastAsia="Times New Roman" w:hAnsi="Arial" w:cs="Times New Roman"/>
                <w:b/>
                <w:color w:val="auto"/>
                <w:sz w:val="20"/>
                <w:szCs w:val="20"/>
              </w:rPr>
              <w:t>Mgr. HC &amp; GA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7AFC3E6B" w:rsidR="00F705A6" w:rsidRPr="00C94E89" w:rsidRDefault="00A27A4B" w:rsidP="00F705A6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noProof/>
                <w:color w:val="0000FF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42790D8" wp14:editId="78873132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71755</wp:posOffset>
                  </wp:positionV>
                  <wp:extent cx="544830" cy="462280"/>
                  <wp:effectExtent l="0" t="0" r="7620" b="0"/>
                  <wp:wrapNone/>
                  <wp:docPr id="5687563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6864B839" w:rsidR="00F705A6" w:rsidRPr="00C94E89" w:rsidRDefault="00F705A6" w:rsidP="00F705A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A27A4B" w:rsidRDefault="00460991" w:rsidP="00A27A4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8A710A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="00460991"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82F5F68" w:rsidR="00B90F67" w:rsidRPr="00A27A4B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A27A4B">
        <w:rPr>
          <w:rFonts w:ascii="Arial" w:eastAsia="Times New Roman" w:hAnsi="Arial" w:cs="Arial"/>
          <w:b/>
          <w:szCs w:val="20"/>
        </w:rPr>
        <w:t>RUANG LINGKUP</w:t>
      </w:r>
    </w:p>
    <w:p w14:paraId="42024F74" w14:textId="3E79C59F" w:rsidR="006D1762" w:rsidRPr="00A27A4B" w:rsidRDefault="00A27A4B" w:rsidP="00A27A4B">
      <w:pPr>
        <w:pStyle w:val="BodyTextIndent"/>
        <w:tabs>
          <w:tab w:val="left" w:pos="900"/>
        </w:tabs>
        <w:ind w:left="340"/>
        <w:rPr>
          <w:rFonts w:ascii="Arial" w:hAnsi="Arial" w:cs="Arial"/>
        </w:rPr>
      </w:pPr>
      <w:r w:rsidRPr="00A27A4B">
        <w:rPr>
          <w:rFonts w:ascii="Arial" w:hAnsi="Arial" w:cs="Arial"/>
          <w:lang w:val="sv-SE"/>
        </w:rPr>
        <w:t xml:space="preserve">Prosedur ini </w:t>
      </w:r>
      <w:r w:rsidRPr="00A27A4B">
        <w:rPr>
          <w:rFonts w:ascii="Arial" w:hAnsi="Arial" w:cs="Arial"/>
          <w:lang w:val="id-ID"/>
        </w:rPr>
        <w:t>meliputi kegiatan dalam melakukan pemantauan serta pengukuran lingkungan serta kinerja K3L di PT Chitose Internasional Tbk yang dilakukan sendiri dan atau oleh pihak ketig</w:t>
      </w:r>
      <w:r w:rsidRPr="00A27A4B">
        <w:rPr>
          <w:rFonts w:ascii="Arial" w:hAnsi="Arial" w:cs="Arial"/>
        </w:rPr>
        <w:t>a.</w:t>
      </w:r>
    </w:p>
    <w:p w14:paraId="0BFE4547" w14:textId="77777777" w:rsidR="00A27A4B" w:rsidRPr="00A27A4B" w:rsidRDefault="00A27A4B" w:rsidP="00A27A4B">
      <w:pPr>
        <w:pStyle w:val="BodyTextIndent"/>
        <w:tabs>
          <w:tab w:val="left" w:pos="900"/>
        </w:tabs>
        <w:ind w:left="340"/>
        <w:rPr>
          <w:rFonts w:ascii="Arial" w:hAnsi="Arial" w:cs="Arial"/>
          <w:lang w:val="id-ID"/>
        </w:rPr>
      </w:pPr>
    </w:p>
    <w:p w14:paraId="62E67527" w14:textId="572337C6" w:rsidR="00B90F67" w:rsidRPr="00A27A4B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A27A4B">
        <w:rPr>
          <w:rFonts w:ascii="Arial" w:eastAsia="Times New Roman" w:hAnsi="Arial" w:cs="Arial"/>
          <w:b/>
          <w:szCs w:val="20"/>
        </w:rPr>
        <w:t>TUJUAN</w:t>
      </w:r>
    </w:p>
    <w:p w14:paraId="7D1F8410" w14:textId="3D1A518C" w:rsidR="00A27A4B" w:rsidRPr="00A27A4B" w:rsidRDefault="00A27A4B" w:rsidP="00A27A4B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  <w:r w:rsidRPr="00A27A4B">
        <w:rPr>
          <w:rFonts w:ascii="Arial" w:hAnsi="Arial" w:cs="Arial"/>
          <w:lang w:val="id-ID"/>
        </w:rPr>
        <w:t>Tujuan dari prosedur ini adalah untuk memastikan bahwa aspek dan dampak lingkungan serta kinerja K3L dipantau dan diukur kesesuainnya dengan peraturan perundangan, standar dan pedoman yang berlaku dan terkait.</w:t>
      </w:r>
    </w:p>
    <w:p w14:paraId="7AAE5EB8" w14:textId="77777777" w:rsidR="00622DAA" w:rsidRPr="00A27A4B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48964569" w14:textId="77777777" w:rsidR="00A27A4B" w:rsidRPr="00A27A4B" w:rsidRDefault="00B90F67" w:rsidP="00A27A4B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A27A4B">
        <w:rPr>
          <w:rFonts w:ascii="Arial" w:eastAsia="Times New Roman" w:hAnsi="Arial" w:cs="Arial"/>
          <w:b/>
          <w:szCs w:val="20"/>
        </w:rPr>
        <w:t>DEFINISI</w:t>
      </w:r>
    </w:p>
    <w:p w14:paraId="3D7FE856" w14:textId="29C6BEE6" w:rsidR="00A27A4B" w:rsidRPr="00A27A4B" w:rsidRDefault="00A27A4B" w:rsidP="00A27A4B">
      <w:pPr>
        <w:pStyle w:val="ListParagraph"/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A27A4B">
        <w:rPr>
          <w:rFonts w:ascii="Arial" w:hAnsi="Arial" w:cs="Arial"/>
          <w:lang w:val="id-ID"/>
        </w:rPr>
        <w:t>Pengukuran</w:t>
      </w:r>
    </w:p>
    <w:p w14:paraId="20776C9C" w14:textId="77777777" w:rsidR="00A27A4B" w:rsidRPr="00A27A4B" w:rsidRDefault="00A27A4B" w:rsidP="00A27A4B">
      <w:pPr>
        <w:pStyle w:val="ListParagraph"/>
        <w:ind w:left="340"/>
        <w:jc w:val="both"/>
        <w:rPr>
          <w:rFonts w:ascii="Arial" w:hAnsi="Arial" w:cs="Arial"/>
          <w:lang w:val="id-ID"/>
        </w:rPr>
      </w:pPr>
      <w:r w:rsidRPr="00A27A4B">
        <w:rPr>
          <w:rFonts w:ascii="Arial" w:hAnsi="Arial" w:cs="Arial"/>
          <w:lang w:val="id-ID"/>
        </w:rPr>
        <w:t xml:space="preserve">        </w:t>
      </w:r>
      <w:r w:rsidRPr="00A27A4B">
        <w:rPr>
          <w:rFonts w:ascii="Arial" w:hAnsi="Arial" w:cs="Arial"/>
          <w:lang w:val="sv-SE"/>
        </w:rPr>
        <w:t>Kegiatan  dan  analisis  untuk  mengetahui  kondisi  dari  parameter  operasi  dengan  menggunakan alat  ukur  atau  bahan  pendukung  lainnya</w:t>
      </w:r>
      <w:r w:rsidRPr="00A27A4B">
        <w:rPr>
          <w:rFonts w:ascii="Arial" w:hAnsi="Arial" w:cs="Arial"/>
          <w:lang w:val="id-ID"/>
        </w:rPr>
        <w:t xml:space="preserve"> </w:t>
      </w:r>
      <w:r w:rsidRPr="00A27A4B">
        <w:rPr>
          <w:rFonts w:ascii="Arial" w:hAnsi="Arial" w:cs="Arial"/>
          <w:lang w:val="sv-SE"/>
        </w:rPr>
        <w:t>dan  parameter  pengukuran  pada  masing-masing titik pengukur didasarkan pada peraturan yang terkait</w:t>
      </w:r>
      <w:r w:rsidRPr="00A27A4B">
        <w:rPr>
          <w:rFonts w:ascii="Arial" w:hAnsi="Arial" w:cs="Arial"/>
          <w:lang w:val="id-ID"/>
        </w:rPr>
        <w:t>.</w:t>
      </w:r>
    </w:p>
    <w:p w14:paraId="12D12376" w14:textId="695296FE" w:rsidR="00A27A4B" w:rsidRPr="00A27A4B" w:rsidRDefault="00A27A4B" w:rsidP="00A27A4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id-ID"/>
        </w:rPr>
      </w:pPr>
      <w:r w:rsidRPr="00A27A4B">
        <w:rPr>
          <w:rFonts w:ascii="Arial" w:hAnsi="Arial" w:cs="Arial"/>
          <w:lang w:val="id-ID"/>
        </w:rPr>
        <w:t>Pemantauan</w:t>
      </w:r>
    </w:p>
    <w:p w14:paraId="7C4A2E52" w14:textId="48A6945B" w:rsidR="00A27A4B" w:rsidRPr="00A27A4B" w:rsidRDefault="00A27A4B" w:rsidP="00A27A4B">
      <w:pPr>
        <w:ind w:left="690"/>
        <w:jc w:val="both"/>
        <w:rPr>
          <w:rFonts w:ascii="Arial" w:hAnsi="Arial" w:cs="Arial"/>
          <w:lang w:val="id-ID"/>
        </w:rPr>
      </w:pPr>
      <w:r w:rsidRPr="00A27A4B">
        <w:rPr>
          <w:rFonts w:ascii="Arial" w:hAnsi="Arial" w:cs="Arial"/>
          <w:lang w:val="id-ID"/>
        </w:rPr>
        <w:t>Melakukan  kegiatan  pemeriksaan,  pembacaan  dan  pencatatan  parameter  data  operas</w:t>
      </w:r>
      <w:proofErr w:type="spellStart"/>
      <w:r w:rsidRPr="00A27A4B">
        <w:rPr>
          <w:rFonts w:ascii="Arial" w:hAnsi="Arial" w:cs="Arial"/>
        </w:rPr>
        <w:t>i</w:t>
      </w:r>
      <w:proofErr w:type="spellEnd"/>
      <w:r w:rsidRPr="00A27A4B">
        <w:rPr>
          <w:rFonts w:ascii="Arial" w:hAnsi="Arial" w:cs="Arial"/>
        </w:rPr>
        <w:t xml:space="preserve"> </w:t>
      </w:r>
      <w:r w:rsidRPr="00A27A4B">
        <w:rPr>
          <w:rFonts w:ascii="Arial" w:hAnsi="Arial" w:cs="Arial"/>
          <w:lang w:val="id-ID"/>
        </w:rPr>
        <w:t>sesuai dengan peraturan yang terkait.</w:t>
      </w:r>
    </w:p>
    <w:p w14:paraId="44DFF26E" w14:textId="4D0D4594" w:rsidR="00A27A4B" w:rsidRPr="00A27A4B" w:rsidRDefault="00A27A4B" w:rsidP="00A27A4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id-ID"/>
        </w:rPr>
      </w:pPr>
      <w:r w:rsidRPr="00A27A4B">
        <w:rPr>
          <w:rFonts w:ascii="Arial" w:hAnsi="Arial" w:cs="Arial"/>
          <w:lang w:val="id-ID"/>
        </w:rPr>
        <w:t>Pemantauan Lingkungan</w:t>
      </w:r>
    </w:p>
    <w:p w14:paraId="5E643C80" w14:textId="39965128" w:rsidR="00A27A4B" w:rsidRPr="00A27A4B" w:rsidRDefault="00A27A4B" w:rsidP="00A27A4B">
      <w:pPr>
        <w:pStyle w:val="ListParagraph"/>
        <w:ind w:left="720" w:firstLine="25"/>
        <w:jc w:val="both"/>
        <w:rPr>
          <w:rFonts w:ascii="Arial" w:hAnsi="Arial" w:cs="Arial"/>
          <w:lang w:val="id-ID"/>
        </w:rPr>
      </w:pPr>
      <w:r w:rsidRPr="00A27A4B">
        <w:rPr>
          <w:rFonts w:ascii="Arial" w:hAnsi="Arial" w:cs="Arial"/>
          <w:lang w:val="id-ID"/>
        </w:rPr>
        <w:t>Melakukan  pemantauan  lingkungan  berupa  pemantauan  lingkungan berdasarkan UKL-UPL   dan  pemantauan  lingkungan  kerja  sesuai  dengan  peraturan yang berlaku.</w:t>
      </w:r>
    </w:p>
    <w:p w14:paraId="4671F2D6" w14:textId="67150AB1" w:rsidR="00A27A4B" w:rsidRPr="00A27A4B" w:rsidRDefault="00A27A4B" w:rsidP="00A27A4B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de-DE"/>
        </w:rPr>
      </w:pPr>
      <w:r w:rsidRPr="00A27A4B">
        <w:rPr>
          <w:rFonts w:ascii="Arial" w:hAnsi="Arial" w:cs="Arial"/>
          <w:lang w:val="de-DE"/>
        </w:rPr>
        <w:t xml:space="preserve"> K3L</w:t>
      </w:r>
    </w:p>
    <w:p w14:paraId="1C7DCAA5" w14:textId="15369A2B" w:rsidR="00A27A4B" w:rsidRPr="00A27A4B" w:rsidRDefault="00A27A4B" w:rsidP="00A27A4B">
      <w:pPr>
        <w:ind w:firstLine="340"/>
        <w:jc w:val="both"/>
        <w:rPr>
          <w:rFonts w:ascii="Arial" w:hAnsi="Arial" w:cs="Arial"/>
          <w:lang w:val="de-DE"/>
        </w:rPr>
      </w:pPr>
      <w:r w:rsidRPr="00A27A4B">
        <w:rPr>
          <w:rFonts w:ascii="Arial" w:hAnsi="Arial" w:cs="Arial"/>
          <w:lang w:val="de-DE"/>
        </w:rPr>
        <w:t xml:space="preserve">       Adalah Keselamatan, Kesehatan Kerja dan Lingkungan</w:t>
      </w:r>
    </w:p>
    <w:p w14:paraId="5928F7AC" w14:textId="77777777" w:rsidR="00A27A4B" w:rsidRPr="00622DAA" w:rsidRDefault="00A27A4B" w:rsidP="00A27A4B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4A716C6A" w14:textId="77777777" w:rsidR="00AA4B27" w:rsidRPr="00AA4B27" w:rsidRDefault="00AA4B27" w:rsidP="00AA4B27">
      <w:pPr>
        <w:pStyle w:val="ListParagraph"/>
        <w:tabs>
          <w:tab w:val="left" w:pos="8865"/>
        </w:tabs>
        <w:ind w:left="340"/>
        <w:jc w:val="both"/>
        <w:rPr>
          <w:rFonts w:cstheme="minorHAnsi"/>
        </w:rPr>
      </w:pPr>
      <w:proofErr w:type="spellStart"/>
      <w:r w:rsidRPr="00AA4B27">
        <w:rPr>
          <w:rFonts w:cstheme="minorHAnsi"/>
        </w:rPr>
        <w:t>Standar</w:t>
      </w:r>
      <w:proofErr w:type="spellEnd"/>
      <w:r w:rsidRPr="00AA4B27">
        <w:rPr>
          <w:rFonts w:cstheme="minorHAnsi"/>
        </w:rPr>
        <w:t xml:space="preserve"> operating </w:t>
      </w:r>
      <w:proofErr w:type="spellStart"/>
      <w:r w:rsidRPr="00AA4B27">
        <w:rPr>
          <w:rFonts w:cstheme="minorHAnsi"/>
        </w:rPr>
        <w:t>terkait</w:t>
      </w:r>
      <w:proofErr w:type="spellEnd"/>
      <w:r w:rsidRPr="00AA4B27">
        <w:rPr>
          <w:rFonts w:cstheme="minorHAnsi"/>
        </w:rPr>
        <w:t xml:space="preserve"> </w:t>
      </w:r>
      <w:proofErr w:type="spellStart"/>
      <w:r w:rsidRPr="00AA4B27">
        <w:rPr>
          <w:rFonts w:cstheme="minorHAnsi"/>
        </w:rPr>
        <w:t>pemantauan</w:t>
      </w:r>
      <w:proofErr w:type="spellEnd"/>
      <w:r w:rsidRPr="00AA4B27">
        <w:rPr>
          <w:rFonts w:cstheme="minorHAnsi"/>
        </w:rPr>
        <w:t xml:space="preserve"> dan </w:t>
      </w:r>
      <w:proofErr w:type="spellStart"/>
      <w:r w:rsidRPr="00AA4B27">
        <w:rPr>
          <w:rFonts w:cstheme="minorHAnsi"/>
        </w:rPr>
        <w:t>pengukuran</w:t>
      </w:r>
      <w:proofErr w:type="spellEnd"/>
      <w:r w:rsidRPr="00AA4B27">
        <w:rPr>
          <w:rFonts w:cstheme="minorHAnsi"/>
        </w:rPr>
        <w:t xml:space="preserve"> </w:t>
      </w:r>
      <w:proofErr w:type="spellStart"/>
      <w:r w:rsidRPr="00AA4B27">
        <w:rPr>
          <w:rFonts w:cstheme="minorHAnsi"/>
        </w:rPr>
        <w:t>kinerja</w:t>
      </w:r>
      <w:proofErr w:type="spellEnd"/>
      <w:r w:rsidRPr="00AA4B27">
        <w:rPr>
          <w:rFonts w:cstheme="minorHAnsi"/>
        </w:rPr>
        <w:t xml:space="preserve"> K3L </w:t>
      </w:r>
      <w:proofErr w:type="spellStart"/>
      <w:r w:rsidRPr="00AA4B27">
        <w:rPr>
          <w:rFonts w:cstheme="minorHAnsi"/>
        </w:rPr>
        <w:t>meliputi</w:t>
      </w:r>
      <w:proofErr w:type="spellEnd"/>
      <w:r w:rsidRPr="00AA4B27">
        <w:rPr>
          <w:rFonts w:cstheme="minorHAnsi"/>
        </w:rPr>
        <w:t>:</w:t>
      </w:r>
    </w:p>
    <w:p w14:paraId="7C58FDBD" w14:textId="1564A4F7" w:rsidR="00AA4B27" w:rsidRPr="00AA4B27" w:rsidRDefault="00AA4B27" w:rsidP="00AA4B27">
      <w:pPr>
        <w:pStyle w:val="ListParagraph"/>
        <w:numPr>
          <w:ilvl w:val="1"/>
          <w:numId w:val="24"/>
        </w:numPr>
        <w:tabs>
          <w:tab w:val="left" w:pos="8865"/>
        </w:tabs>
        <w:jc w:val="both"/>
        <w:rPr>
          <w:rFonts w:cstheme="minorHAnsi"/>
          <w:lang w:val="de-DE"/>
        </w:rPr>
      </w:pPr>
      <w:r w:rsidRPr="00AA4B27">
        <w:rPr>
          <w:rFonts w:cstheme="minorHAnsi"/>
          <w:lang w:val="de-DE"/>
        </w:rPr>
        <w:t>Identifikasi pemantauan dan pengkuruan kinerja K3 dan lingkungan</w:t>
      </w:r>
    </w:p>
    <w:p w14:paraId="7D0B36B0" w14:textId="5B80791E" w:rsidR="00AA4B27" w:rsidRPr="00AA4B27" w:rsidRDefault="00AA4B27" w:rsidP="00AA4B27">
      <w:pPr>
        <w:pStyle w:val="ListParagraph"/>
        <w:numPr>
          <w:ilvl w:val="1"/>
          <w:numId w:val="24"/>
        </w:numPr>
        <w:tabs>
          <w:tab w:val="left" w:pos="8865"/>
        </w:tabs>
        <w:jc w:val="both"/>
        <w:rPr>
          <w:rFonts w:cstheme="minorHAnsi"/>
          <w:lang w:val="de-DE"/>
        </w:rPr>
      </w:pPr>
      <w:r w:rsidRPr="00AA4B27">
        <w:rPr>
          <w:rFonts w:cstheme="minorHAnsi"/>
          <w:lang w:val="de-DE"/>
        </w:rPr>
        <w:t>Pelaksanaan pemantauan dan pengkuran kinerja K3 dan lingkungan</w:t>
      </w:r>
    </w:p>
    <w:p w14:paraId="323E0808" w14:textId="2BE23FB2" w:rsidR="00AA4B27" w:rsidRPr="00AA4B27" w:rsidRDefault="00AA4B27" w:rsidP="00AA4B27">
      <w:pPr>
        <w:pStyle w:val="ListParagraph"/>
        <w:tabs>
          <w:tab w:val="left" w:pos="8865"/>
        </w:tabs>
        <w:ind w:left="340"/>
        <w:jc w:val="both"/>
        <w:rPr>
          <w:rFonts w:cstheme="minorHAnsi"/>
        </w:rPr>
      </w:pPr>
      <w:r w:rsidRPr="00AA4B27">
        <w:rPr>
          <w:rFonts w:cstheme="minorHAnsi"/>
        </w:rPr>
        <w:t xml:space="preserve">4.3 </w:t>
      </w:r>
      <w:proofErr w:type="spellStart"/>
      <w:r w:rsidRPr="00AA4B27">
        <w:rPr>
          <w:rFonts w:cstheme="minorHAnsi"/>
        </w:rPr>
        <w:t>Evaluasi</w:t>
      </w:r>
      <w:proofErr w:type="spellEnd"/>
      <w:r w:rsidRPr="00AA4B27">
        <w:rPr>
          <w:rFonts w:cstheme="minorHAnsi"/>
        </w:rPr>
        <w:t xml:space="preserve"> </w:t>
      </w:r>
      <w:proofErr w:type="spellStart"/>
      <w:r w:rsidRPr="00AA4B27">
        <w:rPr>
          <w:rFonts w:cstheme="minorHAnsi"/>
        </w:rPr>
        <w:t>hasil</w:t>
      </w:r>
      <w:proofErr w:type="spellEnd"/>
      <w:r w:rsidRPr="00AA4B27">
        <w:rPr>
          <w:rFonts w:cstheme="minorHAnsi"/>
        </w:rPr>
        <w:t xml:space="preserve"> </w:t>
      </w:r>
      <w:proofErr w:type="spellStart"/>
      <w:r w:rsidRPr="00AA4B27">
        <w:rPr>
          <w:rFonts w:cstheme="minorHAnsi"/>
        </w:rPr>
        <w:t>pemantauan</w:t>
      </w:r>
      <w:proofErr w:type="spellEnd"/>
      <w:r w:rsidRPr="00AA4B27">
        <w:rPr>
          <w:rFonts w:cstheme="minorHAnsi"/>
        </w:rPr>
        <w:t xml:space="preserve"> dan </w:t>
      </w:r>
      <w:proofErr w:type="spellStart"/>
      <w:r w:rsidRPr="00AA4B27">
        <w:rPr>
          <w:rFonts w:cstheme="minorHAnsi"/>
        </w:rPr>
        <w:t>pengkuran</w:t>
      </w:r>
      <w:proofErr w:type="spellEnd"/>
      <w:r w:rsidRPr="00AA4B27">
        <w:rPr>
          <w:rFonts w:cstheme="minorHAnsi"/>
        </w:rPr>
        <w:t xml:space="preserve"> </w:t>
      </w:r>
      <w:proofErr w:type="spellStart"/>
      <w:r w:rsidRPr="00AA4B27">
        <w:rPr>
          <w:rFonts w:cstheme="minorHAnsi"/>
        </w:rPr>
        <w:t>kinerja</w:t>
      </w:r>
      <w:proofErr w:type="spellEnd"/>
      <w:r w:rsidRPr="00AA4B27">
        <w:rPr>
          <w:rFonts w:cstheme="minorHAnsi"/>
        </w:rPr>
        <w:t xml:space="preserve"> K3 dan </w:t>
      </w:r>
      <w:proofErr w:type="spellStart"/>
      <w:r w:rsidRPr="00AA4B27">
        <w:rPr>
          <w:rFonts w:cstheme="minorHAnsi"/>
        </w:rPr>
        <w:t>lingkungan</w:t>
      </w:r>
      <w:proofErr w:type="spellEnd"/>
    </w:p>
    <w:p w14:paraId="56BD1E00" w14:textId="467DA863" w:rsidR="00AD27F9" w:rsidRPr="00252FF9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2FC4077" w:rsidR="00B90F67" w:rsidRPr="00AA4B27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06F0520B" w14:textId="77777777" w:rsidR="00AA4B27" w:rsidRPr="00AA4B27" w:rsidRDefault="00AA4B27" w:rsidP="00AA4B27">
      <w:pPr>
        <w:ind w:firstLineChars="100" w:firstLine="220"/>
        <w:jc w:val="both"/>
        <w:rPr>
          <w:rFonts w:ascii="Arial" w:hAnsi="Arial" w:cs="Arial"/>
          <w:lang w:val="id-ID"/>
        </w:rPr>
      </w:pPr>
      <w:proofErr w:type="spellStart"/>
      <w:r w:rsidRPr="00AA4B27">
        <w:rPr>
          <w:rFonts w:ascii="Arial" w:hAnsi="Arial" w:cs="Arial"/>
        </w:rPr>
        <w:t>Departemen</w:t>
      </w:r>
      <w:proofErr w:type="spellEnd"/>
      <w:r w:rsidRPr="00AA4B27">
        <w:rPr>
          <w:rFonts w:ascii="Arial" w:hAnsi="Arial" w:cs="Arial"/>
        </w:rPr>
        <w:t xml:space="preserve"> </w:t>
      </w:r>
      <w:r w:rsidRPr="00AA4B27">
        <w:rPr>
          <w:rFonts w:ascii="Arial" w:hAnsi="Arial" w:cs="Arial"/>
          <w:lang w:val="id-ID"/>
        </w:rPr>
        <w:t>HC&amp;GA</w:t>
      </w:r>
      <w:r w:rsidRPr="00AA4B27">
        <w:rPr>
          <w:rFonts w:ascii="Arial" w:hAnsi="Arial" w:cs="Arial"/>
        </w:rPr>
        <w:t xml:space="preserve"> </w:t>
      </w:r>
      <w:proofErr w:type="spellStart"/>
      <w:r w:rsidRPr="00AA4B27">
        <w:rPr>
          <w:rFonts w:ascii="Arial" w:hAnsi="Arial" w:cs="Arial"/>
        </w:rPr>
        <w:t>bertanggung</w:t>
      </w:r>
      <w:proofErr w:type="spellEnd"/>
      <w:r w:rsidRPr="00AA4B27">
        <w:rPr>
          <w:rFonts w:ascii="Arial" w:hAnsi="Arial" w:cs="Arial"/>
        </w:rPr>
        <w:t xml:space="preserve"> </w:t>
      </w:r>
      <w:proofErr w:type="spellStart"/>
      <w:r w:rsidRPr="00AA4B27">
        <w:rPr>
          <w:rFonts w:ascii="Arial" w:hAnsi="Arial" w:cs="Arial"/>
        </w:rPr>
        <w:t>jawab</w:t>
      </w:r>
      <w:proofErr w:type="spellEnd"/>
      <w:r w:rsidRPr="00AA4B27">
        <w:rPr>
          <w:rFonts w:ascii="Arial" w:hAnsi="Arial" w:cs="Arial"/>
        </w:rPr>
        <w:t xml:space="preserve"> </w:t>
      </w:r>
      <w:proofErr w:type="spellStart"/>
      <w:r w:rsidRPr="00AA4B27">
        <w:rPr>
          <w:rFonts w:ascii="Arial" w:hAnsi="Arial" w:cs="Arial"/>
        </w:rPr>
        <w:t>untuk</w:t>
      </w:r>
      <w:proofErr w:type="spellEnd"/>
      <w:r w:rsidRPr="00AA4B27">
        <w:rPr>
          <w:rFonts w:ascii="Arial" w:hAnsi="Arial" w:cs="Arial"/>
          <w:lang w:val="id-ID"/>
        </w:rPr>
        <w:t>:</w:t>
      </w:r>
    </w:p>
    <w:p w14:paraId="4C8817A2" w14:textId="08F93C4A" w:rsidR="00AA4B27" w:rsidRPr="00AA4B27" w:rsidRDefault="00AA4B27" w:rsidP="00AA4B27">
      <w:pPr>
        <w:pStyle w:val="NormalIndent"/>
        <w:numPr>
          <w:ilvl w:val="0"/>
          <w:numId w:val="25"/>
        </w:numPr>
        <w:tabs>
          <w:tab w:val="left" w:pos="440"/>
          <w:tab w:val="left" w:pos="1080"/>
        </w:tabs>
        <w:snapToGrid w:val="0"/>
        <w:ind w:left="440"/>
        <w:rPr>
          <w:rFonts w:ascii="Arial" w:hAnsi="Arial" w:cs="Arial"/>
          <w:sz w:val="22"/>
          <w:szCs w:val="22"/>
          <w:lang w:val="id-ID"/>
        </w:rPr>
      </w:pPr>
      <w:r w:rsidRPr="00AA4B27">
        <w:rPr>
          <w:rFonts w:ascii="Arial" w:hAnsi="Arial" w:cs="Arial"/>
          <w:sz w:val="22"/>
          <w:szCs w:val="22"/>
          <w:lang w:val="id-ID"/>
        </w:rPr>
        <w:t>Memastikan bahwa pemantauan serta pengukuran K3 &amp; Lingkungan dilakukan dan dimonitor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AA4B27">
        <w:rPr>
          <w:rFonts w:ascii="Arial" w:hAnsi="Arial" w:cs="Arial"/>
          <w:sz w:val="22"/>
          <w:szCs w:val="22"/>
          <w:lang w:val="id-ID"/>
        </w:rPr>
        <w:t>secara teratur sesuai peraturan yang berlaku.</w:t>
      </w:r>
    </w:p>
    <w:p w14:paraId="1BFF7F11" w14:textId="60525777" w:rsidR="00AA4B27" w:rsidRPr="00AA4B27" w:rsidRDefault="00AA4B27" w:rsidP="00AA4B27">
      <w:pPr>
        <w:pStyle w:val="NormalIndent"/>
        <w:numPr>
          <w:ilvl w:val="0"/>
          <w:numId w:val="25"/>
        </w:numPr>
        <w:tabs>
          <w:tab w:val="left" w:pos="440"/>
          <w:tab w:val="left" w:pos="1080"/>
        </w:tabs>
        <w:snapToGrid w:val="0"/>
        <w:ind w:left="440"/>
        <w:rPr>
          <w:rFonts w:ascii="Arial" w:hAnsi="Arial" w:cs="Arial"/>
          <w:sz w:val="22"/>
          <w:szCs w:val="22"/>
          <w:lang w:val="de-DE"/>
        </w:rPr>
      </w:pPr>
      <w:r w:rsidRPr="00AA4B27">
        <w:rPr>
          <w:rFonts w:ascii="Arial" w:hAnsi="Arial" w:cs="Arial"/>
          <w:sz w:val="22"/>
          <w:szCs w:val="22"/>
          <w:lang w:val="id-ID"/>
        </w:rPr>
        <w:t>Berkoordinasi dengan departemen terkait dalam pelaksanaan pemantauan dan pengukuran K3 &amp; Lingkungan.</w:t>
      </w:r>
    </w:p>
    <w:p w14:paraId="1241F212" w14:textId="77777777" w:rsidR="00AA4B27" w:rsidRPr="00AD27F9" w:rsidRDefault="00AA4B27" w:rsidP="00AA4B2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41D8BA95" w:rsidR="00A46834" w:rsidRPr="005B118D" w:rsidRDefault="00693FE4" w:rsidP="005B118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5B118D">
        <w:rPr>
          <w:rFonts w:ascii="Arial" w:eastAsia="Times New Roman" w:hAnsi="Arial" w:cs="Times New Roman"/>
          <w:b/>
          <w:bCs/>
          <w:szCs w:val="20"/>
        </w:rPr>
        <w:lastRenderedPageBreak/>
        <w:t>DIAGRAM PROSES</w:t>
      </w:r>
    </w:p>
    <w:p w14:paraId="7880CE14" w14:textId="7B9B219A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09291962" w14:textId="51F2F4C0" w:rsidR="00DB2623" w:rsidRPr="00DB2623" w:rsidRDefault="00DB2623" w:rsidP="00DB2623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Calibri" w:hAnsi="Calibri" w:cs="Calibri"/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BE42A9F" wp14:editId="7F6A9A71">
                <wp:simplePos x="0" y="0"/>
                <wp:positionH relativeFrom="margin">
                  <wp:posOffset>255181</wp:posOffset>
                </wp:positionH>
                <wp:positionV relativeFrom="paragraph">
                  <wp:posOffset>8831</wp:posOffset>
                </wp:positionV>
                <wp:extent cx="4758690" cy="1594629"/>
                <wp:effectExtent l="0" t="0" r="22860" b="4381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594629"/>
                          <a:chOff x="0" y="0"/>
                          <a:chExt cx="4758690" cy="1594629"/>
                        </a:xfrm>
                      </wpg:grpSpPr>
                      <wps:wsp>
                        <wps:cNvPr id="22" name="Rounded Rectangle 3"/>
                        <wps:cNvSpPr/>
                        <wps:spPr>
                          <a:xfrm>
                            <a:off x="142875" y="0"/>
                            <a:ext cx="952500" cy="284672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0A0006" w14:textId="77777777" w:rsidR="00DB2623" w:rsidRDefault="00DB2623" w:rsidP="00DB2623">
                              <w:pPr>
                                <w:jc w:val="center"/>
                              </w:pPr>
                              <w:r>
                                <w:t>MULAI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590550" y="285750"/>
                            <a:ext cx="0" cy="2495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352800" y="514350"/>
                            <a:ext cx="1405890" cy="76771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AFB72D" w14:textId="77777777" w:rsidR="00DB2623" w:rsidRDefault="00DB2623" w:rsidP="00DB2623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81320BF" w14:textId="77777777" w:rsidR="00DB2623" w:rsidRDefault="00DB2623" w:rsidP="00DB2623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Evaluasi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Pemantauan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Pengkuruan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Kinerja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poin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6.3.1, 6.3.2, 6.3.3, </w:t>
                              </w:r>
                            </w:p>
                            <w:p w14:paraId="40DC32B4" w14:textId="77777777" w:rsidR="00DB2623" w:rsidRPr="00AD3E44" w:rsidRDefault="00DB2623" w:rsidP="00DB2623">
                              <w:pPr>
                                <w:spacing w:after="24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A91EBC5" w14:textId="77777777" w:rsidR="00DB2623" w:rsidRPr="00AD3E44" w:rsidRDefault="00DB2623" w:rsidP="00DB2623">
                              <w:pPr>
                                <w:spacing w:after="24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504825"/>
                            <a:ext cx="1228725" cy="76771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0ED03D" w14:textId="77777777" w:rsidR="00DB2623" w:rsidRPr="0025171F" w:rsidRDefault="00DB2623" w:rsidP="00DB2623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25171F">
                                <w:rPr>
                                  <w:rFonts w:cs="Arial"/>
                                  <w:sz w:val="18"/>
                                  <w:szCs w:val="18"/>
                                  <w:lang w:val="de-DE"/>
                                </w:rPr>
                                <w:t xml:space="preserve">Identfikasi </w:t>
                              </w:r>
                              <w:r w:rsidRPr="0025171F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de-DE"/>
                                </w:rPr>
                                <w:t>Pemantauan dan Pengukuran Kinerja</w:t>
                              </w:r>
                            </w:p>
                            <w:p w14:paraId="72578EAC" w14:textId="77777777" w:rsidR="00DB2623" w:rsidRPr="0025171F" w:rsidRDefault="00DB2623" w:rsidP="00DB2623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25171F">
                                <w:rPr>
                                  <w:rFonts w:cs="Arial"/>
                                  <w:sz w:val="18"/>
                                  <w:szCs w:val="18"/>
                                  <w:lang w:val="de-DE"/>
                                </w:rPr>
                                <w:t>poin : 6.1.1 dan 6.1.2</w:t>
                              </w:r>
                            </w:p>
                            <w:p w14:paraId="24094683" w14:textId="77777777" w:rsidR="00DB2623" w:rsidRPr="0025171F" w:rsidRDefault="00DB2623" w:rsidP="00DB2623">
                              <w:pPr>
                                <w:spacing w:after="24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  <w:lang w:val="de-DE"/>
                                </w:rPr>
                              </w:pPr>
                            </w:p>
                            <w:p w14:paraId="12E2C3F8" w14:textId="77777777" w:rsidR="00DB2623" w:rsidRPr="0025171F" w:rsidRDefault="00DB2623" w:rsidP="00DB2623">
                              <w:pPr>
                                <w:spacing w:after="240"/>
                                <w:rPr>
                                  <w:rFonts w:cs="Arial"/>
                                  <w:sz w:val="18"/>
                                  <w:szCs w:val="18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581150" y="504825"/>
                            <a:ext cx="1406106" cy="767751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84B34C" w14:textId="77777777" w:rsidR="00DB2623" w:rsidRDefault="00DB2623" w:rsidP="00DB2623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Pelaksanaan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Pemantauan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Pengkuruan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Kinerja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poin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6.2.1, 6.2.2,6.2.3, 6.2.4, 6.2.5, 6.2.6</w:t>
                              </w:r>
                            </w:p>
                            <w:p w14:paraId="1DDF38E9" w14:textId="77777777" w:rsidR="00DB2623" w:rsidRPr="00AD3E44" w:rsidRDefault="00DB2623" w:rsidP="00DB2623">
                              <w:pPr>
                                <w:spacing w:after="24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797155E" w14:textId="77777777" w:rsidR="00DB2623" w:rsidRPr="00AD3E44" w:rsidRDefault="00DB2623" w:rsidP="00DB2623">
                              <w:pPr>
                                <w:spacing w:after="24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1228725" y="914400"/>
                            <a:ext cx="37093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2990850" y="904875"/>
                            <a:ext cx="37093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4095750" y="1266825"/>
                            <a:ext cx="0" cy="32780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42A9F" id="Group 21" o:spid="_x0000_s1027" style="position:absolute;left:0;text-align:left;margin-left:20.1pt;margin-top:.7pt;width:374.7pt;height:125.55pt;z-index:251666432;mso-position-horizontal-relative:margin" coordsize="47586,1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+1xQQAAB0cAAAOAAAAZHJzL2Uyb0RvYy54bWzsWdtu2zgQfV9g/4HQ+8YSrTuiFIbbBAsE&#10;bZB00WdGomxhJVJL0rG9X79D6uY4ct24QLoI/GKLIodDDs+ZGY4uP2yqEj1RIQvOEsu5sC1EWcqz&#10;gi0S66+v13+EFpKKsIyUnNHE2lJpfbj6/bfLdR1TzJe8zKhAMAmT8bpOrKVSdTyZyHRJKyIveE0Z&#10;dOZcVERBUywmmSBrmL0qJ9i2/cmai6wWPKVSwtuPTad1ZebPc5qqL3kuqUJlYsHalPkV5vdR/06u&#10;Lkm8EKReFmm7DHLCKipSMFDaT/WRKIJWongxVVWkgkueq4uUVxOe50VKzR5gN469t5sbwVe12csi&#10;Xi/q3kxg2j07nTxt+vnpTqAiSyzsWIiRCs7IqEXQBuOs60UMY25E/VDfifbFomnp/W5yUel/2Ana&#10;GLNue7PSjUIpvHQDL/QjsH4KfY4XuT6OGsOnSzidF3Lp8tMRyUmneKLX1y9nXQOI5GAn+XN2eliS&#10;mhrzS22Dzk64s9M9X7GMZugeUEbYoqRo2pjMDO/tJWMJphsxluPiMPAs9NJikYc9uzUYDl0/wHri&#10;ftckroVUN5RXSD8kFuCEZXoZBoPk6VaqZnw3TmsvGVon1tQBlbopeVlk10VZmobmG52XAj0RYIra&#10;mMMHhTujoFUyWIW2crMj86S2JW2mv6c5IAkOHDcKns9J0pQy5bcbKRmM1mI5rKAXdMYES9Utph2r&#10;xajhdi9ojwk+19hLGK2cqV64KhgXYxNkf/eam/Hd7ps96+2rzePG0Kdli4wfebYFqAje+BpZp9cF&#10;HNItkeqOCHAucK7gMNUX+MlLDkfC2ycLLbn4d+y9Hg9Yhl4LrcFZJZb8Z0UEtVD5JwOUR47rau9m&#10;Gq4XYGiI3Z7H3R62quYcThkID6szj3q8KrvHXPDqG/jVmdYKXYSloDuxUiW6xlw1ThQ8c0pnMzMM&#10;PFpN1C17qFM9ubazxt/XzTci6hapCpzCZ94xi8R7WG3GaknGZyvF88IAWVu6sWt7AsBy7Zvegu7T&#10;ju4PSpBisVRoJgRfozlnDBjHBcK7tJ+z1k12JOlcVe8jvcj2PLAq0B6HXgCPwFVAdOvzoEf7SexG&#10;nud9n/ayXVG/lMboezbVfkIr0OQlsSJF+YllSG1rcPVEb6WnZAdv464OkXuUowNTxok9ys9B6JXE&#10;HgRPIPXg2/JDpG6gpj1oC7G3wprbYW0IKdjVx6PXASHoeEyZTj0c6tABEPIcd7qPLse1vbCLxYEf&#10;BM4RjIlzVPleHDsBgAN6DwKwjyom7uvDP0eV9xVVIO1rku0dphsm/jDTW47bboiN4BBBHAx5Jbw0&#10;ceTMcZ03vzLAvGnm2GcPZ46/L477Ixw3958f5rjjhY7T5oreGNNd23ds0KMzRs10r7uwdPfy7gLY&#10;XRTP0fwXRvM+lTsz/X0xPeiYfviOGOyk8cfviH0IB16by/3eJXEa2NG05b3pOlwbOl8ST8jR/8+X&#10;RKioN6njYbCFrwIbjiI7bKNMBFEGCoTPKhJnsEHU7KuFR0oZ7wxs0XGwmVp+m9Ic92yuHZmaly5Q&#10;ONj3X9xe2vrXFAehbQLm2bXF5nPYUJ4fKghvhjbzoQW+QUFN7NlHrt22qZcNX/Wu/gMAAP//AwBQ&#10;SwMEFAAGAAgAAAAhAILwJMjgAAAACAEAAA8AAABkcnMvZG93bnJldi54bWxMj8FOwzAQRO9I/IO1&#10;SNyok9CUEuJUVQWcqkq0SIjbNt4mUeN1FLtJ+veYExxnZzTzNl9NphUD9a6xrCCeRSCIS6sbrhR8&#10;Ht4eliCcR9bYWiYFV3KwKm5vcsy0HfmDhr2vRChhl6GC2vsuk9KVNRl0M9sRB+9ke4M+yL6Suscx&#10;lJtWJlG0kAYbDgs1drSpqTzvL0bB+4jj+jF+Hbbn0+b6fUh3X9uYlLq/m9YvIDxN/i8Mv/gBHYrA&#10;dLQX1k60CuZREpLhPgcR7Kfl8wLEUUGSJinIIpf/Hyh+AAAA//8DAFBLAQItABQABgAIAAAAIQC2&#10;gziS/gAAAOEBAAATAAAAAAAAAAAAAAAAAAAAAABbQ29udGVudF9UeXBlc10ueG1sUEsBAi0AFAAG&#10;AAgAAAAhADj9If/WAAAAlAEAAAsAAAAAAAAAAAAAAAAALwEAAF9yZWxzLy5yZWxzUEsBAi0AFAAG&#10;AAgAAAAhAFe9P7XFBAAAHRwAAA4AAAAAAAAAAAAAAAAALgIAAGRycy9lMm9Eb2MueG1sUEsBAi0A&#10;FAAGAAgAAAAhAILwJMjgAAAACAEAAA8AAAAAAAAAAAAAAAAAHwcAAGRycy9kb3ducmV2LnhtbFBL&#10;BQYAAAAABAAEAPMAAAAsCAAAAAA=&#10;">
                <v:roundrect id="Rounded Rectangle 3" o:spid="_x0000_s1028" style="position:absolute;left:1428;width:9525;height:28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X8ExQAAANsAAAAPAAAAZHJzL2Rvd25yZXYueG1sRI9Ba8JA&#10;FITvgv9heQVvdWPQWlJXsRVRT2Kqh94e2dckmn0bsqsm/94tFDwOM/MNM1u0phI3alxpWcFoGIEg&#10;zqwuOVdw/F6/voNwHlljZZkUdORgMe/3Zphoe+cD3VKfiwBhl6CCwvs6kdJlBRl0Q1sTB+/XNgZ9&#10;kE0udYP3ADeVjKPoTRosOSwUWNNXQdklvRoFk/Poc7Kdrs4/1cV3+25nzWkzVmrw0i4/QHhq/TP8&#10;395qBXEMf1/CD5DzBwAAAP//AwBQSwECLQAUAAYACAAAACEA2+H2y+4AAACFAQAAEwAAAAAAAAAA&#10;AAAAAAAAAAAAW0NvbnRlbnRfVHlwZXNdLnhtbFBLAQItABQABgAIAAAAIQBa9CxbvwAAABUBAAAL&#10;AAAAAAAAAAAAAAAAAB8BAABfcmVscy8ucmVsc1BLAQItABQABgAIAAAAIQCeyX8ExQAAANsAAAAP&#10;AAAAAAAAAAAAAAAAAAcCAABkcnMvZG93bnJldi54bWxQSwUGAAAAAAMAAwC3AAAA+QIAAAAA&#10;" fillcolor="white [3201]" strokecolor="black [3213]" strokeweight=".25pt">
                  <v:textbox>
                    <w:txbxContent>
                      <w:p w14:paraId="560A0006" w14:textId="77777777" w:rsidR="00DB2623" w:rsidRDefault="00DB2623" w:rsidP="00DB2623">
                        <w:pPr>
                          <w:jc w:val="center"/>
                        </w:pPr>
                        <w:r>
                          <w:t>MULAI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3" o:spid="_x0000_s1029" type="#_x0000_t32" style="position:absolute;left:5905;top:2857;width:0;height:2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R4wwAAANsAAAAPAAAAZHJzL2Rvd25yZXYueG1sRI9Bi8Iw&#10;FITvC/6H8ARva6qCaDWVRSh4cA9qxeujeduWNi+1ibX++83CgsdhZr5htrvBNKKnzlWWFcymEQji&#10;3OqKCwXZJf1cgXAeWWNjmRS8yMEuGX1sMdb2ySfqz74QAcIuRgWl920spctLMuimtiUO3o/tDPog&#10;u0LqDp8Bbho5j6KlNFhxWCixpX1JeX1+GAWRW6b3/aX+7rPCn443mR5e66tSk/HwtQHhafDv8H/7&#10;oBXMF/D3JfwAmfwCAAD//wMAUEsBAi0AFAAGAAgAAAAhANvh9svuAAAAhQEAABMAAAAAAAAAAAAA&#10;AAAAAAAAAFtDb250ZW50X1R5cGVzXS54bWxQSwECLQAUAAYACAAAACEAWvQsW78AAAAVAQAACwAA&#10;AAAAAAAAAAAAAAAfAQAAX3JlbHMvLnJlbHNQSwECLQAUAAYACAAAACEAg8okeMMAAADbAAAADwAA&#10;AAAAAAAAAAAAAAAHAgAAZHJzL2Rvd25yZXYueG1sUEsFBgAAAAADAAMAtwAAAPcCAAAAAA==&#10;" strokecolor="black [3040]">
                  <v:stroke endarrow="open"/>
                </v:shape>
                <v:rect id="Rectangle 24" o:spid="_x0000_s1030" style="position:absolute;left:33528;top:5143;width:14058;height:7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dVwwAAANsAAAAPAAAAZHJzL2Rvd25yZXYueG1sRI/NagJB&#10;EITvAd9haCGXoDORGHR1lGAI5CL4h3hsdtrdxZ2eZaej69s7gUCORVV9Rc2Xna/VldpYBbbwOjSg&#10;iPPgKi4sHPZfgwmoKMgO68Bk4U4Rlove0xwzF268petOCpUgHDO0UIo0mdYxL8ljHIaGOHnn0HqU&#10;JNtCuxZvCe5rPTLmXXusOC2U2NCqpPyy+/EWXCRNL2Q2cjqOP+W+Wm+dmVr73O8+ZqCEOvkP/7W/&#10;nYXRG/x+ST9ALx4AAAD//wMAUEsBAi0AFAAGAAgAAAAhANvh9svuAAAAhQEAABMAAAAAAAAAAAAA&#10;AAAAAAAAAFtDb250ZW50X1R5cGVzXS54bWxQSwECLQAUAAYACAAAACEAWvQsW78AAAAVAQAACwAA&#10;AAAAAAAAAAAAAAAfAQAAX3JlbHMvLnJlbHNQSwECLQAUAAYACAAAACEAnL53VcMAAADbAAAADwAA&#10;AAAAAAAAAAAAAAAHAgAAZHJzL2Rvd25yZXYueG1sUEsFBgAAAAADAAMAtwAAAPcCAAAAAA==&#10;" fillcolor="white [3201]" strokecolor="black [3213]" strokeweight=".25pt">
                  <v:textbox>
                    <w:txbxContent>
                      <w:p w14:paraId="58AFB72D" w14:textId="77777777" w:rsidR="00DB2623" w:rsidRDefault="00DB2623" w:rsidP="00DB2623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  <w:p w14:paraId="681320BF" w14:textId="77777777" w:rsidR="00DB2623" w:rsidRDefault="00DB2623" w:rsidP="00DB2623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Evaluasi</w:t>
                        </w:r>
                        <w:proofErr w:type="spellEnd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Pemantauan</w:t>
                        </w:r>
                        <w:proofErr w:type="spellEnd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Pengkuruan</w:t>
                        </w:r>
                        <w:proofErr w:type="spellEnd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Kinerja </w:t>
                        </w:r>
                        <w:proofErr w:type="spellStart"/>
                        <w:proofErr w:type="gramStart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poin</w:t>
                        </w:r>
                        <w:proofErr w:type="spellEnd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6.3.1, 6.3.2, 6.3.3, </w:t>
                        </w:r>
                      </w:p>
                      <w:p w14:paraId="40DC32B4" w14:textId="77777777" w:rsidR="00DB2623" w:rsidRPr="00AD3E44" w:rsidRDefault="00DB2623" w:rsidP="00DB2623">
                        <w:pPr>
                          <w:spacing w:after="24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  <w:p w14:paraId="5A91EBC5" w14:textId="77777777" w:rsidR="00DB2623" w:rsidRPr="00AD3E44" w:rsidRDefault="00DB2623" w:rsidP="00DB2623">
                        <w:pPr>
                          <w:spacing w:after="24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5" o:spid="_x0000_s1031" style="position:absolute;top:5048;width:12287;height:7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tLOwwAAANsAAAAPAAAAZHJzL2Rvd25yZXYueG1sRI/NagJB&#10;EITvAd9haMFLiDMKBrM6iiiCl0D8QTw2O53dJTs9y06r69s7gUCORVV9Rc2Xna/VjdpYBbYwGhpQ&#10;xHlwFRcWTsft2xRUFGSHdWCy8KAIy0XvZY6ZC3fe0+0ghUoQjhlaKEWaTOuYl+QxDkNDnLzv0HqU&#10;JNtCuxbvCe5rPTbmXXusOC2U2NC6pPzncPUWXCRNr2S+5HKebOSx/tw782HtoN+tZqCEOvkP/7V3&#10;zsJ4Ar9f0g/QiycAAAD//wMAUEsBAi0AFAAGAAgAAAAhANvh9svuAAAAhQEAABMAAAAAAAAAAAAA&#10;AAAAAAAAAFtDb250ZW50X1R5cGVzXS54bWxQSwECLQAUAAYACAAAACEAWvQsW78AAAAVAQAACwAA&#10;AAAAAAAAAAAAAAAfAQAAX3JlbHMvLnJlbHNQSwECLQAUAAYACAAAACEA8/LSzsMAAADbAAAADwAA&#10;AAAAAAAAAAAAAAAHAgAAZHJzL2Rvd25yZXYueG1sUEsFBgAAAAADAAMAtwAAAPcCAAAAAA==&#10;" fillcolor="white [3201]" strokecolor="black [3213]" strokeweight=".25pt">
                  <v:textbox>
                    <w:txbxContent>
                      <w:p w14:paraId="2B0ED03D" w14:textId="77777777" w:rsidR="00DB2623" w:rsidRPr="0025171F" w:rsidRDefault="00DB2623" w:rsidP="00DB2623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  <w:lang w:val="de-DE"/>
                          </w:rPr>
                        </w:pPr>
                        <w:r w:rsidRPr="0025171F">
                          <w:rPr>
                            <w:rFonts w:cs="Arial"/>
                            <w:sz w:val="18"/>
                            <w:szCs w:val="18"/>
                            <w:lang w:val="de-DE"/>
                          </w:rPr>
                          <w:t xml:space="preserve">Identfikasi </w:t>
                        </w:r>
                        <w:r w:rsidRPr="0025171F">
                          <w:rPr>
                            <w:rFonts w:ascii="Calibri" w:hAnsi="Calibri"/>
                            <w:sz w:val="18"/>
                            <w:szCs w:val="18"/>
                            <w:lang w:val="de-DE"/>
                          </w:rPr>
                          <w:t>Pemantauan dan Pengukuran Kinerja</w:t>
                        </w:r>
                      </w:p>
                      <w:p w14:paraId="72578EAC" w14:textId="77777777" w:rsidR="00DB2623" w:rsidRPr="0025171F" w:rsidRDefault="00DB2623" w:rsidP="00DB2623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  <w:lang w:val="de-DE"/>
                          </w:rPr>
                        </w:pPr>
                        <w:r w:rsidRPr="0025171F">
                          <w:rPr>
                            <w:rFonts w:cs="Arial"/>
                            <w:sz w:val="18"/>
                            <w:szCs w:val="18"/>
                            <w:lang w:val="de-DE"/>
                          </w:rPr>
                          <w:t>poin : 6.1.1 dan 6.1.2</w:t>
                        </w:r>
                      </w:p>
                      <w:p w14:paraId="24094683" w14:textId="77777777" w:rsidR="00DB2623" w:rsidRPr="0025171F" w:rsidRDefault="00DB2623" w:rsidP="00DB2623">
                        <w:pPr>
                          <w:spacing w:after="240"/>
                          <w:jc w:val="center"/>
                          <w:rPr>
                            <w:rFonts w:cs="Arial"/>
                            <w:sz w:val="18"/>
                            <w:szCs w:val="18"/>
                            <w:lang w:val="de-DE"/>
                          </w:rPr>
                        </w:pPr>
                      </w:p>
                      <w:p w14:paraId="12E2C3F8" w14:textId="77777777" w:rsidR="00DB2623" w:rsidRPr="0025171F" w:rsidRDefault="00DB2623" w:rsidP="00DB2623">
                        <w:pPr>
                          <w:spacing w:after="240"/>
                          <w:rPr>
                            <w:rFonts w:cs="Arial"/>
                            <w:sz w:val="18"/>
                            <w:szCs w:val="18"/>
                            <w:lang w:val="de-DE"/>
                          </w:rPr>
                        </w:pPr>
                      </w:p>
                    </w:txbxContent>
                  </v:textbox>
                </v:rect>
                <v:rect id="Rectangle 26" o:spid="_x0000_s1032" style="position:absolute;left:15811;top:5048;width:14061;height:7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Ey5wwAAANsAAAAPAAAAZHJzL2Rvd25yZXYueG1sRI9Ba8JA&#10;FITvQv/D8gq9iO5WUGqajRRLoRdBbSk9PrLPJJh9G7KvGv99VxA8DjPzDZOvBt+qE/WxCWzheWpA&#10;EZfBNVxZ+P76mLyAioLssA1MFi4UYVU8jHLMXDjzjk57qVSCcMzQQi3SZVrHsiaPcRo64uQdQu9R&#10;kuwr7Xo8J7hv9cyYhfbYcFqosaN1TeVx/+ctuEiaxmS28vszf5fLerNzZmnt0+Pw9gpKaJB7+Nb+&#10;dBZmC7h+ST9AF/8AAAD//wMAUEsBAi0AFAAGAAgAAAAhANvh9svuAAAAhQEAABMAAAAAAAAAAAAA&#10;AAAAAAAAAFtDb250ZW50X1R5cGVzXS54bWxQSwECLQAUAAYACAAAACEAWvQsW78AAAAVAQAACwAA&#10;AAAAAAAAAAAAAAAfAQAAX3JlbHMvLnJlbHNQSwECLQAUAAYACAAAACEAAyBMucMAAADbAAAADwAA&#10;AAAAAAAAAAAAAAAHAgAAZHJzL2Rvd25yZXYueG1sUEsFBgAAAAADAAMAtwAAAPcCAAAAAA==&#10;" fillcolor="white [3201]" strokecolor="black [3213]" strokeweight=".25pt">
                  <v:textbox>
                    <w:txbxContent>
                      <w:p w14:paraId="2084B34C" w14:textId="77777777" w:rsidR="00DB2623" w:rsidRDefault="00DB2623" w:rsidP="00DB2623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Pelaksanaan</w:t>
                        </w:r>
                        <w:proofErr w:type="spellEnd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Pemantauan</w:t>
                        </w:r>
                        <w:proofErr w:type="spellEnd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Pengkuruan</w:t>
                        </w:r>
                        <w:proofErr w:type="spellEnd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Kinerja </w:t>
                        </w:r>
                        <w:proofErr w:type="spellStart"/>
                        <w:proofErr w:type="gramStart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poin</w:t>
                        </w:r>
                        <w:proofErr w:type="spellEnd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6.2.1, 6.2.2,6.2.3, 6.2.4, 6.2.5, 6.2.6</w:t>
                        </w:r>
                      </w:p>
                      <w:p w14:paraId="1DDF38E9" w14:textId="77777777" w:rsidR="00DB2623" w:rsidRPr="00AD3E44" w:rsidRDefault="00DB2623" w:rsidP="00DB2623">
                        <w:pPr>
                          <w:spacing w:after="24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  <w:p w14:paraId="1797155E" w14:textId="77777777" w:rsidR="00DB2623" w:rsidRPr="00AD3E44" w:rsidRDefault="00DB2623" w:rsidP="00DB2623">
                        <w:pPr>
                          <w:spacing w:after="24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Straight Arrow Connector 27" o:spid="_x0000_s1033" type="#_x0000_t32" style="position:absolute;left:12287;top:9144;width:37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SJ7wgAAANsAAAAPAAAAZHJzL2Rvd25yZXYueG1sRI9Lq8Iw&#10;FIT3gv8hHMGdprrwUY0iQsHFdeELt4fm2Babk9rk1vrvjSC4HGbmG2a5bk0pGqpdYVnBaBiBIE6t&#10;LjhTcD4lgxkI55E1lpZJwYscrFfdzhJjbZ98oOboMxEg7GJUkHtfxVK6NCeDbmgr4uDdbG3QB1ln&#10;Utf4DHBTynEUTaTBgsNCjhVtc0rvx3+jIHKT5LE93ffNOfOHv6tMdq/5Ral+r90sQHhq/S/8be+0&#10;gvEUPl/CD5CrNwAAAP//AwBQSwECLQAUAAYACAAAACEA2+H2y+4AAACFAQAAEwAAAAAAAAAAAAAA&#10;AAAAAAAAW0NvbnRlbnRfVHlwZXNdLnhtbFBLAQItABQABgAIAAAAIQBa9CxbvwAAABUBAAALAAAA&#10;AAAAAAAAAAAAAB8BAABfcmVscy8ucmVsc1BLAQItABQABgAIAAAAIQD88SJ7wgAAANsAAAAPAAAA&#10;AAAAAAAAAAAAAAcCAABkcnMvZG93bnJldi54bWxQSwUGAAAAAAMAAwC3AAAA9gIAAAAA&#10;" strokecolor="black [3040]">
                  <v:stroke endarrow="open"/>
                </v:shape>
                <v:shape id="Straight Arrow Connector 28" o:spid="_x0000_s1034" type="#_x0000_t32" style="position:absolute;left:29908;top:9048;width:37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YJvQAAANsAAAAPAAAAZHJzL2Rvd25yZXYueG1sRE+7CsIw&#10;FN0F/yFcwc2mOohWo4hQcNDBF66X5toWm5vaxFr/3gyC4+G8l+vOVKKlxpWWFYyjGARxZnXJuYLL&#10;OR3NQDiPrLGyTAo+5GC96veWmGj75iO1J5+LEMIuQQWF93UipcsKMugiWxMH7m4bgz7AJpe6wXcI&#10;N5WcxPFUGiw5NBRY07ag7HF6GQWxm6bP7flxaC+5P+5vMt195lelhoNuswDhqfN/8c+90womYWz4&#10;En6AXH0BAAD//wMAUEsBAi0AFAAGAAgAAAAhANvh9svuAAAAhQEAABMAAAAAAAAAAAAAAAAAAAAA&#10;AFtDb250ZW50X1R5cGVzXS54bWxQSwECLQAUAAYACAAAACEAWvQsW78AAAAVAQAACwAAAAAAAAAA&#10;AAAAAAAfAQAAX3JlbHMvLnJlbHNQSwECLQAUAAYACAAAACEAjW62Cb0AAADbAAAADwAAAAAAAAAA&#10;AAAAAAAHAgAAZHJzL2Rvd25yZXYueG1sUEsFBgAAAAADAAMAtwAAAPECAAAAAA==&#10;" strokecolor="black [3040]">
                  <v:stroke endarrow="open"/>
                </v:shape>
                <v:shape id="Straight Arrow Connector 29" o:spid="_x0000_s1035" type="#_x0000_t32" style="position:absolute;left:40957;top:12668;width:0;height:32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OSwAAAANsAAAAPAAAAZHJzL2Rvd25yZXYueG1sRI/NCsIw&#10;EITvgu8QVvCmqR5Eq1FEKHjQg394XZq1LTab2sRa394IgsdhZr5hFqvWlKKh2hWWFYyGEQji1OqC&#10;MwXnUzKYgnAeWWNpmRS8ycFq2e0sMNb2xQdqjj4TAcIuRgW591UspUtzMuiGtiIO3s3WBn2QdSZ1&#10;ja8AN6UcR9FEGiw4LORY0San9H58GgWRmySPzem+b86ZP+yuMtm+Zxel+r12PQfhqfX/8K+91QrG&#10;M/h+CT9ALj8AAAD//wMAUEsBAi0AFAAGAAgAAAAhANvh9svuAAAAhQEAABMAAAAAAAAAAAAAAAAA&#10;AAAAAFtDb250ZW50X1R5cGVzXS54bWxQSwECLQAUAAYACAAAACEAWvQsW78AAAAVAQAACwAAAAAA&#10;AAAAAAAAAAAfAQAAX3JlbHMvLnJlbHNQSwECLQAUAAYACAAAACEA4iITksAAAADbAAAADwAAAAAA&#10;AAAAAAAAAAAHAgAAZHJzL2Rvd25yZXYueG1sUEsFBgAAAAADAAMAtwAAAPQCAAAAAA==&#10;" strokecolor="black [3040]">
                  <v:stroke endarrow="open"/>
                </v:shape>
                <w10:wrap anchorx="margin"/>
              </v:group>
            </w:pict>
          </mc:Fallback>
        </mc:AlternateContent>
      </w:r>
    </w:p>
    <w:p w14:paraId="7D5940F1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4D3902C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EE1B3AA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17182CA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8738AEE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573A370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E1BACD6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C5A01DF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18F6AED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4A46E76" w14:textId="7BB5DDFF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63820" wp14:editId="5F53E735">
                <wp:simplePos x="0" y="0"/>
                <wp:positionH relativeFrom="column">
                  <wp:posOffset>3893687</wp:posOffset>
                </wp:positionH>
                <wp:positionV relativeFrom="paragraph">
                  <wp:posOffset>77351</wp:posOffset>
                </wp:positionV>
                <wp:extent cx="952500" cy="284480"/>
                <wp:effectExtent l="0" t="0" r="19050" b="20320"/>
                <wp:wrapNone/>
                <wp:docPr id="1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8448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46577" w14:textId="5B1107BA" w:rsidR="00DB2623" w:rsidRDefault="00DB2623" w:rsidP="00DB2623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  <w:p w14:paraId="37624502" w14:textId="77777777" w:rsidR="00DB2623" w:rsidRDefault="00DB2623" w:rsidP="00DB26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63820" id="Rounded Rectangle 9" o:spid="_x0000_s1036" style="position:absolute;left:0;text-align:left;margin-left:306.6pt;margin-top:6.1pt;width:75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UslgIAAHoFAAAOAAAAZHJzL2Uyb0RvYy54bWysVEtv2zAMvg/YfxB0Xx1nSR9BnCJI0WFA&#10;0RZth54VWUqEyaImKbGzXz9KfjTtchp2sUnxTX7k/LqpNNkL5xWYguZnI0qE4VAqsynoj5fbL5eU&#10;+MBMyTQYUdCD8PR68fnTvLYzMYYt6FI4gk6Mn9W2oNsQ7CzLPN+KivkzsMKgUIKrWEDWbbLSsRq9&#10;Vzobj0bnWQ2utA648B5fb1ohXST/UgoeHqT0IhBdUMwtpK9L33X8Zos5m20cs1vFuzTYP2RRMWUw&#10;6ODqhgVGdk795apS3IEHGc44VBlIqbhINWA1+ehDNc9bZkWqBZvj7dAm///c8vv9oyOqxNnhpAyr&#10;cEZPsDOlKMkTdo+ZjRbkKvaptn6G6s/20XWcRzIW3UhXxT+WQ5rU28PQW9EEwvHxajqejnACHEXj&#10;y8nkMvU+ezO2zodvAioSiYK6mETMILWV7e98wKio3+vFgNqQuqBf84tp0vKgVXmrtI6yBCGx0o7s&#10;GQ4/NHksAh0caSGnDT7G0tpiEhUOWrTun4TE5mD64zZAhOWbT8a5MOG886sNakcziRkMhvkpQx36&#10;ZDrdaCYSXAfD0SnD9xEHixQVTBiMK2XAnXJQ/hwit/p99W3NsfzQrJuEiGk/9TWUB0SJg3Z9vOW3&#10;Cod0x3x4ZA73BeeKNyA84EdqwJFAR1GyBff71HvURxijlJIa96+g/teOOUGJ/m4Q4Ff5ZBIXNjGT&#10;6cUYGXcsWR9LzK5aAU45x2tjeSKjftA9KR1Ur3gqljEqipjhGLugPLieWYX2LuCx4WK5TGq4pJaF&#10;O/NseXQe+xzx99K8Mmc7pAaE+D30u8pmH7Da6kZLA8tdAKkSkGOn2752E8AFT/DsjlG8IMd80no7&#10;mYs/AAAA//8DAFBLAwQUAAYACAAAACEAQClagd8AAAAJAQAADwAAAGRycy9kb3ducmV2LnhtbEyP&#10;zU7DMBCE70i8g7VI3KiTQBMU4lT8CEFPiLYcuLnJkqS111Hstsnbsz3BabU7o9lvisVojTji4DtH&#10;CuJZBAKpcnVHjYLN+vXmHoQPmmptHKGCCT0sysuLQue1O9EnHlehERxCPtcK2hD6XEpftWi1n7ke&#10;ibUfN1gdeB0aWQ/6xOHWyCSKUml1R/yh1T0+t1jtVwerYL6Ln+bv2cvu2+zD9DEtnf16u1Pq+mp8&#10;fAARcAx/ZjjjMzqUzLR1B6q9MArS+DZhKwsJTzZk6fmw5fQsAlkW8n+D8hcAAP//AwBQSwECLQAU&#10;AAYACAAAACEAtoM4kv4AAADhAQAAEwAAAAAAAAAAAAAAAAAAAAAAW0NvbnRlbnRfVHlwZXNdLnht&#10;bFBLAQItABQABgAIAAAAIQA4/SH/1gAAAJQBAAALAAAAAAAAAAAAAAAAAC8BAABfcmVscy8ucmVs&#10;c1BLAQItABQABgAIAAAAIQAcW1UslgIAAHoFAAAOAAAAAAAAAAAAAAAAAC4CAABkcnMvZTJvRG9j&#10;LnhtbFBLAQItABQABgAIAAAAIQBAKVqB3wAAAAkBAAAPAAAAAAAAAAAAAAAAAPAEAABkcnMvZG93&#10;bnJldi54bWxQSwUGAAAAAAQABADzAAAA/AUAAAAA&#10;" fillcolor="white [3201]" strokecolor="black [3213]" strokeweight=".25pt">
                <v:textbox>
                  <w:txbxContent>
                    <w:p w14:paraId="51546577" w14:textId="5B1107BA" w:rsidR="00DB2623" w:rsidRDefault="00DB2623" w:rsidP="00DB2623">
                      <w:pPr>
                        <w:jc w:val="center"/>
                      </w:pPr>
                      <w:r>
                        <w:t>Finish</w:t>
                      </w:r>
                    </w:p>
                    <w:p w14:paraId="37624502" w14:textId="77777777" w:rsidR="00DB2623" w:rsidRDefault="00DB2623" w:rsidP="00DB262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88C2DC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0A7ED61" w14:textId="0D9DD228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FFDBCB2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DCEA03E" w14:textId="3A201441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BB499AB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B4480A3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31A5D5F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68DC375" w14:textId="266B33E8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9B30965" w14:textId="647C57C8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14089AC" w14:textId="73EE422E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66DCF7B" w14:textId="0DBD6366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59AFEFF" w14:textId="1635464B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4D673EE" w14:textId="022A2C49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6F19030" w14:textId="1C35469A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2E23F29" w14:textId="7C9DF11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2370075" w14:textId="23196125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FB09DB6" w14:textId="559F1DB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443E413" w14:textId="4B918AA3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98071F9" w14:textId="3FA1205E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36397DB" w14:textId="3EC58101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9F2D20A" w14:textId="337098D5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1A3FCFF" w14:textId="0B2D7F68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B7D782B" w14:textId="47780896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2EE4792" w14:textId="6A3C8726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F19B837" w14:textId="08BCCFAE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E77F471" w14:textId="6AE96FA9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86D93B8" w14:textId="3EC8ADEB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3C4F36D" w14:textId="25BB7B62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4792FD3" w14:textId="582C8798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F5AB92C" w14:textId="167E967E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1601A85" w14:textId="2EE62361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DE80985" w14:textId="59C1FF84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27460BF" w14:textId="45B0212E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0F5B87C" w14:textId="3DB31E33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B9A6A5D" w14:textId="0DEF317A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C49D7EF" w14:textId="27EDB1A9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4C55EF5" w14:textId="02D8D08C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2C541C8" w14:textId="747974F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2891A5E" w14:textId="77777777" w:rsidR="00DB2623" w:rsidRDefault="00DB2623" w:rsidP="00DB2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4F4BEF3" w:rsidR="0084160A" w:rsidRPr="00DB2623" w:rsidRDefault="00A46834" w:rsidP="00DB262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DB2623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DB2623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DB2623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DB2623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DB2623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DB2623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DB2623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DB2623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1045CB00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11F6EB74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E2808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B05C2C" w14:textId="173913A9" w:rsidR="00AE2808" w:rsidRPr="00AE2808" w:rsidRDefault="00AE2808" w:rsidP="00AE2808">
            <w:pPr>
              <w:pStyle w:val="TableParagraph"/>
              <w:numPr>
                <w:ilvl w:val="1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lang w:val="de-DE"/>
              </w:rPr>
              <w:t xml:space="preserve">Identifikasi Pemantauan dan Pengukuran Kinerja </w:t>
            </w:r>
            <w:r w:rsidRPr="00AE2808">
              <w:rPr>
                <w:rFonts w:ascii="Arial" w:hAnsi="Arial" w:cs="Arial"/>
                <w:lang w:val="id-ID"/>
              </w:rPr>
              <w:t>K3 &amp; Lingkungan</w:t>
            </w:r>
          </w:p>
          <w:p w14:paraId="03B3F24C" w14:textId="7FC22EFC" w:rsidR="00AE2808" w:rsidRPr="00AE2808" w:rsidRDefault="00AE2808" w:rsidP="00AE2808">
            <w:pPr>
              <w:pStyle w:val="TableParagraph"/>
              <w:numPr>
                <w:ilvl w:val="2"/>
                <w:numId w:val="26"/>
              </w:numPr>
              <w:tabs>
                <w:tab w:val="left" w:pos="1126"/>
              </w:tabs>
              <w:spacing w:line="252" w:lineRule="exact"/>
              <w:rPr>
                <w:rFonts w:ascii="Arial" w:hAnsi="Arial" w:cs="Arial"/>
                <w:lang w:val="de-DE"/>
              </w:rPr>
            </w:pPr>
            <w:r w:rsidRPr="00AE2808">
              <w:rPr>
                <w:rFonts w:ascii="Arial" w:hAnsi="Arial" w:cs="Arial"/>
                <w:lang w:val="de-DE"/>
              </w:rPr>
              <w:t>Melakukan  identifikasi  terhadap  kebutuhan pemantauan  dan pengukuran</w:t>
            </w:r>
            <w:r w:rsidRPr="00AE2808">
              <w:rPr>
                <w:rFonts w:ascii="Arial" w:hAnsi="Arial" w:cs="Arial"/>
                <w:lang w:val="id-ID"/>
              </w:rPr>
              <w:t xml:space="preserve"> </w:t>
            </w:r>
            <w:r w:rsidRPr="00AE2808">
              <w:rPr>
                <w:rFonts w:ascii="Arial" w:hAnsi="Arial" w:cs="Arial"/>
                <w:lang w:val="de-DE"/>
              </w:rPr>
              <w:t>menurut peraturan perundangan dan persyaratan lainnya.</w:t>
            </w:r>
          </w:p>
          <w:p w14:paraId="78A128CF" w14:textId="52DC9BCD" w:rsidR="00AE2808" w:rsidRPr="00AE2808" w:rsidRDefault="00AE2808" w:rsidP="00AE2808">
            <w:pPr>
              <w:pStyle w:val="TableParagraph"/>
              <w:numPr>
                <w:ilvl w:val="2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</w:rPr>
              <w:t xml:space="preserve"> </w:t>
            </w:r>
            <w:r w:rsidRPr="00AE2808">
              <w:rPr>
                <w:rFonts w:ascii="Arial" w:hAnsi="Arial" w:cs="Arial"/>
                <w:lang w:val="id-ID"/>
              </w:rPr>
              <w:t>M</w:t>
            </w:r>
            <w:r w:rsidRPr="00AE2808">
              <w:rPr>
                <w:rFonts w:ascii="Arial" w:hAnsi="Arial" w:cs="Arial"/>
                <w:lang w:val="de-DE"/>
              </w:rPr>
              <w:t xml:space="preserve">embuat  perencanaan  dan  menentukan  </w:t>
            </w:r>
            <w:r w:rsidRPr="00AE2808">
              <w:rPr>
                <w:rFonts w:ascii="Arial" w:hAnsi="Arial" w:cs="Arial"/>
                <w:lang w:val="id-ID"/>
              </w:rPr>
              <w:t>sumber daya</w:t>
            </w:r>
            <w:r w:rsidRPr="00AE2808">
              <w:rPr>
                <w:rFonts w:ascii="Arial" w:hAnsi="Arial" w:cs="Arial"/>
                <w:lang w:val="de-DE"/>
              </w:rPr>
              <w:t xml:space="preserve">  untuk melakukan  pemantauan  dan  pengukuran</w:t>
            </w:r>
            <w:r w:rsidRPr="00AE2808">
              <w:rPr>
                <w:rFonts w:ascii="Arial" w:hAnsi="Arial" w:cs="Arial"/>
                <w:lang w:val="id-ID"/>
              </w:rPr>
              <w:t>.</w:t>
            </w:r>
          </w:p>
          <w:p w14:paraId="7451E9A0" w14:textId="77777777" w:rsidR="00AE2808" w:rsidRPr="00AE2808" w:rsidRDefault="00AE2808" w:rsidP="00AE2808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720"/>
              <w:rPr>
                <w:rFonts w:ascii="Arial" w:hAnsi="Arial" w:cs="Arial"/>
                <w:iCs/>
              </w:rPr>
            </w:pPr>
          </w:p>
          <w:p w14:paraId="62766C92" w14:textId="77777777" w:rsidR="00AE2808" w:rsidRPr="00AE2808" w:rsidRDefault="00AE2808" w:rsidP="00AE2808">
            <w:pPr>
              <w:pStyle w:val="TableParagraph"/>
              <w:numPr>
                <w:ilvl w:val="1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lang w:val="de-DE"/>
              </w:rPr>
              <w:t xml:space="preserve">Pelaksanaan Pemantauan dan Pengukuran Kinerja </w:t>
            </w:r>
            <w:r w:rsidRPr="00AE2808">
              <w:rPr>
                <w:rFonts w:ascii="Arial" w:hAnsi="Arial" w:cs="Arial"/>
                <w:lang w:val="id-ID"/>
              </w:rPr>
              <w:t>K3 &amp; Lingkungan</w:t>
            </w:r>
          </w:p>
          <w:p w14:paraId="1A557D45" w14:textId="36A9E73B" w:rsidR="00AE2808" w:rsidRPr="00AE2808" w:rsidRDefault="00AE2808" w:rsidP="00AE2808">
            <w:pPr>
              <w:pStyle w:val="TableParagraph"/>
              <w:numPr>
                <w:ilvl w:val="2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lang w:val="id-ID"/>
              </w:rPr>
              <w:t>Melaksanakan pemantauan dan pengukuran   sesuai jadwal yang telah ditentukan.</w:t>
            </w:r>
          </w:p>
          <w:p w14:paraId="789D34BC" w14:textId="5E6CBEB2" w:rsidR="00AE2808" w:rsidRPr="00AE2808" w:rsidRDefault="00AE2808" w:rsidP="00AE2808">
            <w:pPr>
              <w:pStyle w:val="TableParagraph"/>
              <w:numPr>
                <w:ilvl w:val="2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lang w:val="id-ID"/>
              </w:rPr>
              <w:t>Pengukuran dan pemantauan yang dilakukan meliputi :</w:t>
            </w:r>
          </w:p>
          <w:p w14:paraId="18197B1B" w14:textId="77777777" w:rsidR="00AE2808" w:rsidRPr="00AE2808" w:rsidRDefault="00AE2808" w:rsidP="00AE2808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right="177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AE2808">
              <w:rPr>
                <w:rFonts w:ascii="Arial" w:hAnsi="Arial" w:cs="Arial"/>
                <w:lang w:val="id-ID"/>
              </w:rPr>
              <w:t>Pengukuran lingkungan kerja         (kebisingan dan pencahayaan).</w:t>
            </w:r>
          </w:p>
          <w:p w14:paraId="249488E3" w14:textId="77777777" w:rsidR="00AE2808" w:rsidRPr="00AE2808" w:rsidRDefault="00AE2808" w:rsidP="00AE2808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right="177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AE2808">
              <w:rPr>
                <w:rFonts w:ascii="Arial" w:hAnsi="Arial" w:cs="Arial"/>
                <w:lang w:val="id-ID"/>
              </w:rPr>
              <w:t>Pengujian alat-alat K3.</w:t>
            </w:r>
          </w:p>
          <w:p w14:paraId="71542A47" w14:textId="77777777" w:rsidR="00AE2808" w:rsidRPr="00AE2808" w:rsidRDefault="00AE2808" w:rsidP="00AE2808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right="177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AE2808">
              <w:rPr>
                <w:rFonts w:ascii="Arial" w:hAnsi="Arial" w:cs="Arial"/>
                <w:lang w:val="id-ID"/>
              </w:rPr>
              <w:t>Pengujian riksa mesin.</w:t>
            </w:r>
          </w:p>
          <w:p w14:paraId="44E6E060" w14:textId="77777777" w:rsidR="00AE2808" w:rsidRPr="00AE2808" w:rsidRDefault="00AE2808" w:rsidP="00AE2808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right="177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AE2808">
              <w:rPr>
                <w:rFonts w:ascii="Arial" w:hAnsi="Arial" w:cs="Arial"/>
                <w:lang w:val="id-ID"/>
              </w:rPr>
              <w:t>Pengecekan APD, APAR, hidran &amp; kotak P3K.</w:t>
            </w:r>
          </w:p>
          <w:p w14:paraId="683AA302" w14:textId="77777777" w:rsidR="00AE2808" w:rsidRPr="00AE2808" w:rsidRDefault="00AE2808" w:rsidP="00AE2808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right="177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AE2808">
              <w:rPr>
                <w:rFonts w:ascii="Arial" w:hAnsi="Arial" w:cs="Arial"/>
                <w:lang w:val="id-ID"/>
              </w:rPr>
              <w:t>Pemantauan kualitas air limbah</w:t>
            </w:r>
          </w:p>
          <w:p w14:paraId="2C8C5F4A" w14:textId="77777777" w:rsidR="00AE2808" w:rsidRPr="00AE2808" w:rsidRDefault="00AE2808" w:rsidP="00AE2808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right="177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AE2808">
              <w:rPr>
                <w:rFonts w:ascii="Arial" w:hAnsi="Arial" w:cs="Arial"/>
                <w:lang w:val="id-ID"/>
              </w:rPr>
              <w:t>Pemantauan kualitas udara emisi dan ambient.</w:t>
            </w:r>
          </w:p>
          <w:p w14:paraId="20307260" w14:textId="77777777" w:rsidR="00AE2808" w:rsidRPr="00AE2808" w:rsidRDefault="00AE2808" w:rsidP="00AE2808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right="177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AE2808">
              <w:rPr>
                <w:rFonts w:ascii="Arial" w:hAnsi="Arial" w:cs="Arial"/>
                <w:lang w:val="id-ID"/>
              </w:rPr>
              <w:t>Pemantauan kualitas air permukaan.</w:t>
            </w:r>
          </w:p>
          <w:p w14:paraId="0CDCA2C3" w14:textId="4AEEE05E" w:rsidR="00AE2808" w:rsidRPr="00AE2808" w:rsidRDefault="00AE2808" w:rsidP="00AE2808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right="177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AE2808">
              <w:rPr>
                <w:rFonts w:ascii="Arial" w:hAnsi="Arial" w:cs="Arial"/>
                <w:lang w:val="id-ID"/>
              </w:rPr>
              <w:t>Pemantauan kualitas air sumur.</w:t>
            </w:r>
          </w:p>
          <w:p w14:paraId="56671C42" w14:textId="77777777" w:rsidR="00AE2808" w:rsidRPr="00AE2808" w:rsidRDefault="00AE2808" w:rsidP="00AE2808">
            <w:pPr>
              <w:pStyle w:val="TableParagraph"/>
              <w:numPr>
                <w:ilvl w:val="2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lang w:val="id-ID"/>
              </w:rPr>
              <w:t>Dalam melakukan pemantauan dan pengukuran kinerja K3 &amp; lingkungan, pemenuhan parameter pengecekan,  nilai  ambang  batas  atau  baku  mutu  harus  sesuai  dengan  peraturan perundangan yang berlaku.</w:t>
            </w:r>
          </w:p>
          <w:p w14:paraId="2FF2C3DA" w14:textId="77777777" w:rsidR="00AE2808" w:rsidRPr="00AE2808" w:rsidRDefault="00AE2808" w:rsidP="00AE2808">
            <w:pPr>
              <w:pStyle w:val="TableParagraph"/>
              <w:numPr>
                <w:ilvl w:val="2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lang w:val="id-ID"/>
              </w:rPr>
              <w:t>Alat  ukur  yang digunakan  harus  dikalibrasi  atau  diverifikasi  untuk  menjamin  keabsahan hasil pengukuran.</w:t>
            </w:r>
          </w:p>
          <w:p w14:paraId="3AF6E905" w14:textId="77777777" w:rsidR="00AE2808" w:rsidRPr="00AE2808" w:rsidRDefault="00AE2808" w:rsidP="00AE2808">
            <w:pPr>
              <w:pStyle w:val="TableParagraph"/>
              <w:numPr>
                <w:ilvl w:val="2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lang w:val="id-ID"/>
              </w:rPr>
              <w:t>Pelaksanaan  pemantauan  dan  pengukuran  kinerja  terpadu  dapat  dilakukan  oleh  pihak ketiga/eksternal apabila karena keterbatasan sumber daya yang ada di Perusahaan.</w:t>
            </w:r>
          </w:p>
          <w:p w14:paraId="412D4CAD" w14:textId="2D562F99" w:rsidR="00AE2808" w:rsidRPr="00AE2808" w:rsidRDefault="00AE2808" w:rsidP="00AE2808">
            <w:pPr>
              <w:pStyle w:val="TableParagraph"/>
              <w:numPr>
                <w:ilvl w:val="2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</w:rPr>
              <w:t>B</w:t>
            </w:r>
            <w:r w:rsidRPr="00AE2808">
              <w:rPr>
                <w:rFonts w:ascii="Arial" w:hAnsi="Arial" w:cs="Arial"/>
                <w:lang w:val="id-ID"/>
              </w:rPr>
              <w:t>agian HC&amp;GA menerima laporan hasil pelaksanaan pemantauan dan pengukuran kinerja K3 &amp; lingkungan dari pihak ketiga.</w:t>
            </w:r>
          </w:p>
          <w:p w14:paraId="3B1B9EFF" w14:textId="77777777" w:rsidR="00AE2808" w:rsidRPr="00AE2808" w:rsidRDefault="00AE2808" w:rsidP="00AE2808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76CE16B7" w14:textId="77777777" w:rsidR="00AE2808" w:rsidRPr="00AE2808" w:rsidRDefault="00AE2808" w:rsidP="00AE2808">
            <w:pPr>
              <w:pStyle w:val="TableParagraph"/>
              <w:numPr>
                <w:ilvl w:val="1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lang w:val="id-ID"/>
              </w:rPr>
              <w:t>Evaluasi Hasil Pemantauan dan Pengukuran Kinerja K3 &amp; Lingkungan</w:t>
            </w:r>
          </w:p>
          <w:p w14:paraId="7192AE0D" w14:textId="77777777" w:rsidR="00AE2808" w:rsidRDefault="00AE2808" w:rsidP="00AE2808">
            <w:pPr>
              <w:pStyle w:val="ListParagraph"/>
              <w:numPr>
                <w:ilvl w:val="2"/>
                <w:numId w:val="26"/>
              </w:numPr>
              <w:tabs>
                <w:tab w:val="left" w:pos="1100"/>
              </w:tabs>
              <w:ind w:right="177"/>
              <w:jc w:val="both"/>
              <w:rPr>
                <w:rFonts w:ascii="Arial" w:hAnsi="Arial" w:cs="Arial"/>
                <w:lang w:val="id-ID"/>
              </w:rPr>
            </w:pPr>
            <w:r w:rsidRPr="00AE2808">
              <w:rPr>
                <w:rFonts w:ascii="Arial" w:hAnsi="Arial" w:cs="Arial"/>
                <w:lang w:val="id-ID"/>
              </w:rPr>
              <w:t xml:space="preserve">Bagian HC&amp;GA melakukan  evaluasi  atas  hasil  pemantauan  dan  pengukuran  kinerja K3 </w:t>
            </w:r>
            <w:r w:rsidRPr="00AE2808">
              <w:rPr>
                <w:rFonts w:ascii="Arial" w:hAnsi="Arial" w:cs="Arial"/>
                <w:lang w:val="id-ID"/>
              </w:rPr>
              <w:tab/>
              <w:t xml:space="preserve"> &amp; Lingkungan secara  periodik  untuk  memastikan   kepatuhan terhadap peraturan, </w:t>
            </w:r>
            <w:r w:rsidRPr="00AE2808">
              <w:rPr>
                <w:rFonts w:ascii="Arial" w:hAnsi="Arial" w:cs="Arial"/>
                <w:lang w:val="id-ID"/>
              </w:rPr>
              <w:tab/>
              <w:t xml:space="preserve"> perundangan atau persyaratan lainnya.</w:t>
            </w:r>
          </w:p>
          <w:p w14:paraId="3BD60365" w14:textId="77777777" w:rsidR="00AE2808" w:rsidRDefault="00AE2808" w:rsidP="00AE2808">
            <w:pPr>
              <w:pStyle w:val="ListParagraph"/>
              <w:numPr>
                <w:ilvl w:val="2"/>
                <w:numId w:val="26"/>
              </w:numPr>
              <w:tabs>
                <w:tab w:val="left" w:pos="1100"/>
              </w:tabs>
              <w:ind w:right="177"/>
              <w:jc w:val="both"/>
              <w:rPr>
                <w:rFonts w:ascii="Arial" w:hAnsi="Arial" w:cs="Arial"/>
                <w:lang w:val="id-ID"/>
              </w:rPr>
            </w:pPr>
            <w:r w:rsidRPr="00AE2808">
              <w:rPr>
                <w:rFonts w:ascii="Arial" w:hAnsi="Arial" w:cs="Arial"/>
                <w:lang w:val="id-ID"/>
              </w:rPr>
              <w:t xml:space="preserve">Apabila terdapat ketidaksesuaian atas hasil pemantauan dan pengukuran kinerja K3 &amp; </w:t>
            </w:r>
            <w:r w:rsidRPr="00AE2808">
              <w:rPr>
                <w:rFonts w:ascii="Arial" w:hAnsi="Arial" w:cs="Arial"/>
                <w:lang w:val="id-ID"/>
              </w:rPr>
              <w:tab/>
              <w:t xml:space="preserve"> Lingkungan maka  segera  dibuatkan  laporan kepada departemen terkait dan segera </w:t>
            </w:r>
            <w:r w:rsidRPr="00AE2808">
              <w:rPr>
                <w:rFonts w:ascii="Arial" w:hAnsi="Arial" w:cs="Arial"/>
                <w:lang w:val="id-ID"/>
              </w:rPr>
              <w:tab/>
              <w:t xml:space="preserve"> dilakukan tindakan perbaikan dan pencegahan.</w:t>
            </w:r>
          </w:p>
          <w:p w14:paraId="256E9536" w14:textId="2878C2CD" w:rsidR="00AE2808" w:rsidRPr="00AE2808" w:rsidRDefault="00AE2808" w:rsidP="00AE2808">
            <w:pPr>
              <w:pStyle w:val="ListParagraph"/>
              <w:numPr>
                <w:ilvl w:val="2"/>
                <w:numId w:val="26"/>
              </w:numPr>
              <w:tabs>
                <w:tab w:val="left" w:pos="1100"/>
              </w:tabs>
              <w:ind w:right="177"/>
              <w:jc w:val="both"/>
              <w:rPr>
                <w:rFonts w:ascii="Arial" w:hAnsi="Arial" w:cs="Arial"/>
                <w:lang w:val="id-ID"/>
              </w:rPr>
            </w:pPr>
            <w:r w:rsidRPr="00AE2808">
              <w:rPr>
                <w:rFonts w:ascii="Arial" w:hAnsi="Arial" w:cs="Arial"/>
                <w:lang w:val="id-ID"/>
              </w:rPr>
              <w:t xml:space="preserve">Informasi  hasil  pemantauan  dan  pengukuran  kinerja  K3 &amp; Lingkungan merupakan  </w:t>
            </w:r>
            <w:r w:rsidRPr="00AE2808">
              <w:rPr>
                <w:rFonts w:ascii="Arial" w:hAnsi="Arial" w:cs="Arial"/>
                <w:lang w:val="id-ID"/>
              </w:rPr>
              <w:tab/>
              <w:t xml:space="preserve"> salah  satu masukan dalam pelaksanaan komunikasi internal maupun eksternal.</w:t>
            </w:r>
          </w:p>
          <w:p w14:paraId="3C38FFE2" w14:textId="69C96698" w:rsidR="00AE2808" w:rsidRPr="00AE2808" w:rsidRDefault="00AE2808" w:rsidP="00AE2808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1E9038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iCs/>
              </w:rPr>
              <w:lastRenderedPageBreak/>
              <w:t>HSE</w:t>
            </w:r>
          </w:p>
          <w:p w14:paraId="6C8F9752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5BAD22F8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C235971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32AF342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1C2EF15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5E5AFD1A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3ACADAD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28FC0E1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FE75B52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9A71BB3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5ADE83BC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iCs/>
              </w:rPr>
              <w:t>HSE</w:t>
            </w:r>
          </w:p>
          <w:p w14:paraId="257097BE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iCs/>
              </w:rPr>
              <w:t>Security</w:t>
            </w:r>
          </w:p>
          <w:p w14:paraId="6B7A22B2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iCs/>
              </w:rPr>
              <w:t>PJK3</w:t>
            </w:r>
          </w:p>
          <w:p w14:paraId="4791FC3A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68616C2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123FA94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C50BB08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02415BF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3631355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AE980A4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AF8E878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9FB3C14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63CA819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009C950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27CA9D9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38CD4FA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CD37149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6ADB7AA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16BCCCD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F9C985B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58DCAA0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BA347CD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20637A0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390B8CA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20DD1AF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5731F82C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30A8268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539A221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F0D975D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774C0A6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50F6F81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C35817B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BB50873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B120987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E047381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BD0189F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94D4FDF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 w:rsidRPr="00AE2808">
              <w:rPr>
                <w:rFonts w:ascii="Arial" w:hAnsi="Arial" w:cs="Arial"/>
                <w:iCs/>
              </w:rPr>
              <w:t>HSE</w:t>
            </w:r>
          </w:p>
          <w:p w14:paraId="35FDFC1F" w14:textId="77777777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AE2808">
              <w:rPr>
                <w:rFonts w:ascii="Arial" w:hAnsi="Arial" w:cs="Arial"/>
                <w:iCs/>
              </w:rPr>
              <w:t>Departemen</w:t>
            </w:r>
            <w:proofErr w:type="spellEnd"/>
            <w:r w:rsidRPr="00AE280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  <w:iCs/>
              </w:rPr>
              <w:t>Terkait</w:t>
            </w:r>
            <w:proofErr w:type="spellEnd"/>
          </w:p>
          <w:p w14:paraId="4CF5A36A" w14:textId="46FC624F" w:rsidR="00AE2808" w:rsidRPr="00AE2808" w:rsidRDefault="00AE2808" w:rsidP="00AE280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BBE107E" w14:textId="77777777" w:rsidR="00AE2808" w:rsidRPr="00AE2808" w:rsidRDefault="00AE2808" w:rsidP="00AE2808">
            <w:pPr>
              <w:pStyle w:val="TableParagraph"/>
              <w:rPr>
                <w:rFonts w:ascii="Arial" w:hAnsi="Arial" w:cs="Arial"/>
              </w:rPr>
            </w:pPr>
            <w:r w:rsidRPr="00AE2808">
              <w:rPr>
                <w:rFonts w:ascii="Arial" w:hAnsi="Arial" w:cs="Arial"/>
              </w:rPr>
              <w:lastRenderedPageBreak/>
              <w:t xml:space="preserve">  </w:t>
            </w:r>
          </w:p>
          <w:p w14:paraId="758BACCE" w14:textId="77777777" w:rsidR="00AE2808" w:rsidRPr="00AE2808" w:rsidRDefault="00AE2808" w:rsidP="00AE2808">
            <w:pPr>
              <w:pStyle w:val="TableParagraph"/>
              <w:rPr>
                <w:rFonts w:ascii="Arial" w:hAnsi="Arial" w:cs="Arial"/>
              </w:rPr>
            </w:pPr>
          </w:p>
          <w:p w14:paraId="0A713E92" w14:textId="77777777" w:rsidR="00AE2808" w:rsidRPr="00AE2808" w:rsidRDefault="00AE2808" w:rsidP="00AE2808">
            <w:pPr>
              <w:pStyle w:val="TableParagraph"/>
              <w:rPr>
                <w:rFonts w:ascii="Arial" w:hAnsi="Arial" w:cs="Arial"/>
              </w:rPr>
            </w:pPr>
          </w:p>
          <w:p w14:paraId="357A1186" w14:textId="77777777" w:rsidR="00AE2808" w:rsidRPr="00AE2808" w:rsidRDefault="00AE2808" w:rsidP="00AE2808">
            <w:pPr>
              <w:pStyle w:val="TableParagraph"/>
              <w:rPr>
                <w:rFonts w:ascii="Arial" w:hAnsi="Arial" w:cs="Arial"/>
              </w:rPr>
            </w:pPr>
          </w:p>
          <w:p w14:paraId="26FF1B25" w14:textId="77777777" w:rsidR="00AE2808" w:rsidRPr="00AE2808" w:rsidRDefault="00AE2808" w:rsidP="00AE2808">
            <w:pPr>
              <w:pStyle w:val="TableParagraph"/>
              <w:rPr>
                <w:rFonts w:ascii="Arial" w:hAnsi="Arial" w:cs="Arial"/>
              </w:rPr>
            </w:pPr>
          </w:p>
          <w:p w14:paraId="23C12FA3" w14:textId="77777777" w:rsidR="00AE2808" w:rsidRPr="00AE2808" w:rsidRDefault="00AE2808" w:rsidP="00AE2808">
            <w:pPr>
              <w:pStyle w:val="TableParagraph"/>
              <w:rPr>
                <w:rFonts w:ascii="Arial" w:hAnsi="Arial" w:cs="Arial"/>
              </w:rPr>
            </w:pPr>
          </w:p>
          <w:p w14:paraId="454D47D9" w14:textId="77777777" w:rsidR="00AE2808" w:rsidRPr="00AE2808" w:rsidRDefault="00AE2808" w:rsidP="00AE2808">
            <w:pPr>
              <w:pStyle w:val="TableParagraph"/>
              <w:rPr>
                <w:rFonts w:ascii="Arial" w:hAnsi="Arial" w:cs="Arial"/>
              </w:rPr>
            </w:pPr>
          </w:p>
          <w:p w14:paraId="40CA1C2F" w14:textId="77777777" w:rsidR="00AE2808" w:rsidRPr="00AE2808" w:rsidRDefault="00AE2808" w:rsidP="00AE2808">
            <w:pPr>
              <w:pStyle w:val="TableParagraph"/>
              <w:rPr>
                <w:rFonts w:ascii="Arial" w:hAnsi="Arial" w:cs="Arial"/>
              </w:rPr>
            </w:pPr>
          </w:p>
          <w:p w14:paraId="24A81470" w14:textId="77777777" w:rsidR="00AE2808" w:rsidRPr="00AE2808" w:rsidRDefault="00AE2808" w:rsidP="00AE2808">
            <w:pPr>
              <w:pStyle w:val="TableParagraph"/>
              <w:rPr>
                <w:rFonts w:ascii="Arial" w:hAnsi="Arial" w:cs="Arial"/>
              </w:rPr>
            </w:pPr>
          </w:p>
          <w:p w14:paraId="5E8D19B3" w14:textId="37B221DC" w:rsidR="00AE2808" w:rsidRDefault="00AE2808" w:rsidP="00AE2808">
            <w:pPr>
              <w:pStyle w:val="TableParagraph"/>
              <w:rPr>
                <w:rFonts w:ascii="Arial" w:hAnsi="Arial" w:cs="Arial"/>
              </w:rPr>
            </w:pPr>
          </w:p>
          <w:p w14:paraId="47C9C6F8" w14:textId="77777777" w:rsidR="00AE2808" w:rsidRPr="00AE2808" w:rsidRDefault="00AE2808" w:rsidP="00AE2808">
            <w:pPr>
              <w:pStyle w:val="TableParagraph"/>
              <w:rPr>
                <w:rFonts w:ascii="Arial" w:hAnsi="Arial" w:cs="Arial"/>
              </w:rPr>
            </w:pPr>
          </w:p>
          <w:p w14:paraId="661FCE14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  <w:r w:rsidRPr="00AE2808">
              <w:rPr>
                <w:rFonts w:ascii="Arial" w:hAnsi="Arial" w:cs="Arial"/>
              </w:rPr>
              <w:t xml:space="preserve">Hasil </w:t>
            </w:r>
            <w:proofErr w:type="spellStart"/>
            <w:r w:rsidRPr="00AE2808">
              <w:rPr>
                <w:rFonts w:ascii="Arial" w:hAnsi="Arial" w:cs="Arial"/>
              </w:rPr>
              <w:t>pengukuran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kebisingan</w:t>
            </w:r>
            <w:proofErr w:type="spellEnd"/>
            <w:r w:rsidRPr="00AE2808">
              <w:rPr>
                <w:rFonts w:ascii="Arial" w:hAnsi="Arial" w:cs="Arial"/>
              </w:rPr>
              <w:t xml:space="preserve">, </w:t>
            </w:r>
            <w:proofErr w:type="spellStart"/>
            <w:r w:rsidRPr="00AE2808">
              <w:rPr>
                <w:rFonts w:ascii="Arial" w:hAnsi="Arial" w:cs="Arial"/>
              </w:rPr>
              <w:t>pencahayaan</w:t>
            </w:r>
            <w:proofErr w:type="spellEnd"/>
            <w:r w:rsidRPr="00AE2808">
              <w:rPr>
                <w:rFonts w:ascii="Arial" w:hAnsi="Arial" w:cs="Arial"/>
              </w:rPr>
              <w:t xml:space="preserve"> internal</w:t>
            </w:r>
          </w:p>
          <w:p w14:paraId="6D31BE3D" w14:textId="77777777" w:rsidR="00AE2808" w:rsidRPr="00AE2808" w:rsidRDefault="00AE2808" w:rsidP="00AE2808">
            <w:pPr>
              <w:pStyle w:val="TableParagraph"/>
              <w:ind w:right="230"/>
              <w:jc w:val="both"/>
              <w:rPr>
                <w:rFonts w:ascii="Arial" w:hAnsi="Arial" w:cs="Arial"/>
              </w:rPr>
            </w:pPr>
          </w:p>
          <w:p w14:paraId="285C165C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  <w:r w:rsidRPr="00AE2808">
              <w:rPr>
                <w:rFonts w:ascii="Arial" w:hAnsi="Arial" w:cs="Arial"/>
              </w:rPr>
              <w:t xml:space="preserve">Hasil </w:t>
            </w:r>
            <w:proofErr w:type="spellStart"/>
            <w:r w:rsidRPr="00AE2808">
              <w:rPr>
                <w:rFonts w:ascii="Arial" w:hAnsi="Arial" w:cs="Arial"/>
              </w:rPr>
              <w:t>pengecekan</w:t>
            </w:r>
            <w:proofErr w:type="spellEnd"/>
            <w:r w:rsidRPr="00AE2808">
              <w:rPr>
                <w:rFonts w:ascii="Arial" w:hAnsi="Arial" w:cs="Arial"/>
              </w:rPr>
              <w:t xml:space="preserve"> APAR, hydrant, </w:t>
            </w:r>
            <w:proofErr w:type="spellStart"/>
            <w:r w:rsidRPr="00AE2808">
              <w:rPr>
                <w:rFonts w:ascii="Arial" w:hAnsi="Arial" w:cs="Arial"/>
              </w:rPr>
              <w:t>kotak</w:t>
            </w:r>
            <w:proofErr w:type="spellEnd"/>
            <w:r w:rsidRPr="00AE2808">
              <w:rPr>
                <w:rFonts w:ascii="Arial" w:hAnsi="Arial" w:cs="Arial"/>
              </w:rPr>
              <w:t xml:space="preserve"> P3K (internal)</w:t>
            </w:r>
          </w:p>
          <w:p w14:paraId="6FD285FC" w14:textId="77777777" w:rsidR="00AE2808" w:rsidRPr="00AE2808" w:rsidRDefault="00AE2808" w:rsidP="00AE2808">
            <w:pPr>
              <w:pStyle w:val="TableParagraph"/>
              <w:ind w:right="230"/>
              <w:jc w:val="both"/>
              <w:rPr>
                <w:rFonts w:ascii="Arial" w:hAnsi="Arial" w:cs="Arial"/>
              </w:rPr>
            </w:pPr>
          </w:p>
          <w:p w14:paraId="7A6B0815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  <w:r w:rsidRPr="00AE2808">
              <w:rPr>
                <w:rFonts w:ascii="Arial" w:hAnsi="Arial" w:cs="Arial"/>
              </w:rPr>
              <w:t xml:space="preserve">Hasil uji Analisa air </w:t>
            </w:r>
            <w:proofErr w:type="spellStart"/>
            <w:r w:rsidRPr="00AE2808">
              <w:rPr>
                <w:rFonts w:ascii="Arial" w:hAnsi="Arial" w:cs="Arial"/>
              </w:rPr>
              <w:t>limbah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dari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laboratorium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lingkungan</w:t>
            </w:r>
            <w:proofErr w:type="spellEnd"/>
            <w:r w:rsidRPr="00AE2808">
              <w:rPr>
                <w:rFonts w:ascii="Arial" w:hAnsi="Arial" w:cs="Arial"/>
              </w:rPr>
              <w:t xml:space="preserve"> yang </w:t>
            </w:r>
            <w:proofErr w:type="spellStart"/>
            <w:r w:rsidRPr="00AE2808">
              <w:rPr>
                <w:rFonts w:ascii="Arial" w:hAnsi="Arial" w:cs="Arial"/>
              </w:rPr>
              <w:t>tersertifikasi</w:t>
            </w:r>
            <w:proofErr w:type="spellEnd"/>
            <w:r w:rsidRPr="00AE2808">
              <w:rPr>
                <w:rFonts w:ascii="Arial" w:hAnsi="Arial" w:cs="Arial"/>
              </w:rPr>
              <w:t xml:space="preserve"> KAN dan </w:t>
            </w:r>
            <w:proofErr w:type="spellStart"/>
            <w:r w:rsidRPr="00AE2808">
              <w:rPr>
                <w:rFonts w:ascii="Arial" w:hAnsi="Arial" w:cs="Arial"/>
              </w:rPr>
              <w:t>terregistrasi</w:t>
            </w:r>
            <w:proofErr w:type="spellEnd"/>
            <w:r w:rsidRPr="00AE2808">
              <w:rPr>
                <w:rFonts w:ascii="Arial" w:hAnsi="Arial" w:cs="Arial"/>
              </w:rPr>
              <w:t xml:space="preserve"> KLHK</w:t>
            </w:r>
          </w:p>
          <w:p w14:paraId="7722116D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</w:p>
          <w:p w14:paraId="71036FEA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  <w:r w:rsidRPr="00AE2808">
              <w:rPr>
                <w:rFonts w:ascii="Arial" w:hAnsi="Arial" w:cs="Arial"/>
              </w:rPr>
              <w:t xml:space="preserve">Hasil uji </w:t>
            </w:r>
            <w:proofErr w:type="spellStart"/>
            <w:r w:rsidRPr="00AE2808">
              <w:rPr>
                <w:rFonts w:ascii="Arial" w:hAnsi="Arial" w:cs="Arial"/>
              </w:rPr>
              <w:t>udara</w:t>
            </w:r>
            <w:proofErr w:type="spellEnd"/>
            <w:r w:rsidRPr="00AE2808">
              <w:rPr>
                <w:rFonts w:ascii="Arial" w:hAnsi="Arial" w:cs="Arial"/>
              </w:rPr>
              <w:t xml:space="preserve"> ambient dan </w:t>
            </w:r>
            <w:proofErr w:type="spellStart"/>
            <w:r w:rsidRPr="00AE2808">
              <w:rPr>
                <w:rFonts w:ascii="Arial" w:hAnsi="Arial" w:cs="Arial"/>
              </w:rPr>
              <w:t>emisi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cerobong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dari</w:t>
            </w:r>
            <w:proofErr w:type="spellEnd"/>
            <w:r w:rsidRPr="00AE2808">
              <w:rPr>
                <w:rFonts w:ascii="Arial" w:hAnsi="Arial" w:cs="Arial"/>
              </w:rPr>
              <w:t xml:space="preserve"> lab </w:t>
            </w:r>
            <w:proofErr w:type="spellStart"/>
            <w:r w:rsidRPr="00AE2808">
              <w:rPr>
                <w:rFonts w:ascii="Arial" w:hAnsi="Arial" w:cs="Arial"/>
              </w:rPr>
              <w:t>lingkungan</w:t>
            </w:r>
            <w:proofErr w:type="spellEnd"/>
            <w:r w:rsidRPr="00AE2808">
              <w:rPr>
                <w:rFonts w:ascii="Arial" w:hAnsi="Arial" w:cs="Arial"/>
              </w:rPr>
              <w:t xml:space="preserve"> yang </w:t>
            </w:r>
            <w:proofErr w:type="spellStart"/>
            <w:r w:rsidRPr="00AE2808">
              <w:rPr>
                <w:rFonts w:ascii="Arial" w:hAnsi="Arial" w:cs="Arial"/>
              </w:rPr>
              <w:t>tersertifikasi</w:t>
            </w:r>
            <w:proofErr w:type="spellEnd"/>
            <w:r w:rsidRPr="00AE2808">
              <w:rPr>
                <w:rFonts w:ascii="Arial" w:hAnsi="Arial" w:cs="Arial"/>
              </w:rPr>
              <w:t xml:space="preserve"> KAN dan </w:t>
            </w:r>
            <w:proofErr w:type="spellStart"/>
            <w:r w:rsidRPr="00AE2808">
              <w:rPr>
                <w:rFonts w:ascii="Arial" w:hAnsi="Arial" w:cs="Arial"/>
              </w:rPr>
              <w:t>terregistrasi</w:t>
            </w:r>
            <w:proofErr w:type="spellEnd"/>
            <w:r w:rsidRPr="00AE2808">
              <w:rPr>
                <w:rFonts w:ascii="Arial" w:hAnsi="Arial" w:cs="Arial"/>
              </w:rPr>
              <w:t xml:space="preserve"> KLHK</w:t>
            </w:r>
          </w:p>
          <w:p w14:paraId="2BE964D0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</w:p>
          <w:p w14:paraId="33CD3C55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  <w:r w:rsidRPr="00AE2808">
              <w:rPr>
                <w:rFonts w:ascii="Arial" w:hAnsi="Arial" w:cs="Arial"/>
              </w:rPr>
              <w:t xml:space="preserve">Hasil uji air </w:t>
            </w:r>
            <w:proofErr w:type="spellStart"/>
            <w:r w:rsidRPr="00AE2808">
              <w:rPr>
                <w:rFonts w:ascii="Arial" w:hAnsi="Arial" w:cs="Arial"/>
              </w:rPr>
              <w:t>sumur</w:t>
            </w:r>
            <w:proofErr w:type="spellEnd"/>
          </w:p>
          <w:p w14:paraId="63904844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</w:p>
          <w:p w14:paraId="31314C2B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  <w:r w:rsidRPr="00AE2808">
              <w:rPr>
                <w:rFonts w:ascii="Arial" w:hAnsi="Arial" w:cs="Arial"/>
              </w:rPr>
              <w:t xml:space="preserve">Hasil uji </w:t>
            </w:r>
            <w:proofErr w:type="spellStart"/>
            <w:r w:rsidRPr="00AE2808">
              <w:rPr>
                <w:rFonts w:ascii="Arial" w:hAnsi="Arial" w:cs="Arial"/>
              </w:rPr>
              <w:t>riksa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alat</w:t>
            </w:r>
            <w:proofErr w:type="spellEnd"/>
            <w:r w:rsidRPr="00AE2808">
              <w:rPr>
                <w:rFonts w:ascii="Arial" w:hAnsi="Arial" w:cs="Arial"/>
              </w:rPr>
              <w:t xml:space="preserve"> K3 dan uji </w:t>
            </w:r>
            <w:proofErr w:type="spellStart"/>
            <w:r w:rsidRPr="00AE2808">
              <w:rPr>
                <w:rFonts w:ascii="Arial" w:hAnsi="Arial" w:cs="Arial"/>
              </w:rPr>
              <w:t>riksa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mesin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produksi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dari</w:t>
            </w:r>
            <w:proofErr w:type="spellEnd"/>
            <w:r w:rsidRPr="00AE2808">
              <w:rPr>
                <w:rFonts w:ascii="Arial" w:hAnsi="Arial" w:cs="Arial"/>
              </w:rPr>
              <w:t xml:space="preserve"> PJK3 yang </w:t>
            </w:r>
            <w:proofErr w:type="spellStart"/>
            <w:r w:rsidRPr="00AE2808">
              <w:rPr>
                <w:rFonts w:ascii="Arial" w:hAnsi="Arial" w:cs="Arial"/>
              </w:rPr>
              <w:t>disahkan</w:t>
            </w:r>
            <w:proofErr w:type="spellEnd"/>
            <w:r w:rsidRPr="00AE2808">
              <w:rPr>
                <w:rFonts w:ascii="Arial" w:hAnsi="Arial" w:cs="Arial"/>
              </w:rPr>
              <w:t xml:space="preserve"> oleh WASNAKER</w:t>
            </w:r>
          </w:p>
          <w:p w14:paraId="4B43E3F0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</w:p>
          <w:p w14:paraId="068C519F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  <w:proofErr w:type="spellStart"/>
            <w:r w:rsidRPr="00AE2808">
              <w:rPr>
                <w:rFonts w:ascii="Arial" w:hAnsi="Arial" w:cs="Arial"/>
              </w:rPr>
              <w:t>Sertifikat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kalibrasi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alat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ukur</w:t>
            </w:r>
            <w:proofErr w:type="spellEnd"/>
            <w:r w:rsidRPr="00AE2808">
              <w:rPr>
                <w:rFonts w:ascii="Arial" w:hAnsi="Arial" w:cs="Arial"/>
              </w:rPr>
              <w:t xml:space="preserve"> sound level meter, luxmeter dan flowmeter air </w:t>
            </w:r>
            <w:proofErr w:type="spellStart"/>
            <w:r w:rsidRPr="00AE2808">
              <w:rPr>
                <w:rFonts w:ascii="Arial" w:hAnsi="Arial" w:cs="Arial"/>
              </w:rPr>
              <w:t>limbah</w:t>
            </w:r>
            <w:proofErr w:type="spellEnd"/>
          </w:p>
          <w:p w14:paraId="5023F5A9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</w:p>
          <w:p w14:paraId="0E943761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</w:p>
          <w:p w14:paraId="671D35B0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</w:p>
          <w:p w14:paraId="66A19CA4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</w:p>
          <w:p w14:paraId="61033B82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</w:p>
          <w:p w14:paraId="540ED4B3" w14:textId="77777777" w:rsidR="00AE2808" w:rsidRPr="00AE2808" w:rsidRDefault="00AE2808" w:rsidP="00AE2808">
            <w:pPr>
              <w:pStyle w:val="TableParagraph"/>
              <w:ind w:left="250" w:right="230"/>
              <w:jc w:val="both"/>
              <w:rPr>
                <w:rFonts w:ascii="Arial" w:hAnsi="Arial" w:cs="Arial"/>
              </w:rPr>
            </w:pPr>
            <w:r w:rsidRPr="00AE2808">
              <w:rPr>
                <w:rFonts w:ascii="Arial" w:hAnsi="Arial" w:cs="Arial"/>
              </w:rPr>
              <w:t xml:space="preserve">Berita acara Tindakan </w:t>
            </w:r>
            <w:proofErr w:type="spellStart"/>
            <w:r w:rsidRPr="00AE2808">
              <w:rPr>
                <w:rFonts w:ascii="Arial" w:hAnsi="Arial" w:cs="Arial"/>
              </w:rPr>
              <w:t>perbaikan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dari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departemen</w:t>
            </w:r>
            <w:proofErr w:type="spellEnd"/>
            <w:r w:rsidRPr="00AE2808">
              <w:rPr>
                <w:rFonts w:ascii="Arial" w:hAnsi="Arial" w:cs="Arial"/>
              </w:rPr>
              <w:t xml:space="preserve"> </w:t>
            </w:r>
            <w:proofErr w:type="spellStart"/>
            <w:r w:rsidRPr="00AE2808">
              <w:rPr>
                <w:rFonts w:ascii="Arial" w:hAnsi="Arial" w:cs="Arial"/>
              </w:rPr>
              <w:t>terkait</w:t>
            </w:r>
            <w:proofErr w:type="spellEnd"/>
          </w:p>
          <w:p w14:paraId="14022A01" w14:textId="2DAE6D0D" w:rsidR="00AE2808" w:rsidRPr="00AE2808" w:rsidRDefault="00AE2808" w:rsidP="00AE280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lastRenderedPageBreak/>
        <w:t>KETENTUAN KHUSUS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79215D85" w14:textId="77777777" w:rsidR="00AE2808" w:rsidRDefault="001A0CF0" w:rsidP="00AE2808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76CFD659" w14:textId="535A8515" w:rsidR="00AE2808" w:rsidRPr="00AE2808" w:rsidRDefault="00AE2808" w:rsidP="00AE2808">
      <w:pPr>
        <w:pStyle w:val="ListParagraph"/>
        <w:widowControl/>
        <w:numPr>
          <w:ilvl w:val="1"/>
          <w:numId w:val="31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AE2808">
        <w:rPr>
          <w:rFonts w:cs="Arial"/>
          <w:bCs/>
          <w:lang w:val="id-ID"/>
        </w:rPr>
        <w:t>Form Pengukuran Kebisingan &amp; Pencahayaan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AE2808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6477E2">
        <w:rPr>
          <w:b/>
          <w:bCs/>
        </w:rPr>
        <w:t>REFERENSI</w:t>
      </w:r>
    </w:p>
    <w:p w14:paraId="08700939" w14:textId="519693F3" w:rsidR="004A024A" w:rsidRPr="00AE2808" w:rsidRDefault="00AE2808" w:rsidP="00CC154A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rPr>
          <w:rFonts w:ascii="Arial" w:hAnsi="Arial" w:cs="Arial"/>
        </w:rPr>
      </w:pPr>
      <w:r w:rsidRPr="00AE2808">
        <w:rPr>
          <w:rFonts w:ascii="Arial" w:hAnsi="Arial" w:cs="Arial"/>
          <w:bCs/>
          <w:lang w:val="en-ID"/>
        </w:rPr>
        <w:t xml:space="preserve">Manual </w:t>
      </w:r>
      <w:proofErr w:type="spellStart"/>
      <w:r w:rsidRPr="00AE2808">
        <w:rPr>
          <w:rFonts w:ascii="Arial" w:hAnsi="Arial" w:cs="Arial"/>
          <w:bCs/>
          <w:lang w:val="en-ID"/>
        </w:rPr>
        <w:t>Sistem</w:t>
      </w:r>
      <w:proofErr w:type="spellEnd"/>
      <w:r w:rsidRPr="00AE2808">
        <w:rPr>
          <w:rFonts w:ascii="Arial" w:hAnsi="Arial" w:cs="Arial"/>
          <w:bCs/>
          <w:lang w:val="en-ID"/>
        </w:rPr>
        <w:t xml:space="preserve"> </w:t>
      </w:r>
      <w:proofErr w:type="spellStart"/>
      <w:r w:rsidRPr="00AE2808">
        <w:rPr>
          <w:rFonts w:ascii="Arial" w:hAnsi="Arial" w:cs="Arial"/>
          <w:bCs/>
          <w:lang w:val="en-ID"/>
        </w:rPr>
        <w:t>Manajemen</w:t>
      </w:r>
      <w:proofErr w:type="spellEnd"/>
      <w:r w:rsidRPr="00AE2808">
        <w:rPr>
          <w:rFonts w:ascii="Arial" w:hAnsi="Arial" w:cs="Arial"/>
          <w:bCs/>
          <w:lang w:val="en-ID"/>
        </w:rPr>
        <w:t xml:space="preserve"> </w:t>
      </w:r>
      <w:proofErr w:type="spellStart"/>
      <w:r w:rsidRPr="00AE2808">
        <w:rPr>
          <w:rFonts w:ascii="Arial" w:hAnsi="Arial" w:cs="Arial"/>
          <w:bCs/>
          <w:lang w:val="en-ID"/>
        </w:rPr>
        <w:t>Terintegrasi</w:t>
      </w:r>
      <w:proofErr w:type="spellEnd"/>
      <w:r w:rsidRPr="00AE2808">
        <w:rPr>
          <w:rFonts w:ascii="Arial" w:hAnsi="Arial" w:cs="Arial"/>
          <w:bCs/>
          <w:lang w:val="en-ID"/>
        </w:rPr>
        <w:t xml:space="preserve"> PT. CINT</w:t>
      </w:r>
    </w:p>
    <w:p w14:paraId="18B6B469" w14:textId="6D553153" w:rsidR="00AE2808" w:rsidRPr="00AE2808" w:rsidRDefault="00AE2808" w:rsidP="00CC154A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rPr>
          <w:rFonts w:ascii="Arial" w:hAnsi="Arial" w:cs="Arial"/>
        </w:rPr>
      </w:pPr>
      <w:r w:rsidRPr="00AE2808">
        <w:rPr>
          <w:rFonts w:ascii="Arial" w:hAnsi="Arial" w:cs="Arial"/>
          <w:bCs/>
        </w:rPr>
        <w:t xml:space="preserve">ISO </w:t>
      </w:r>
      <w:r w:rsidRPr="00AE2808">
        <w:rPr>
          <w:rFonts w:ascii="Arial" w:hAnsi="Arial" w:cs="Arial"/>
          <w:bCs/>
          <w:lang w:val="id-ID"/>
        </w:rPr>
        <w:t>14001:2015 Klausul 9.1 Pemantauan, Pengukuran, Analisa &amp; Evaluasi</w:t>
      </w:r>
    </w:p>
    <w:p w14:paraId="78523B54" w14:textId="6CAEF0C5" w:rsidR="00AE2808" w:rsidRPr="00AE2808" w:rsidRDefault="00AE2808" w:rsidP="00CC154A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rPr>
          <w:rFonts w:ascii="Arial" w:hAnsi="Arial" w:cs="Arial"/>
        </w:rPr>
      </w:pPr>
      <w:r w:rsidRPr="00AE2808">
        <w:rPr>
          <w:rFonts w:ascii="Arial" w:hAnsi="Arial" w:cs="Arial"/>
          <w:lang w:val="id-ID"/>
        </w:rPr>
        <w:t xml:space="preserve">ISO 45001:2018 </w:t>
      </w:r>
      <w:r w:rsidRPr="00AE2808">
        <w:rPr>
          <w:rFonts w:ascii="Arial" w:hAnsi="Arial" w:cs="Arial"/>
          <w:bCs/>
          <w:lang w:val="id-ID"/>
        </w:rPr>
        <w:t>Klausul 9.1 Pemantauan, Pengukuran, Analisa &amp; Evaluasi</w:t>
      </w:r>
    </w:p>
    <w:sectPr w:rsidR="00AE2808" w:rsidRPr="00AE2808" w:rsidSect="00C94E89">
      <w:headerReference w:type="default" r:id="rId13"/>
      <w:footerReference w:type="default" r:id="rId14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BB2B" w14:textId="77777777" w:rsidR="008A710A" w:rsidRDefault="008A710A">
      <w:r>
        <w:separator/>
      </w:r>
    </w:p>
  </w:endnote>
  <w:endnote w:type="continuationSeparator" w:id="0">
    <w:p w14:paraId="70E39180" w14:textId="77777777" w:rsidR="008A710A" w:rsidRDefault="008A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8A710A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JT8QEAAMYDAAAOAAAAZHJzL2Uyb0RvYy54bWysU8tu2zAQvBfoPxC813oENlzBcpAmSFEg&#10;fQBJP4CiKImoxGWXtCX367ukLDdNbkUvxHK5O5wdDnfX09Czo0KnwZQ8W6WcKSOh1qYt+fen+3db&#10;zpwXphY9GFXyk3L8ev/2zW60hcqhg75WyAjEuGK0Je+8t0WSONmpQbgVWGXosAEchKcttkmNYiT0&#10;oU/yNN0kI2BtEaRyjrJ38yHfR/ymUdJ/bRqnPOtLTtx8XDGuVViT/U4ULQrbaXmmIf6BxSC0oUsv&#10;UHfCC3ZA/Qpq0BLBQeNXEoYEmkZLFWegabL0xTSPnbAqzkLiOHuRyf0/WPnl+A2Zrunt0k22TbPN&#10;VcaZEQO91ZOaPPsAE8uCTKN1BVU/Wqr3E6WpJY7s7APIH44ZuO2EadUNIoydEjXRjJ3Js9YZxwWQ&#10;avwMNV0jDh4i0NTgEDQkVRih03OdLk8UqEhKrvPt+/WajiSd5Zurdb4O5BJRLN0Wnf+oYGAhKDmS&#10;BSK6OD44P5cuJeEyA/e676MNevNXgjBDJrIPhGfqfqqmqFe+iFJBfaJxEGZz0WegoAP8xdlIxiq5&#10;+3kQqDjrPxmSJLhwCXAJqiUQRlJryT1nc3jrZ7ceLOq2I+RZdAM3JFuj40RB35nFmS6ZJWpyNnZw&#10;4/N9rPrz/fa/AQAA//8DAFBLAwQUAAYACAAAACEAhoFnGeEAAAANAQAADwAAAGRycy9kb3ducmV2&#10;LnhtbEyPwU7DMBBE70j8g7VI3KjdAmmTxqkqBCckRBoOHJ3YTazG6xC7bfh7tqdy29kZzb7NN5Pr&#10;2cmMwXqUMJ8JYAYbry22Er6qt4cVsBAVatV7NBJ+TYBNcXuTq0z7M5bmtIstoxIMmZLQxThknIem&#10;M06FmR8Mkrf3o1OR5NhyPaozlbueL4RIuFMW6UKnBvPSmeawOzoJ228sX+3PR/1Z7ktbVanA9+Qg&#10;5f3dtF0Di2aK1zBc8AkdCmKq/RF1YD3p5InQIw3PqVgAo0iaLmlVX7zH+RJ4kfP/XxR/AAAA//8D&#10;AFBLAQItABQABgAIAAAAIQC2gziS/gAAAOEBAAATAAAAAAAAAAAAAAAAAAAAAABbQ29udGVudF9U&#10;eXBlc10ueG1sUEsBAi0AFAAGAAgAAAAhADj9If/WAAAAlAEAAAsAAAAAAAAAAAAAAAAALwEAAF9y&#10;ZWxzLy5yZWxzUEsBAi0AFAAGAAgAAAAhAOXdslPxAQAAxgMAAA4AAAAAAAAAAAAAAAAALgIAAGRy&#10;cy9lMm9Eb2MueG1sUEsBAi0AFAAGAAgAAAAhAIaBZxnhAAAADQEAAA8AAAAAAAAAAAAAAAAASwQA&#10;AGRycy9kb3ducmV2LnhtbFBLBQYAAAAABAAEAPMAAABZBQAAAAA=&#10;" filled="f" stroked="f">
              <v:textbox inset="0,0,0,0">
                <w:txbxContent>
                  <w:p w14:paraId="484A6817" w14:textId="18BFB191" w:rsidR="0084160A" w:rsidRDefault="008A710A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7B13" w14:textId="77777777" w:rsidR="008A710A" w:rsidRDefault="008A710A">
      <w:r>
        <w:separator/>
      </w:r>
    </w:p>
  </w:footnote>
  <w:footnote w:type="continuationSeparator" w:id="0">
    <w:p w14:paraId="37F817BC" w14:textId="77777777" w:rsidR="008A710A" w:rsidRDefault="008A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8F5B" w14:textId="073C1BC5" w:rsidR="0084160A" w:rsidRDefault="00AA4B27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8624" behindDoc="0" locked="0" layoutInCell="1" allowOverlap="1" wp14:anchorId="28021A7A" wp14:editId="47427747">
              <wp:simplePos x="0" y="0"/>
              <wp:positionH relativeFrom="column">
                <wp:posOffset>3745894</wp:posOffset>
              </wp:positionH>
              <wp:positionV relativeFrom="paragraph">
                <wp:posOffset>51302</wp:posOffset>
              </wp:positionV>
              <wp:extent cx="223284" cy="23391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84" cy="2339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E60DC6" w14:textId="273A07E3" w:rsidR="00AA4B27" w:rsidRDefault="00AA4B27">
                          <w: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21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294.95pt;margin-top:4.05pt;width:17.6pt;height:18.4pt;z-index:4872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/vLAIAAFAEAAAOAAAAZHJzL2Uyb0RvYy54bWysVFFv2jAQfp+0/2D5fQQCZS0iVKwV0yTU&#10;VoKqz8axSSTb59mGhP36nZ1AUbenaS/mfHe5833fd8zvW63IUThfgynoaDCkRBgOZW32BX3drr7c&#10;UuIDMyVTYERBT8LT+8XnT/PGzkQOFahSOIJFjJ81tqBVCHaWZZ5XQjM/ACsMBiU4zQJe3T4rHWuw&#10;ulZZPhxOswZcaR1w4T16H7sgXaT6UgoenqX0IhBVUHxbSKdL5y6e2WLOZnvHbFXz/hnsH16hWW2w&#10;6aXUIwuMHFz9RyldcwceZBhw0BlIWXORZsBpRsMP02wqZkWaBcHx9gKT/39l+dPxxZG6LGhOiWEa&#10;KdqKNpBv0JI8otNYP8OkjcW00KIbWT77PTrj0K10Ov7iOATjiPPpgm0sxtGZ5+P8dkIJx1A+Ht+N&#10;prFK9v6xdT58F6BJNArqkLqEKDuufehSzymxl4FVrVSiTxnSFHQ6vhmmDy4RLK4M9ogjdE+NVmh3&#10;bT/XDsoTjuWgk4W3fFVj8zXz4YU51AFOgtoOz3hIBdgEeouSCtyvv/ljPtKDUUoa1FVB/c8Dc4IS&#10;9cMgcXejySQKMV0mN19zvLjryO46Yg76AVC6I9wiy5MZ84M6m9KBfsMVWMauGGKGY++ChrP5EDq1&#10;4wpxsVymJJSeZWFtNpbH0hHOCO22fWPO9vgHJO4Jzgpksw80dLkdEctDAFknjiLAHao97ijbxHK/&#10;YnEvru8p6/2PYPEbAAD//wMAUEsDBBQABgAIAAAAIQASRhhH4AAAAAgBAAAPAAAAZHJzL2Rvd25y&#10;ZXYueG1sTI9BS8NAEIXvgv9hGcGb3TQ0JYnZlBIoguihtRdvk+w2CWZnY3bbRn+940lvb3iP974p&#10;NrMdxMVMvnekYLmIQBhqnO6pVXB82z2kIHxA0jg4Mgq+jIdNeXtTYK7dlfbmcgit4BLyOSroQhhz&#10;KX3TGYt+4UZD7J3cZDHwObVST3jlcjvIOIrW0mJPvNDhaKrONB+Hs1XwXO1ecV/HNv0eqqeX03b8&#10;PL4nSt3fzdtHEMHM4S8Mv/iMDiUz1e5M2otBQZJmGUcVpEsQ7K/jhEWtYLXKQJaF/P9A+QMAAP//&#10;AwBQSwECLQAUAAYACAAAACEAtoM4kv4AAADhAQAAEwAAAAAAAAAAAAAAAAAAAAAAW0NvbnRlbnRf&#10;VHlwZXNdLnhtbFBLAQItABQABgAIAAAAIQA4/SH/1gAAAJQBAAALAAAAAAAAAAAAAAAAAC8BAABf&#10;cmVscy8ucmVsc1BLAQItABQABgAIAAAAIQDBZG/vLAIAAFAEAAAOAAAAAAAAAAAAAAAAAC4CAABk&#10;cnMvZTJvRG9jLnhtbFBLAQItABQABgAIAAAAIQASRhhH4AAAAAgBAAAPAAAAAAAAAAAAAAAAAIYE&#10;AABkcnMvZG93bnJldi54bWxQSwUGAAAAAAQABADzAAAAkwUAAAAA&#10;" filled="f" stroked="f" strokeweight=".5pt">
              <v:textbox>
                <w:txbxContent>
                  <w:p w14:paraId="04E60DC6" w14:textId="273A07E3" w:rsidR="00AA4B27" w:rsidRDefault="00AA4B27">
                    <w: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7600" behindDoc="0" locked="0" layoutInCell="1" allowOverlap="1" wp14:anchorId="621BBE6C" wp14:editId="44C54FF9">
              <wp:simplePos x="0" y="0"/>
              <wp:positionH relativeFrom="column">
                <wp:posOffset>3692628</wp:posOffset>
              </wp:positionH>
              <wp:positionV relativeFrom="paragraph">
                <wp:posOffset>50978</wp:posOffset>
              </wp:positionV>
              <wp:extent cx="382772" cy="212651"/>
              <wp:effectExtent l="0" t="0" r="17780" b="16510"/>
              <wp:wrapNone/>
              <wp:docPr id="1" name="Isosceles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772" cy="21265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1C73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" o:spid="_x0000_s1026" type="#_x0000_t5" style="position:absolute;margin-left:290.75pt;margin-top:4pt;width:30.15pt;height:16.75pt;z-index:4872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8AGxgIAABcGAAAOAAAAZHJzL2Uyb0RvYy54bWysVEtPGzEQvlfqf7B8L5tsCY+IBEVQKiRU&#10;UKHiPPHaWau2x7WdV399x95NoJRDqXrxzuy8v3mcnW+sYSsZokY34cODAWfSCWy0W0z4t4erDyec&#10;xQSuAYNOTvhWRn4+ff/ubO3HssYWTSMDIycujtd+wtuU/LiqomilhXiAXjoSKgwWErFhUTUB1uTd&#10;mqoeDI6qNYbGBxQyRvp72Qn5tPhXSop0q1SUiZkJp9xSeUN55/mtpmcwXgTwrRZ9GvAPWVjQjoLu&#10;XV1CArYM+g9XVouAEVU6EGgrVEoLWWqgaoaDF9Xct+BlqYXAiX4PU/x/bsWX1V1guqHecebAUouu&#10;I0YhjYzsIWhwCyPZMOO09nFM6vf+LvRcJDIXvVHB5i+VwzYF2+0eW7lJTNDPjyf18XHNmSBRPayP&#10;RsVn9WTsQ0yfJVqWiQlPfeyCKqxuYqKgpL5Ty/EcXmljSguNY+sJPx3VIwoBNEjKQCLSeiotugVn&#10;YBY0oSKF4jGi0U22zn7KtMkLE9gKaE6a77vcftPKkS8htp1SEXXjE3DpmpJFK6H55BqWtp6AdDTx&#10;PKdlZcOZkRQ+U0UzgTZ/o0kVG0eFZ/A7uAuVtkbmzI37KhW1r6DelRIW81xJN+O0hDT1u0kvzsgg&#10;Kyqq/Y22vUm2lmW13mi/Nyrx0aW9vdUO+77kxX+tFarT30HRAZCxmGOzpREO2O129OJKU6duIKY7&#10;CLTMBAAdqHRLjzJI7cCe4qzF8PO1/1mfdoyk1D86DjRCP5YQqJvm2tH2nQ4PD/M1Kczh6LgmJjyX&#10;zJ9L3NJeIM0VbRhlV8isn8yOVAHtI92xWY5KInCCYnfD2jMXqWsoXUIhZ7OiRhfEQ7px915k5xnV&#10;PKMPm0cIfrdGtH9fcHdIYPxikzrdbOlwtkyodFmzJ1x7vOn6lO3rL2U+b8/5ovV0z6e/AAAA//8D&#10;AFBLAwQUAAYACAAAACEA2Qu4+9wAAAAIAQAADwAAAGRycy9kb3ducmV2LnhtbEyPwU7DMBBE70j8&#10;g7VI3KgTlJQoxKkKEhcOIFo+wIm3SVR7HWy3DX/PcoLjzoxm5zWbxVlxxhAnTwryVQYCqfdmokHB&#10;5/7lrgIRkyajrSdU8I0RNu31VaNr4y/0geddGgSXUKy1gjGluZYy9iM6HVd+RmLv4IPTic8wSBP0&#10;hcudlfdZtpZOT8QfRj3j84j9cXdyCt6m99evp+NDdthSVe67wnQ2GKVub5btI4iES/oLw+98ng4t&#10;b+r8iUwUVkFZ5SVHFVSMxP66yBmlU1CwLttG/gdofwAAAP//AwBQSwECLQAUAAYACAAAACEAtoM4&#10;kv4AAADhAQAAEwAAAAAAAAAAAAAAAAAAAAAAW0NvbnRlbnRfVHlwZXNdLnhtbFBLAQItABQABgAI&#10;AAAAIQA4/SH/1gAAAJQBAAALAAAAAAAAAAAAAAAAAC8BAABfcmVscy8ucmVsc1BLAQItABQABgAI&#10;AAAAIQDm+8AGxgIAABcGAAAOAAAAAAAAAAAAAAAAAC4CAABkcnMvZTJvRG9jLnhtbFBLAQItABQA&#10;BgAIAAAAIQDZC7j73AAAAAgBAAAPAAAAAAAAAAAAAAAAACAFAABkcnMvZG93bnJldi54bWxQSwUG&#10;AAAAAAQABADzAAAAKQYAAAAA&#10;" filled="f" strokecolor="black [3200]">
              <v:stroke joinstyle="round"/>
            </v:shape>
          </w:pict>
        </mc:Fallback>
      </mc:AlternateContent>
    </w:r>
    <w:r w:rsidR="00C73CA5"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38532BD2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530"/>
                            <w:gridCol w:w="1170"/>
                            <w:gridCol w:w="1800"/>
                            <w:gridCol w:w="1440"/>
                          </w:tblGrid>
                          <w:tr w:rsidR="00C94E89" w14:paraId="431E7B90" w14:textId="4141300B" w:rsidTr="00AA4B27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4CDC463" w14:textId="77777777" w:rsidR="00AA4B27" w:rsidRPr="00AA4B27" w:rsidRDefault="00AA4B27" w:rsidP="00AA4B27">
                                <w:pPr>
                                  <w:ind w:left="-18" w:right="-108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eastAsia="id-ID"/>
                                  </w:rPr>
                                </w:pPr>
                                <w:r w:rsidRPr="00AA4B27">
                                  <w:rPr>
                                    <w:b/>
                                    <w:sz w:val="18"/>
                                    <w:szCs w:val="18"/>
                                    <w:lang w:eastAsia="id-ID"/>
                                  </w:rPr>
                                  <w:t>PROSEDUR</w:t>
                                </w:r>
                              </w:p>
                              <w:p w14:paraId="070AC46F" w14:textId="44F3E527" w:rsidR="00252FF9" w:rsidRPr="001A619F" w:rsidRDefault="00AA4B27" w:rsidP="00AA4B27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 w:rsidRPr="00AA4B27">
                                  <w:rPr>
                                    <w:b/>
                                    <w:sz w:val="18"/>
                                    <w:szCs w:val="18"/>
                                    <w:lang w:eastAsia="id-ID"/>
                                  </w:rPr>
                                  <w:t xml:space="preserve"> PEMANTAUAN &amp; PENGUKURAN KINERJA K3L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AA4B27">
                            <w:trPr>
                              <w:trHeight w:val="44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35F6D21C" w:rsidR="00252FF9" w:rsidRPr="00C94E89" w:rsidRDefault="00AA4B27" w:rsidP="00AA4B27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Staf HSE &amp; GA</w:t>
                                </w: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D31EF6E" w:rsidR="00C94E89" w:rsidRPr="00C94E89" w:rsidRDefault="00C94E89" w:rsidP="00AA4B27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4451803D" w:rsidR="00C94E89" w:rsidRPr="00C94E89" w:rsidRDefault="00AA4B27" w:rsidP="00AA4B27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Manager HC &amp; GA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4AD70A8B" w:rsidR="00C94E89" w:rsidRPr="00C94E89" w:rsidRDefault="00AA4B27" w:rsidP="00AA4B27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01-12-2001</w:t>
                                </w:r>
                              </w:p>
                            </w:tc>
                          </w:tr>
                          <w:tr w:rsidR="00C94E89" w14:paraId="36E9BBA6" w14:textId="4AF4A69D" w:rsidTr="00AA4B27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AA4B27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746AE" id="_x0000_s1038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kq8wEAAMYDAAAOAAAAZHJzL2Uyb0RvYy54bWysU9uO0zAQfUfiHyy/0ySFdGnUdLXsahHS&#10;cpF2+QDHcRKLxGPGbpPy9YydpizwhnixJuOZ4zNnTnbX09Czo0KnwZQ8W6WcKSOh1qYt+den+1dv&#10;OXNemFr0YFTJT8rx6/3LF7vRFmoNHfS1QkYgxhWjLXnnvS2SxMlODcKtwCpDlw3gIDx9YpvUKEZC&#10;H/pknaabZASsLYJUzlH2br7k+4jfNEr6z03jlGd9yYmbjyfGswpnst+JokVhOy3PNMQ/sBiENvTo&#10;BepOeMEOqP+CGrREcND4lYQhgabRUsUZaJos/WOax05YFWchcZy9yOT+H6z8dPyCTNe0u22eZXn6&#10;+s2WMyMG2tWTmjx7BxNbB5lG6wqqfrRU7ydKU0sc2dkHkN8cM3DbCdOqG0QYOyVqopmFzuRZ64zj&#10;Akg1foSanhEHDxFoanAIGpIqjNBpXafLigIVScnNJs3z7IozSXfbqyzP4w4TUSzdFp1/r2BgISg5&#10;kgUiujg+OB/YiGIpCY8ZuNd9H23Qm98SVBgykX0gPFP3UzXNei2iVFCfaByE2Vz0M1DQAf7gbCRj&#10;ldx9PwhUnPUfDEkSXLgEuATVEggjqbXknrM5vPWzWw8WddsR8iy6gRuSrdFxoqDvzOJMl8wSBz0b&#10;O7jx+Xes+vX77X8CAAD//wMAUEsDBBQABgAIAAAAIQAZmyFo3wAAAAsBAAAPAAAAZHJzL2Rvd25y&#10;ZXYueG1sTI/BTsMwEETvSPyDtUjcqJ1CqhLiVBWCExIiDQeOTrxNosbrELtt+Hu2JziO9mn2Tb6Z&#10;3SBOOIXek4ZkoUAgNd721Gr4rF7v1iBCNGTN4Ak1/GCATXF9lZvM+jOVeNrFVnAJhcxo6GIcMylD&#10;06EzYeFHJL7t/eRM5Di10k7mzOVukEulVtKZnvhDZ0Z87rA57I5Ow/aLypf++73+KPdlX1WPit5W&#10;B61vb+btE4iIc/yD4aLP6lCwU+2PZIMYOKv0nlEN6Zo3XYDkIU1B1BqWSaJAFrn8v6H4BQAA//8D&#10;AFBLAQItABQABgAIAAAAIQC2gziS/gAAAOEBAAATAAAAAAAAAAAAAAAAAAAAAABbQ29udGVudF9U&#10;eXBlc10ueG1sUEsBAi0AFAAGAAgAAAAhADj9If/WAAAAlAEAAAsAAAAAAAAAAAAAAAAALwEAAF9y&#10;ZWxzLy5yZWxzUEsBAi0AFAAGAAgAAAAhAOEK+SrzAQAAxgMAAA4AAAAAAAAAAAAAAAAALgIAAGRy&#10;cy9lMm9Eb2MueG1sUEsBAi0AFAAGAAgAAAAhABmbIWjfAAAACwEAAA8AAAAAAAAAAAAAAAAATQQA&#10;AGRycy9kb3ducmV2LnhtbFBLBQYAAAAABAAEAPMAAABZBQAAAAA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530"/>
                      <w:gridCol w:w="1170"/>
                      <w:gridCol w:w="1800"/>
                      <w:gridCol w:w="1440"/>
                    </w:tblGrid>
                    <w:tr w:rsidR="00C94E89" w14:paraId="431E7B90" w14:textId="4141300B" w:rsidTr="00AA4B27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4CDC463" w14:textId="77777777" w:rsidR="00AA4B27" w:rsidRPr="00AA4B27" w:rsidRDefault="00AA4B27" w:rsidP="00AA4B27">
                          <w:pPr>
                            <w:ind w:left="-18" w:right="-108"/>
                            <w:jc w:val="center"/>
                            <w:rPr>
                              <w:b/>
                              <w:sz w:val="18"/>
                              <w:szCs w:val="18"/>
                              <w:lang w:eastAsia="id-ID"/>
                            </w:rPr>
                          </w:pPr>
                          <w:r w:rsidRPr="00AA4B27">
                            <w:rPr>
                              <w:b/>
                              <w:sz w:val="18"/>
                              <w:szCs w:val="18"/>
                              <w:lang w:eastAsia="id-ID"/>
                            </w:rPr>
                            <w:t>PROSEDUR</w:t>
                          </w:r>
                        </w:p>
                        <w:p w14:paraId="070AC46F" w14:textId="44F3E527" w:rsidR="00252FF9" w:rsidRPr="001A619F" w:rsidRDefault="00AA4B27" w:rsidP="00AA4B27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 w:rsidRPr="00AA4B27">
                            <w:rPr>
                              <w:b/>
                              <w:sz w:val="18"/>
                              <w:szCs w:val="18"/>
                              <w:lang w:eastAsia="id-ID"/>
                            </w:rPr>
                            <w:t xml:space="preserve"> PEMANTAUAN &amp; PENGUKURAN KINERJA K3L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AA4B27">
                      <w:trPr>
                        <w:trHeight w:val="44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35F6D21C" w:rsidR="00252FF9" w:rsidRPr="00C94E89" w:rsidRDefault="00AA4B27" w:rsidP="00AA4B27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Staf HSE &amp; GA</w:t>
                          </w: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D31EF6E" w:rsidR="00C94E89" w:rsidRPr="00C94E89" w:rsidRDefault="00C94E89" w:rsidP="00AA4B27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4451803D" w:rsidR="00C94E89" w:rsidRPr="00C94E89" w:rsidRDefault="00AA4B27" w:rsidP="00AA4B27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Manager HC &amp; GA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4AD70A8B" w:rsidR="00C94E89" w:rsidRPr="00C94E89" w:rsidRDefault="00AA4B27" w:rsidP="00AA4B27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01-12-2001</w:t>
                          </w:r>
                        </w:p>
                      </w:tc>
                    </w:tr>
                    <w:tr w:rsidR="00C94E89" w14:paraId="36E9BBA6" w14:textId="4AF4A69D" w:rsidTr="00AA4B27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AA4B27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50B17E"/>
    <w:multiLevelType w:val="singleLevel"/>
    <w:tmpl w:val="CE50B17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0ADF3D3F"/>
    <w:multiLevelType w:val="hybridMultilevel"/>
    <w:tmpl w:val="9404FA84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5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6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17FA7A2B"/>
    <w:multiLevelType w:val="hybridMultilevel"/>
    <w:tmpl w:val="0DB2A6AC"/>
    <w:lvl w:ilvl="0" w:tplc="B3147880">
      <w:start w:val="1"/>
      <w:numFmt w:val="decimal"/>
      <w:lvlText w:val="3.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1" w15:restartNumberingAfterBreak="0">
    <w:nsid w:val="211C65F6"/>
    <w:multiLevelType w:val="hybridMultilevel"/>
    <w:tmpl w:val="9E12AEBC"/>
    <w:lvl w:ilvl="0" w:tplc="17F6789A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3" w15:restartNumberingAfterBreak="0">
    <w:nsid w:val="264E3AC3"/>
    <w:multiLevelType w:val="hybridMultilevel"/>
    <w:tmpl w:val="ABF43862"/>
    <w:lvl w:ilvl="0" w:tplc="67E64F2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5" w15:restartNumberingAfterBreak="0">
    <w:nsid w:val="2D474115"/>
    <w:multiLevelType w:val="multilevel"/>
    <w:tmpl w:val="2108B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440"/>
      </w:pPr>
      <w:rPr>
        <w:rFonts w:hint="default"/>
      </w:rPr>
    </w:lvl>
  </w:abstractNum>
  <w:abstractNum w:abstractNumId="16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8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20" w15:restartNumberingAfterBreak="0">
    <w:nsid w:val="458F365C"/>
    <w:multiLevelType w:val="multilevel"/>
    <w:tmpl w:val="4484050C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Liberation Sans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Liberation Sans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Liberation Sans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Liberation Sans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Liberation Sans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Liberation Sans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Liberation Sans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Liberation Sans Narro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Liberation Sans Narrow" w:hint="default"/>
      </w:rPr>
    </w:lvl>
  </w:abstractNum>
  <w:abstractNum w:abstractNumId="21" w15:restartNumberingAfterBreak="0">
    <w:nsid w:val="4D340430"/>
    <w:multiLevelType w:val="multilevel"/>
    <w:tmpl w:val="AA68FC62"/>
    <w:lvl w:ilvl="0">
      <w:start w:val="7"/>
      <w:numFmt w:val="decimal"/>
      <w:lvlText w:val="%1"/>
      <w:lvlJc w:val="left"/>
      <w:pPr>
        <w:ind w:left="540" w:hanging="540"/>
      </w:pPr>
      <w:rPr>
        <w:rFonts w:ascii="Calibri" w:hAnsi="Calibri" w:cs="Liberation Sans Narrow"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ascii="Calibri" w:hAnsi="Calibri" w:cs="Liberation Sans Narrow"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ascii="Calibri" w:hAnsi="Calibri" w:cs="Liberation Sans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Liberation Sans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Liberation Sans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Liberation Sans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Liberation Sans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Liberation Sans Narro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Liberation Sans Narrow" w:hint="default"/>
      </w:rPr>
    </w:lvl>
  </w:abstractNum>
  <w:abstractNum w:abstractNumId="22" w15:restartNumberingAfterBreak="0">
    <w:nsid w:val="51185574"/>
    <w:multiLevelType w:val="multilevel"/>
    <w:tmpl w:val="FF2250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3" w15:restartNumberingAfterBreak="0">
    <w:nsid w:val="52AF53B7"/>
    <w:multiLevelType w:val="multilevel"/>
    <w:tmpl w:val="A9546CAC"/>
    <w:lvl w:ilvl="0">
      <w:start w:val="9"/>
      <w:numFmt w:val="decimal"/>
      <w:lvlText w:val="%1"/>
      <w:lvlJc w:val="left"/>
      <w:pPr>
        <w:ind w:left="360" w:hanging="360"/>
      </w:pPr>
      <w:rPr>
        <w:rFonts w:ascii="Liberation Sans Narrow" w:eastAsia="Liberation Sans Narrow" w:hAnsi="Liberation Sans Narrow" w:cs="Arial" w:hint="default"/>
        <w:b w:val="0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ascii="Liberation Sans Narrow" w:eastAsia="Liberation Sans Narrow" w:hAnsi="Liberation Sans Narrow" w:cs="Arial" w:hint="default"/>
        <w:b w:val="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ascii="Liberation Sans Narrow" w:eastAsia="Liberation Sans Narrow" w:hAnsi="Liberation Sans Narrow" w:cs="Arial" w:hint="default"/>
        <w:b w:val="0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ascii="Liberation Sans Narrow" w:eastAsia="Liberation Sans Narrow" w:hAnsi="Liberation Sans Narrow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ascii="Liberation Sans Narrow" w:eastAsia="Liberation Sans Narrow" w:hAnsi="Liberation Sans Narrow"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ascii="Liberation Sans Narrow" w:eastAsia="Liberation Sans Narrow" w:hAnsi="Liberation Sans Narrow"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ascii="Liberation Sans Narrow" w:eastAsia="Liberation Sans Narrow" w:hAnsi="Liberation Sans Narrow"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ascii="Liberation Sans Narrow" w:eastAsia="Liberation Sans Narrow" w:hAnsi="Liberation Sans Narrow"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ascii="Liberation Sans Narrow" w:eastAsia="Liberation Sans Narrow" w:hAnsi="Liberation Sans Narrow" w:cs="Arial" w:hint="default"/>
        <w:b w:val="0"/>
      </w:rPr>
    </w:lvl>
  </w:abstractNum>
  <w:abstractNum w:abstractNumId="24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7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9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0" w15:restartNumberingAfterBreak="0">
    <w:nsid w:val="746B0C3C"/>
    <w:multiLevelType w:val="hybridMultilevel"/>
    <w:tmpl w:val="37CA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0"/>
  </w:num>
  <w:num w:numId="4">
    <w:abstractNumId w:val="28"/>
  </w:num>
  <w:num w:numId="5">
    <w:abstractNumId w:val="19"/>
  </w:num>
  <w:num w:numId="6">
    <w:abstractNumId w:val="17"/>
  </w:num>
  <w:num w:numId="7">
    <w:abstractNumId w:val="24"/>
  </w:num>
  <w:num w:numId="8">
    <w:abstractNumId w:val="16"/>
  </w:num>
  <w:num w:numId="9">
    <w:abstractNumId w:val="18"/>
  </w:num>
  <w:num w:numId="10">
    <w:abstractNumId w:val="6"/>
  </w:num>
  <w:num w:numId="11">
    <w:abstractNumId w:val="26"/>
  </w:num>
  <w:num w:numId="12">
    <w:abstractNumId w:val="7"/>
  </w:num>
  <w:num w:numId="13">
    <w:abstractNumId w:val="3"/>
  </w:num>
  <w:num w:numId="14">
    <w:abstractNumId w:val="1"/>
  </w:num>
  <w:num w:numId="15">
    <w:abstractNumId w:val="29"/>
  </w:num>
  <w:num w:numId="16">
    <w:abstractNumId w:val="8"/>
  </w:num>
  <w:num w:numId="17">
    <w:abstractNumId w:val="2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9"/>
  </w:num>
  <w:num w:numId="22">
    <w:abstractNumId w:val="13"/>
  </w:num>
  <w:num w:numId="23">
    <w:abstractNumId w:val="15"/>
  </w:num>
  <w:num w:numId="24">
    <w:abstractNumId w:val="22"/>
  </w:num>
  <w:num w:numId="25">
    <w:abstractNumId w:val="0"/>
  </w:num>
  <w:num w:numId="26">
    <w:abstractNumId w:val="20"/>
  </w:num>
  <w:num w:numId="27">
    <w:abstractNumId w:val="21"/>
  </w:num>
  <w:num w:numId="28">
    <w:abstractNumId w:val="4"/>
  </w:num>
  <w:num w:numId="29">
    <w:abstractNumId w:val="30"/>
  </w:num>
  <w:num w:numId="30">
    <w:abstractNumId w:val="1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4512E"/>
    <w:rsid w:val="00111626"/>
    <w:rsid w:val="001632ED"/>
    <w:rsid w:val="00171448"/>
    <w:rsid w:val="001A0CF0"/>
    <w:rsid w:val="001A619F"/>
    <w:rsid w:val="001C7065"/>
    <w:rsid w:val="00205495"/>
    <w:rsid w:val="00211946"/>
    <w:rsid w:val="00226259"/>
    <w:rsid w:val="00252D9D"/>
    <w:rsid w:val="00252FF9"/>
    <w:rsid w:val="00253166"/>
    <w:rsid w:val="00264BB5"/>
    <w:rsid w:val="00271330"/>
    <w:rsid w:val="002A7C25"/>
    <w:rsid w:val="002E5516"/>
    <w:rsid w:val="00323B41"/>
    <w:rsid w:val="00351DBA"/>
    <w:rsid w:val="0039052D"/>
    <w:rsid w:val="003969EF"/>
    <w:rsid w:val="0039726D"/>
    <w:rsid w:val="003C2607"/>
    <w:rsid w:val="00460991"/>
    <w:rsid w:val="00475F4D"/>
    <w:rsid w:val="00476085"/>
    <w:rsid w:val="004A024A"/>
    <w:rsid w:val="004A250F"/>
    <w:rsid w:val="004B7199"/>
    <w:rsid w:val="00536A32"/>
    <w:rsid w:val="005B118D"/>
    <w:rsid w:val="00622DAA"/>
    <w:rsid w:val="006477E2"/>
    <w:rsid w:val="00693FE4"/>
    <w:rsid w:val="006D1762"/>
    <w:rsid w:val="006E5030"/>
    <w:rsid w:val="007E34CE"/>
    <w:rsid w:val="008115E3"/>
    <w:rsid w:val="0084160A"/>
    <w:rsid w:val="008473E6"/>
    <w:rsid w:val="008919AF"/>
    <w:rsid w:val="008A710A"/>
    <w:rsid w:val="008C2875"/>
    <w:rsid w:val="00905692"/>
    <w:rsid w:val="00906963"/>
    <w:rsid w:val="0093621B"/>
    <w:rsid w:val="00981CA9"/>
    <w:rsid w:val="009B7236"/>
    <w:rsid w:val="009C251D"/>
    <w:rsid w:val="009E1201"/>
    <w:rsid w:val="009F6831"/>
    <w:rsid w:val="00A1639A"/>
    <w:rsid w:val="00A26D06"/>
    <w:rsid w:val="00A27A4B"/>
    <w:rsid w:val="00A32B7C"/>
    <w:rsid w:val="00A4481A"/>
    <w:rsid w:val="00A46834"/>
    <w:rsid w:val="00A80C3D"/>
    <w:rsid w:val="00A86C07"/>
    <w:rsid w:val="00AA24C3"/>
    <w:rsid w:val="00AA4B27"/>
    <w:rsid w:val="00AC6CC8"/>
    <w:rsid w:val="00AD27F9"/>
    <w:rsid w:val="00AE2808"/>
    <w:rsid w:val="00AF5720"/>
    <w:rsid w:val="00B11276"/>
    <w:rsid w:val="00B76FFC"/>
    <w:rsid w:val="00B90F67"/>
    <w:rsid w:val="00B9168B"/>
    <w:rsid w:val="00BD5C67"/>
    <w:rsid w:val="00C332BB"/>
    <w:rsid w:val="00C3388B"/>
    <w:rsid w:val="00C46D67"/>
    <w:rsid w:val="00C73CA5"/>
    <w:rsid w:val="00C94446"/>
    <w:rsid w:val="00C94E89"/>
    <w:rsid w:val="00CC154A"/>
    <w:rsid w:val="00CE57F0"/>
    <w:rsid w:val="00CF2541"/>
    <w:rsid w:val="00D029EE"/>
    <w:rsid w:val="00D104F9"/>
    <w:rsid w:val="00D32316"/>
    <w:rsid w:val="00DB2623"/>
    <w:rsid w:val="00DC290F"/>
    <w:rsid w:val="00E73297"/>
    <w:rsid w:val="00E86F3F"/>
    <w:rsid w:val="00EA790F"/>
    <w:rsid w:val="00EE371A"/>
    <w:rsid w:val="00F010FF"/>
    <w:rsid w:val="00F70300"/>
    <w:rsid w:val="00F705A6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NormalIndent">
    <w:name w:val="Normal Indent"/>
    <w:basedOn w:val="Normal"/>
    <w:qFormat/>
    <w:rsid w:val="00AA4B27"/>
    <w:pPr>
      <w:widowControl/>
      <w:overflowPunct w:val="0"/>
      <w:adjustRightInd w:val="0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AA4B27"/>
    <w:pPr>
      <w:widowControl/>
      <w:autoSpaceDE/>
      <w:autoSpaceDN/>
      <w:spacing w:after="120" w:line="480" w:lineRule="auto"/>
      <w:ind w:left="360"/>
    </w:pPr>
    <w:rPr>
      <w:rFonts w:asciiTheme="minorHAnsi" w:eastAsia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AA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Admin</cp:lastModifiedBy>
  <cp:revision>2</cp:revision>
  <dcterms:created xsi:type="dcterms:W3CDTF">2025-04-24T01:20:00Z</dcterms:created>
  <dcterms:modified xsi:type="dcterms:W3CDTF">2025-04-24T01:20:00Z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