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59D35AA" w:rsidR="00460991" w:rsidRPr="00C94E89" w:rsidRDefault="0039726D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INSTRUKSI KERJA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392300E2" w14:textId="2BBB3EB0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2B000A">
              <w:rPr>
                <w:rFonts w:ascii="Arial" w:hAnsi="Arial" w:cs="Arial"/>
                <w:b/>
                <w:bCs/>
                <w:sz w:val="20"/>
                <w:szCs w:val="20"/>
              </w:rPr>
              <w:t>R&amp;D.P.1/R&amp;D.IK.2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vAlign w:val="center"/>
          </w:tcPr>
          <w:p w14:paraId="1C52FB4C" w14:textId="4BA5C8A6" w:rsidR="00460991" w:rsidRPr="00C94E89" w:rsidRDefault="00AF21AF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MASUKAN PERANCANGAN DAN PENGEMBANGAN PRODUK (IK-KP3)</w:t>
            </w:r>
            <w:r w:rsidR="0039726D"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4CA7C08B" w14:textId="7618E8BD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2298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vAlign w:val="center"/>
          </w:tcPr>
          <w:p w14:paraId="53F67953" w14:textId="74297536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2298A">
              <w:rPr>
                <w:rFonts w:ascii="Arial" w:hAnsi="Arial" w:cs="Arial"/>
                <w:b/>
                <w:sz w:val="20"/>
                <w:szCs w:val="20"/>
              </w:rPr>
              <w:t>28 Agustus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vAlign w:val="center"/>
          </w:tcPr>
          <w:p w14:paraId="2AD38B2D" w14:textId="2CD72B81" w:rsidR="00460991" w:rsidRPr="00C94E89" w:rsidRDefault="0042298A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Wahyu S.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108EFB51" w14:textId="607055F4" w:rsidR="00460991" w:rsidRPr="00C94E89" w:rsidRDefault="0042298A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KaBag R&amp;D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584C0E38" w14:textId="110C0AD4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vAlign w:val="center"/>
          </w:tcPr>
          <w:p w14:paraId="78CA523B" w14:textId="63551BB8" w:rsidR="00460991" w:rsidRPr="00C94E89" w:rsidRDefault="00EB542D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Ivo A.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04C1A41D" w14:textId="5C1658F0" w:rsidR="00460991" w:rsidRPr="00C94E89" w:rsidRDefault="00EB542D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Mgr R&amp;D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vAlign w:val="center"/>
          </w:tcPr>
          <w:p w14:paraId="13C1979F" w14:textId="271896AB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27340" w14:textId="77777777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24ACA591" w14:textId="77777777" w:rsidR="00766821" w:rsidRPr="00766821" w:rsidRDefault="003309F7" w:rsidP="00766821">
      <w:pPr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Instruksi Kerja ini berlaku untuk semua kegiatan masukan</w:t>
      </w:r>
      <w:r w:rsidR="00766821">
        <w:rPr>
          <w:rFonts w:ascii="Arial" w:eastAsia="Times New Roman" w:hAnsi="Arial" w:cs="Times New Roman"/>
          <w:bCs/>
          <w:szCs w:val="20"/>
        </w:rPr>
        <w:t xml:space="preserve"> </w:t>
      </w:r>
      <w:r w:rsidR="00766821" w:rsidRPr="00766821">
        <w:rPr>
          <w:rFonts w:ascii="Arial" w:eastAsia="Times New Roman" w:hAnsi="Arial" w:cs="Times New Roman"/>
          <w:bCs/>
          <w:szCs w:val="20"/>
          <w:lang w:val="de-DE"/>
        </w:rPr>
        <w:t xml:space="preserve">perancangan dan pengembangan di lingkungan PT. </w:t>
      </w:r>
      <w:r w:rsidR="00766821" w:rsidRPr="00766821">
        <w:rPr>
          <w:rFonts w:ascii="Arial" w:eastAsia="Times New Roman" w:hAnsi="Arial" w:cs="Times New Roman"/>
          <w:bCs/>
          <w:szCs w:val="20"/>
        </w:rPr>
        <w:t>Chitose Internasional Tbk., yang meliputi :</w:t>
      </w:r>
    </w:p>
    <w:p w14:paraId="5C7C9F40" w14:textId="77777777" w:rsidR="00766821" w:rsidRDefault="00766821" w:rsidP="00766821">
      <w:pPr>
        <w:widowControl/>
        <w:numPr>
          <w:ilvl w:val="1"/>
          <w:numId w:val="17"/>
        </w:numPr>
        <w:suppressAutoHyphens/>
        <w:autoSpaceDE/>
        <w:autoSpaceDN/>
        <w:jc w:val="both"/>
        <w:rPr>
          <w:rFonts w:ascii="Arial" w:eastAsia="Times New Roman" w:hAnsi="Arial" w:cs="Times New Roman"/>
          <w:bCs/>
          <w:szCs w:val="20"/>
        </w:rPr>
      </w:pPr>
      <w:r w:rsidRPr="00766821">
        <w:rPr>
          <w:rFonts w:ascii="Arial" w:eastAsia="Times New Roman" w:hAnsi="Arial" w:cs="Times New Roman"/>
          <w:bCs/>
          <w:szCs w:val="20"/>
        </w:rPr>
        <w:t>Pengidentifikasian dan pendokumentasian masukan perancangan dan pengembangan.</w:t>
      </w:r>
    </w:p>
    <w:p w14:paraId="067BEA26" w14:textId="33F64F37" w:rsidR="003309F7" w:rsidRDefault="00766821" w:rsidP="00766821">
      <w:pPr>
        <w:widowControl/>
        <w:numPr>
          <w:ilvl w:val="1"/>
          <w:numId w:val="17"/>
        </w:numPr>
        <w:suppressAutoHyphens/>
        <w:autoSpaceDE/>
        <w:autoSpaceDN/>
        <w:jc w:val="both"/>
        <w:rPr>
          <w:rFonts w:ascii="Arial" w:eastAsia="Times New Roman" w:hAnsi="Arial" w:cs="Times New Roman"/>
          <w:bCs/>
          <w:szCs w:val="20"/>
        </w:rPr>
      </w:pPr>
      <w:r w:rsidRPr="00766821">
        <w:rPr>
          <w:rFonts w:ascii="Arial" w:eastAsia="Times New Roman" w:hAnsi="Arial" w:cs="Times New Roman"/>
          <w:bCs/>
          <w:szCs w:val="20"/>
        </w:rPr>
        <w:t>Pemilihan masukan perancangan dan pengembangan</w:t>
      </w:r>
    </w:p>
    <w:p w14:paraId="26532A5B" w14:textId="77777777" w:rsidR="00766821" w:rsidRPr="00766821" w:rsidRDefault="00766821" w:rsidP="00766821">
      <w:pPr>
        <w:widowControl/>
        <w:suppressAutoHyphens/>
        <w:autoSpaceDE/>
        <w:autoSpaceDN/>
        <w:ind w:left="850"/>
        <w:jc w:val="both"/>
        <w:rPr>
          <w:rFonts w:ascii="Arial" w:eastAsia="Times New Roman" w:hAnsi="Arial" w:cs="Times New Roman"/>
          <w:bCs/>
          <w:szCs w:val="20"/>
        </w:rPr>
      </w:pPr>
    </w:p>
    <w:p w14:paraId="311AA20E" w14:textId="6C61EC92" w:rsidR="00766821" w:rsidRPr="00766821" w:rsidRDefault="00B90F67" w:rsidP="00766821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5C5C8277" w14:textId="77777777" w:rsidR="00766821" w:rsidRDefault="00766821" w:rsidP="00766821">
      <w:pPr>
        <w:pStyle w:val="BodyTextIndent2"/>
        <w:tabs>
          <w:tab w:val="left" w:pos="270"/>
        </w:tabs>
        <w:spacing w:after="0" w:line="240" w:lineRule="auto"/>
        <w:rPr>
          <w:rFonts w:ascii="Arial" w:eastAsia="Times New Roman" w:hAnsi="Arial" w:cs="Arial"/>
          <w:sz w:val="23"/>
          <w:szCs w:val="23"/>
          <w:lang w:val="de-DE"/>
        </w:rPr>
      </w:pPr>
      <w:r>
        <w:rPr>
          <w:rFonts w:cs="Arial"/>
          <w:sz w:val="23"/>
          <w:szCs w:val="23"/>
          <w:lang w:val="de-DE"/>
        </w:rPr>
        <w:t>Instruksi Kerja ini dimaksudkan untuk :</w:t>
      </w:r>
    </w:p>
    <w:p w14:paraId="6405FD60" w14:textId="72294CF1" w:rsidR="00766821" w:rsidRPr="00766821" w:rsidRDefault="00766821" w:rsidP="00766821">
      <w:pPr>
        <w:pStyle w:val="ListParagraph"/>
        <w:widowControl/>
        <w:numPr>
          <w:ilvl w:val="1"/>
          <w:numId w:val="6"/>
        </w:numPr>
        <w:tabs>
          <w:tab w:val="left" w:pos="270"/>
          <w:tab w:val="num" w:pos="4770"/>
        </w:tabs>
        <w:suppressAutoHyphens/>
        <w:autoSpaceDE/>
        <w:autoSpaceDN/>
        <w:ind w:left="900" w:hanging="540"/>
        <w:jc w:val="both"/>
        <w:rPr>
          <w:rFonts w:cs="Arial"/>
          <w:sz w:val="23"/>
          <w:szCs w:val="23"/>
          <w:lang w:val="de-DE"/>
        </w:rPr>
      </w:pPr>
      <w:r w:rsidRPr="00766821">
        <w:rPr>
          <w:rFonts w:cs="Arial"/>
          <w:sz w:val="23"/>
          <w:szCs w:val="23"/>
          <w:lang w:val="de-DE"/>
        </w:rPr>
        <w:t>Memastikan bahwa seluruh masukan perancangan dan pengembangan teridentifikasi dan terdokumentasi.</w:t>
      </w:r>
    </w:p>
    <w:p w14:paraId="54D6262A" w14:textId="77777777" w:rsidR="00766821" w:rsidRDefault="00766821" w:rsidP="00766821">
      <w:pPr>
        <w:widowControl/>
        <w:numPr>
          <w:ilvl w:val="1"/>
          <w:numId w:val="6"/>
        </w:numPr>
        <w:tabs>
          <w:tab w:val="left" w:pos="270"/>
          <w:tab w:val="num" w:pos="4770"/>
        </w:tabs>
        <w:suppressAutoHyphens/>
        <w:autoSpaceDE/>
        <w:autoSpaceDN/>
        <w:ind w:left="900" w:hanging="540"/>
        <w:jc w:val="both"/>
        <w:rPr>
          <w:rFonts w:cs="Arial"/>
          <w:sz w:val="23"/>
          <w:szCs w:val="23"/>
          <w:lang w:val="de-DE"/>
        </w:rPr>
      </w:pPr>
      <w:r>
        <w:rPr>
          <w:rFonts w:cs="Arial"/>
          <w:sz w:val="23"/>
          <w:szCs w:val="23"/>
          <w:lang w:val="de-DE"/>
        </w:rPr>
        <w:t>Memastikan bahwa pemilihan masukan perancangan dan pengembangan sudah ditinjau terlebih dahulu untuk kecukupan persyaratan.</w:t>
      </w:r>
    </w:p>
    <w:p w14:paraId="13B714EE" w14:textId="77777777" w:rsidR="00AD27F9" w:rsidRPr="00B90F67" w:rsidRDefault="00AD27F9" w:rsidP="00AD27F9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230F64D5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62F7C7DA" w14:textId="39A8CEEB" w:rsidR="00766821" w:rsidRDefault="00766821" w:rsidP="00766821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r w:rsidRPr="00766821">
        <w:rPr>
          <w:rFonts w:ascii="Arial" w:eastAsia="Times New Roman" w:hAnsi="Arial" w:cs="Times New Roman"/>
          <w:b/>
          <w:szCs w:val="20"/>
        </w:rPr>
        <w:t>Masukan Perancangan dan Pengembangan</w:t>
      </w:r>
    </w:p>
    <w:p w14:paraId="213AD0D8" w14:textId="5A2A417C" w:rsidR="00766821" w:rsidRPr="00766821" w:rsidRDefault="00766821" w:rsidP="00766821">
      <w:pPr>
        <w:pStyle w:val="ListParagraph"/>
        <w:tabs>
          <w:tab w:val="left" w:pos="270"/>
        </w:tabs>
        <w:ind w:left="900" w:hanging="180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cs="Arial"/>
          <w:sz w:val="23"/>
          <w:szCs w:val="23"/>
        </w:rPr>
        <w:tab/>
      </w:r>
      <w:r w:rsidRPr="00766821">
        <w:rPr>
          <w:rFonts w:cs="Arial"/>
          <w:sz w:val="23"/>
          <w:szCs w:val="23"/>
        </w:rPr>
        <w:t>Adalah persyaratan-persyaratan masukan perancangan dan pengembangan yang digunakan sebagai acuan dalam kegiatan perancangan dan pengembangan. Berupa :</w:t>
      </w:r>
    </w:p>
    <w:p w14:paraId="250B5A66" w14:textId="77777777" w:rsidR="00766821" w:rsidRPr="00766821" w:rsidRDefault="00766821" w:rsidP="00766821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/>
          <w:szCs w:val="20"/>
        </w:rPr>
      </w:pPr>
    </w:p>
    <w:p w14:paraId="254A5129" w14:textId="77777777" w:rsidR="00766821" w:rsidRPr="00766821" w:rsidRDefault="00766821" w:rsidP="00766821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 xml:space="preserve">PDI </w:t>
      </w:r>
      <w:r w:rsidRPr="00766821">
        <w:rPr>
          <w:rFonts w:ascii="Arial" w:eastAsia="Times New Roman" w:hAnsi="Arial" w:cs="Times New Roman"/>
          <w:b/>
          <w:szCs w:val="20"/>
        </w:rPr>
        <w:t>(</w:t>
      </w:r>
      <w:r w:rsidRPr="00766821">
        <w:rPr>
          <w:rFonts w:ascii="Arial" w:eastAsia="Times New Roman" w:hAnsi="Arial" w:cs="Times New Roman"/>
          <w:b/>
          <w:i/>
          <w:szCs w:val="20"/>
        </w:rPr>
        <w:t xml:space="preserve"> Product Development Idea</w:t>
      </w:r>
      <w:r w:rsidRPr="00766821">
        <w:rPr>
          <w:rFonts w:ascii="Arial" w:eastAsia="Times New Roman" w:hAnsi="Arial" w:cs="Times New Roman"/>
          <w:b/>
          <w:szCs w:val="20"/>
        </w:rPr>
        <w:t>)</w:t>
      </w:r>
    </w:p>
    <w:p w14:paraId="3F148330" w14:textId="1C105AEF" w:rsidR="00D104F9" w:rsidRPr="00766821" w:rsidRDefault="00766821" w:rsidP="00766821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Cs/>
          <w:szCs w:val="20"/>
          <w:lang w:val="de-DE"/>
        </w:rPr>
      </w:pPr>
      <w:r w:rsidRPr="00766821">
        <w:rPr>
          <w:rFonts w:ascii="Arial" w:eastAsia="Times New Roman" w:hAnsi="Arial" w:cs="Times New Roman"/>
          <w:bCs/>
          <w:szCs w:val="20"/>
          <w:lang w:val="de-DE"/>
        </w:rPr>
        <w:t>Adalah Formulir yang digunakan untuk mengidentifikasi gagasan perubahan produk baru</w:t>
      </w:r>
      <w:r>
        <w:rPr>
          <w:rFonts w:ascii="Arial" w:eastAsia="Times New Roman" w:hAnsi="Arial" w:cs="Times New Roman"/>
          <w:bCs/>
          <w:szCs w:val="20"/>
          <w:lang w:val="de-DE"/>
        </w:rPr>
        <w:t>.</w:t>
      </w:r>
      <w:r w:rsidRPr="00766821">
        <w:rPr>
          <w:rFonts w:ascii="Arial" w:eastAsia="Times New Roman" w:hAnsi="Arial" w:cs="Times New Roman"/>
          <w:bCs/>
          <w:szCs w:val="20"/>
          <w:lang w:val="de-DE"/>
        </w:rPr>
        <w:t xml:space="preserve"> </w:t>
      </w:r>
    </w:p>
    <w:p w14:paraId="115A656F" w14:textId="77777777" w:rsidR="00766821" w:rsidRPr="00766821" w:rsidRDefault="00766821" w:rsidP="00766821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 xml:space="preserve">PFI </w:t>
      </w:r>
      <w:r w:rsidRPr="00766821">
        <w:rPr>
          <w:rFonts w:ascii="Arial" w:eastAsia="Times New Roman" w:hAnsi="Arial" w:cs="Times New Roman"/>
          <w:b/>
          <w:szCs w:val="20"/>
        </w:rPr>
        <w:t>(</w:t>
      </w:r>
      <w:r w:rsidRPr="00766821">
        <w:rPr>
          <w:rFonts w:ascii="Arial" w:eastAsia="Times New Roman" w:hAnsi="Arial" w:cs="Times New Roman"/>
          <w:b/>
          <w:i/>
          <w:szCs w:val="20"/>
        </w:rPr>
        <w:t xml:space="preserve"> Proposal For Improvement</w:t>
      </w:r>
      <w:r w:rsidRPr="00766821">
        <w:rPr>
          <w:rFonts w:ascii="Arial" w:eastAsia="Times New Roman" w:hAnsi="Arial" w:cs="Times New Roman"/>
          <w:b/>
          <w:szCs w:val="20"/>
        </w:rPr>
        <w:t>)</w:t>
      </w:r>
    </w:p>
    <w:p w14:paraId="0F0BBE6C" w14:textId="3A7D437D" w:rsidR="00766821" w:rsidRPr="00766821" w:rsidRDefault="00766821" w:rsidP="00766821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Cs/>
          <w:szCs w:val="20"/>
        </w:rPr>
      </w:pPr>
      <w:r w:rsidRPr="00766821">
        <w:rPr>
          <w:rFonts w:ascii="Arial" w:eastAsia="Times New Roman" w:hAnsi="Arial" w:cs="Times New Roman"/>
          <w:bCs/>
          <w:szCs w:val="20"/>
        </w:rPr>
        <w:t>Adalah Formulir yang digunakan untuk mengidentifikasi gagasan perubahan produk yang ada.</w:t>
      </w:r>
      <w:r>
        <w:rPr>
          <w:rFonts w:ascii="Arial" w:eastAsia="Times New Roman" w:hAnsi="Arial" w:cs="Times New Roman"/>
          <w:bCs/>
          <w:szCs w:val="20"/>
        </w:rPr>
        <w:t>.</w:t>
      </w:r>
    </w:p>
    <w:p w14:paraId="1EB427F5" w14:textId="287D450C" w:rsidR="00766821" w:rsidRPr="00766821" w:rsidRDefault="00766821" w:rsidP="00766821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 xml:space="preserve">PFC </w:t>
      </w:r>
      <w:r w:rsidRPr="00766821">
        <w:rPr>
          <w:rFonts w:ascii="Arial" w:eastAsia="Times New Roman" w:hAnsi="Arial" w:cs="Times New Roman"/>
          <w:b/>
          <w:szCs w:val="20"/>
        </w:rPr>
        <w:t>(</w:t>
      </w:r>
      <w:r w:rsidRPr="00766821">
        <w:rPr>
          <w:rFonts w:ascii="Arial" w:eastAsia="Times New Roman" w:hAnsi="Arial" w:cs="Times New Roman"/>
          <w:b/>
          <w:i/>
          <w:szCs w:val="20"/>
        </w:rPr>
        <w:t xml:space="preserve"> </w:t>
      </w:r>
      <w:r w:rsidR="008C5BB8">
        <w:rPr>
          <w:rFonts w:ascii="Arial" w:eastAsia="Times New Roman" w:hAnsi="Arial" w:cs="Times New Roman"/>
          <w:b/>
          <w:i/>
          <w:szCs w:val="20"/>
        </w:rPr>
        <w:t>Proposal</w:t>
      </w:r>
      <w:r w:rsidRPr="00766821">
        <w:rPr>
          <w:rFonts w:ascii="Arial" w:eastAsia="Times New Roman" w:hAnsi="Arial" w:cs="Times New Roman"/>
          <w:b/>
          <w:i/>
          <w:szCs w:val="20"/>
        </w:rPr>
        <w:t xml:space="preserve"> For Change</w:t>
      </w:r>
      <w:r w:rsidRPr="00766821">
        <w:rPr>
          <w:rFonts w:ascii="Arial" w:eastAsia="Times New Roman" w:hAnsi="Arial" w:cs="Times New Roman"/>
          <w:b/>
          <w:szCs w:val="20"/>
        </w:rPr>
        <w:t>)</w:t>
      </w:r>
    </w:p>
    <w:p w14:paraId="76928F17" w14:textId="099AE2F8" w:rsidR="00766821" w:rsidRPr="00766821" w:rsidRDefault="00766821" w:rsidP="00766821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Cs/>
          <w:szCs w:val="20"/>
          <w:lang w:val="de-DE"/>
        </w:rPr>
      </w:pPr>
      <w:r w:rsidRPr="00766821">
        <w:rPr>
          <w:rFonts w:ascii="Arial" w:eastAsia="Times New Roman" w:hAnsi="Arial" w:cs="Times New Roman"/>
          <w:bCs/>
          <w:szCs w:val="20"/>
          <w:lang w:val="de-DE"/>
        </w:rPr>
        <w:t xml:space="preserve">Adalah Formulir yang digunakan untuk </w:t>
      </w:r>
      <w:r w:rsidR="00C72C5C">
        <w:rPr>
          <w:rFonts w:ascii="Arial" w:eastAsia="Times New Roman" w:hAnsi="Arial" w:cs="Times New Roman"/>
          <w:bCs/>
          <w:szCs w:val="20"/>
          <w:lang w:val="de-DE"/>
        </w:rPr>
        <w:t xml:space="preserve">mengidentifikasi </w:t>
      </w:r>
      <w:r w:rsidRPr="00766821">
        <w:rPr>
          <w:rFonts w:ascii="Arial" w:eastAsia="Times New Roman" w:hAnsi="Arial" w:cs="Times New Roman"/>
          <w:bCs/>
          <w:szCs w:val="20"/>
          <w:lang w:val="de-DE"/>
        </w:rPr>
        <w:t>usulan/permintaan dari Dept. MKT mengenai perubahan dari produk standar berdasarkan permintaan khusus dari pelanggan.</w:t>
      </w:r>
    </w:p>
    <w:p w14:paraId="12CF28C4" w14:textId="3C99316F" w:rsidR="00766821" w:rsidRPr="00766821" w:rsidRDefault="006A4B04" w:rsidP="00766821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Informasi</w:t>
      </w:r>
      <w:r w:rsidR="00766821" w:rsidRPr="00766821">
        <w:rPr>
          <w:rFonts w:ascii="Arial" w:eastAsia="Times New Roman" w:hAnsi="Arial" w:cs="Times New Roman"/>
          <w:b/>
          <w:szCs w:val="20"/>
        </w:rPr>
        <w:t xml:space="preserve"> yang </w:t>
      </w:r>
      <w:r>
        <w:rPr>
          <w:rFonts w:ascii="Arial" w:eastAsia="Times New Roman" w:hAnsi="Arial" w:cs="Times New Roman"/>
          <w:b/>
          <w:szCs w:val="20"/>
        </w:rPr>
        <w:t>disampaikan</w:t>
      </w:r>
      <w:r w:rsidR="00766821" w:rsidRPr="00766821">
        <w:rPr>
          <w:rFonts w:ascii="Arial" w:eastAsia="Times New Roman" w:hAnsi="Arial" w:cs="Times New Roman"/>
          <w:b/>
          <w:szCs w:val="20"/>
        </w:rPr>
        <w:t xml:space="preserve"> oleh Manajemen atau Dept. MKT (Email;surat lainnya)</w:t>
      </w:r>
    </w:p>
    <w:p w14:paraId="18B9B680" w14:textId="5D56F133" w:rsidR="00766821" w:rsidRPr="008C5BB8" w:rsidRDefault="00766821" w:rsidP="008C5BB8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Cs/>
          <w:szCs w:val="20"/>
        </w:rPr>
      </w:pPr>
      <w:r w:rsidRPr="00766821">
        <w:rPr>
          <w:rFonts w:ascii="Arial" w:eastAsia="Times New Roman" w:hAnsi="Arial" w:cs="Times New Roman"/>
          <w:bCs/>
          <w:szCs w:val="20"/>
        </w:rPr>
        <w:t xml:space="preserve">Merupakan </w:t>
      </w:r>
      <w:r w:rsidR="008C5BB8">
        <w:rPr>
          <w:rFonts w:ascii="Arial" w:eastAsia="Times New Roman" w:hAnsi="Arial" w:cs="Times New Roman"/>
          <w:bCs/>
          <w:szCs w:val="20"/>
        </w:rPr>
        <w:t>informasi</w:t>
      </w:r>
      <w:r w:rsidRPr="00766821">
        <w:rPr>
          <w:rFonts w:ascii="Arial" w:eastAsia="Times New Roman" w:hAnsi="Arial" w:cs="Times New Roman"/>
          <w:bCs/>
          <w:szCs w:val="20"/>
        </w:rPr>
        <w:t xml:space="preserve"> yang berkenaan dengan </w:t>
      </w:r>
      <w:r w:rsidR="008C5BB8">
        <w:rPr>
          <w:rFonts w:ascii="Arial" w:eastAsia="Times New Roman" w:hAnsi="Arial" w:cs="Times New Roman"/>
          <w:bCs/>
          <w:szCs w:val="20"/>
        </w:rPr>
        <w:t xml:space="preserve">usulan </w:t>
      </w:r>
      <w:r w:rsidRPr="00766821">
        <w:rPr>
          <w:rFonts w:ascii="Arial" w:eastAsia="Times New Roman" w:hAnsi="Arial" w:cs="Times New Roman"/>
          <w:bCs/>
          <w:szCs w:val="20"/>
        </w:rPr>
        <w:t>perubahan yang diajukan oleh Manajemen atau Dept. MKT yang akan dijadikan sebagai acuan perubahan dan modifikasi sesuai dengan standar yang diinginkan pelanggan.</w:t>
      </w:r>
    </w:p>
    <w:p w14:paraId="279AFF61" w14:textId="0F514C21" w:rsidR="00766821" w:rsidRPr="00766821" w:rsidRDefault="00766821" w:rsidP="00766821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766821">
        <w:rPr>
          <w:rFonts w:ascii="Arial" w:eastAsia="Times New Roman" w:hAnsi="Arial" w:cs="Times New Roman"/>
          <w:b/>
          <w:szCs w:val="20"/>
        </w:rPr>
        <w:t>Sample Product (Produk pesaing;</w:t>
      </w:r>
      <w:r w:rsidR="00C428DE">
        <w:rPr>
          <w:rFonts w:ascii="Arial" w:eastAsia="Times New Roman" w:hAnsi="Arial" w:cs="Times New Roman"/>
          <w:b/>
          <w:szCs w:val="20"/>
        </w:rPr>
        <w:t xml:space="preserve"> </w:t>
      </w:r>
      <w:r w:rsidRPr="00766821">
        <w:rPr>
          <w:rFonts w:ascii="Arial" w:eastAsia="Times New Roman" w:hAnsi="Arial" w:cs="Times New Roman"/>
          <w:b/>
          <w:szCs w:val="20"/>
        </w:rPr>
        <w:t>produk yang telah mass pro)</w:t>
      </w:r>
    </w:p>
    <w:p w14:paraId="48D5CB0A" w14:textId="011B4075" w:rsidR="00766821" w:rsidRPr="00766821" w:rsidRDefault="00766821" w:rsidP="00766821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Cs/>
          <w:szCs w:val="20"/>
          <w:lang w:val="de-DE"/>
        </w:rPr>
      </w:pPr>
      <w:r w:rsidRPr="00766821">
        <w:rPr>
          <w:rFonts w:ascii="Arial" w:eastAsia="Times New Roman" w:hAnsi="Arial" w:cs="Times New Roman"/>
          <w:bCs/>
          <w:szCs w:val="20"/>
          <w:lang w:val="de-DE"/>
        </w:rPr>
        <w:t xml:space="preserve">Merupakan produk pembanding yang diajukan oleh </w:t>
      </w:r>
      <w:r w:rsidR="008C5BB8">
        <w:rPr>
          <w:rFonts w:ascii="Arial" w:eastAsia="Times New Roman" w:hAnsi="Arial" w:cs="Times New Roman"/>
          <w:bCs/>
          <w:szCs w:val="20"/>
          <w:lang w:val="de-DE"/>
        </w:rPr>
        <w:t xml:space="preserve">yang mengusulkan </w:t>
      </w:r>
      <w:r w:rsidRPr="00766821">
        <w:rPr>
          <w:rFonts w:ascii="Arial" w:eastAsia="Times New Roman" w:hAnsi="Arial" w:cs="Times New Roman"/>
          <w:bCs/>
          <w:szCs w:val="20"/>
          <w:lang w:val="de-DE"/>
        </w:rPr>
        <w:t>sebagai acuan perubahan atau modifikasi sesuai dengan standar yang diinginkan</w:t>
      </w:r>
      <w:r w:rsidR="008C5BB8">
        <w:rPr>
          <w:rFonts w:ascii="Arial" w:eastAsia="Times New Roman" w:hAnsi="Arial" w:cs="Times New Roman"/>
          <w:bCs/>
          <w:szCs w:val="20"/>
          <w:lang w:val="de-DE"/>
        </w:rPr>
        <w:t>.</w:t>
      </w:r>
    </w:p>
    <w:p w14:paraId="68C9313E" w14:textId="77777777" w:rsidR="00766821" w:rsidRDefault="00766821" w:rsidP="00766821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/>
          <w:szCs w:val="20"/>
        </w:rPr>
      </w:pPr>
    </w:p>
    <w:p w14:paraId="7FB78EF4" w14:textId="77777777" w:rsidR="001572A0" w:rsidRDefault="001572A0" w:rsidP="00766821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/>
          <w:szCs w:val="20"/>
        </w:rPr>
      </w:pPr>
    </w:p>
    <w:p w14:paraId="1388E965" w14:textId="77777777" w:rsidR="001572A0" w:rsidRDefault="001572A0" w:rsidP="00766821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/>
          <w:szCs w:val="20"/>
        </w:rPr>
      </w:pPr>
    </w:p>
    <w:p w14:paraId="59637C2D" w14:textId="77777777" w:rsidR="001572A0" w:rsidRDefault="001572A0" w:rsidP="00766821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/>
          <w:szCs w:val="20"/>
        </w:rPr>
      </w:pPr>
    </w:p>
    <w:p w14:paraId="02F9CE1E" w14:textId="77777777" w:rsidR="001572A0" w:rsidRDefault="001572A0" w:rsidP="00766821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/>
          <w:szCs w:val="20"/>
        </w:rPr>
      </w:pPr>
    </w:p>
    <w:p w14:paraId="72A040D0" w14:textId="77777777" w:rsidR="001572A0" w:rsidRDefault="001572A0" w:rsidP="00766821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/>
          <w:szCs w:val="20"/>
        </w:rPr>
      </w:pPr>
    </w:p>
    <w:p w14:paraId="186D8729" w14:textId="77777777" w:rsidR="001572A0" w:rsidRPr="004B7199" w:rsidRDefault="001572A0" w:rsidP="00766821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/>
          <w:szCs w:val="20"/>
        </w:rPr>
      </w:pPr>
    </w:p>
    <w:p w14:paraId="6489586E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37600405" w14:textId="3C855F5A" w:rsidR="00713D2C" w:rsidRDefault="00713D2C" w:rsidP="00713D2C">
      <w:pPr>
        <w:widowControl/>
        <w:numPr>
          <w:ilvl w:val="1"/>
          <w:numId w:val="6"/>
        </w:numPr>
        <w:tabs>
          <w:tab w:val="left" w:pos="270"/>
          <w:tab w:val="num" w:pos="4680"/>
        </w:tabs>
        <w:suppressAutoHyphens/>
        <w:autoSpaceDE/>
        <w:autoSpaceDN/>
        <w:ind w:left="990" w:hanging="630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Setiap masukan perancangan dan pengembangan termasuk </w:t>
      </w:r>
      <w:r w:rsidR="001572A0">
        <w:rPr>
          <w:rFonts w:cs="Arial"/>
          <w:sz w:val="23"/>
          <w:szCs w:val="23"/>
        </w:rPr>
        <w:t xml:space="preserve">regulasi </w:t>
      </w:r>
      <w:r>
        <w:rPr>
          <w:rFonts w:cs="Arial"/>
          <w:sz w:val="23"/>
          <w:szCs w:val="23"/>
        </w:rPr>
        <w:t>dan peraturan yang berlaku, harus diidentifikasikan dan didokumentasikan serta pemilihannya ditinjau untuk melihat kecukupan persyaratan.</w:t>
      </w:r>
    </w:p>
    <w:p w14:paraId="798711C6" w14:textId="7F84F623" w:rsidR="00713D2C" w:rsidRDefault="00713D2C" w:rsidP="00713D2C">
      <w:pPr>
        <w:widowControl/>
        <w:numPr>
          <w:ilvl w:val="1"/>
          <w:numId w:val="6"/>
        </w:numPr>
        <w:tabs>
          <w:tab w:val="left" w:pos="270"/>
          <w:tab w:val="num" w:pos="4680"/>
        </w:tabs>
        <w:suppressAutoHyphens/>
        <w:autoSpaceDE/>
        <w:autoSpaceDN/>
        <w:ind w:left="990" w:hanging="630"/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  <w:lang w:val="de-DE"/>
        </w:rPr>
        <w:t>Manajemen</w:t>
      </w:r>
      <w:r w:rsidR="001572A0">
        <w:rPr>
          <w:rFonts w:cs="Arial"/>
          <w:sz w:val="23"/>
          <w:szCs w:val="23"/>
          <w:lang w:val="de-DE"/>
        </w:rPr>
        <w:t xml:space="preserve"> dan</w:t>
      </w:r>
      <w:r>
        <w:rPr>
          <w:rFonts w:cs="Arial"/>
          <w:sz w:val="23"/>
          <w:szCs w:val="23"/>
          <w:lang w:val="de-DE"/>
        </w:rPr>
        <w:t xml:space="preserve"> Dept. MKT </w:t>
      </w:r>
      <w:r>
        <w:rPr>
          <w:rFonts w:cs="Arial"/>
          <w:sz w:val="23"/>
          <w:szCs w:val="23"/>
        </w:rPr>
        <w:t>harus menyelesaikan persyaratan yang tidak lengkap</w:t>
      </w:r>
      <w:r w:rsidR="001572A0">
        <w:rPr>
          <w:rFonts w:cs="Arial"/>
          <w:sz w:val="23"/>
          <w:szCs w:val="23"/>
        </w:rPr>
        <w:t>.</w:t>
      </w:r>
    </w:p>
    <w:p w14:paraId="2093B5BF" w14:textId="77777777" w:rsidR="001572A0" w:rsidRDefault="001572A0" w:rsidP="001572A0">
      <w:pPr>
        <w:widowControl/>
        <w:numPr>
          <w:ilvl w:val="1"/>
          <w:numId w:val="6"/>
        </w:numPr>
        <w:tabs>
          <w:tab w:val="left" w:pos="270"/>
          <w:tab w:val="num" w:pos="4680"/>
        </w:tabs>
        <w:suppressAutoHyphens/>
        <w:autoSpaceDE/>
        <w:autoSpaceDN/>
        <w:ind w:left="990" w:hanging="630"/>
        <w:jc w:val="both"/>
        <w:rPr>
          <w:rFonts w:cs="Arial"/>
        </w:rPr>
      </w:pPr>
      <w:r>
        <w:rPr>
          <w:rFonts w:cs="Arial"/>
        </w:rPr>
        <w:t>Dokumen hasil proses desain harus sesuai dengan PFI, PDI, PFC, dan tinjauan kontrak apabila ada.</w:t>
      </w:r>
    </w:p>
    <w:p w14:paraId="4DC1D097" w14:textId="2B9611B5" w:rsidR="00713D2C" w:rsidRDefault="00713D2C" w:rsidP="001572A0">
      <w:pPr>
        <w:widowControl/>
        <w:tabs>
          <w:tab w:val="left" w:pos="270"/>
          <w:tab w:val="num" w:pos="4680"/>
        </w:tabs>
        <w:suppressAutoHyphens/>
        <w:autoSpaceDE/>
        <w:autoSpaceDN/>
        <w:ind w:left="990"/>
        <w:jc w:val="both"/>
        <w:rPr>
          <w:rFonts w:cs="Arial"/>
          <w:sz w:val="23"/>
          <w:szCs w:val="23"/>
        </w:rPr>
      </w:pPr>
    </w:p>
    <w:p w14:paraId="56BD1E00" w14:textId="432DD4D2" w:rsidR="00AD27F9" w:rsidRPr="007E34CE" w:rsidRDefault="00AD27F9" w:rsidP="00713D2C">
      <w:pPr>
        <w:widowControl/>
        <w:tabs>
          <w:tab w:val="num" w:pos="4680"/>
        </w:tabs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511AF13" w14:textId="359CAD9D" w:rsidR="00B90F67" w:rsidRPr="00AD27F9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7ECDD7B4" w14:textId="6FEEC389" w:rsidR="00713D2C" w:rsidRDefault="00713D2C" w:rsidP="00713D2C">
      <w:pPr>
        <w:widowControl/>
        <w:numPr>
          <w:ilvl w:val="1"/>
          <w:numId w:val="6"/>
        </w:numPr>
        <w:tabs>
          <w:tab w:val="left" w:pos="270"/>
          <w:tab w:val="num" w:pos="468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R&amp;D </w:t>
      </w:r>
      <w:r w:rsidR="001572A0">
        <w:rPr>
          <w:rFonts w:cs="Arial"/>
          <w:sz w:val="23"/>
          <w:szCs w:val="23"/>
        </w:rPr>
        <w:t>Manager</w:t>
      </w:r>
      <w:r>
        <w:rPr>
          <w:rFonts w:cs="Arial"/>
          <w:sz w:val="23"/>
          <w:szCs w:val="23"/>
        </w:rPr>
        <w:t xml:space="preserve"> bertanggung jawab :</w:t>
      </w:r>
    </w:p>
    <w:p w14:paraId="3289F3FC" w14:textId="77777777" w:rsidR="00713D2C" w:rsidRDefault="00713D2C" w:rsidP="00713D2C">
      <w:pPr>
        <w:widowControl/>
        <w:numPr>
          <w:ilvl w:val="2"/>
          <w:numId w:val="6"/>
        </w:numPr>
        <w:tabs>
          <w:tab w:val="left" w:pos="270"/>
        </w:tabs>
        <w:suppressAutoHyphens/>
        <w:autoSpaceDE/>
        <w:autoSpaceDN/>
        <w:ind w:hanging="630"/>
        <w:rPr>
          <w:rFonts w:cs="Arial"/>
          <w:sz w:val="23"/>
          <w:szCs w:val="23"/>
          <w:lang w:val="de-DE"/>
        </w:rPr>
      </w:pPr>
      <w:r>
        <w:rPr>
          <w:rFonts w:cs="Arial"/>
          <w:sz w:val="23"/>
          <w:szCs w:val="23"/>
          <w:lang w:val="de-DE"/>
        </w:rPr>
        <w:t>Mengidentifikasi dan mendokumentasikan masukan perancangan dan pengembangan.</w:t>
      </w:r>
    </w:p>
    <w:p w14:paraId="00127909" w14:textId="77777777" w:rsidR="00B915CD" w:rsidRPr="00B915CD" w:rsidRDefault="00713D2C" w:rsidP="00713D2C">
      <w:pPr>
        <w:widowControl/>
        <w:numPr>
          <w:ilvl w:val="2"/>
          <w:numId w:val="6"/>
        </w:numPr>
        <w:tabs>
          <w:tab w:val="left" w:pos="270"/>
          <w:tab w:val="num" w:pos="4680"/>
        </w:tabs>
        <w:suppressAutoHyphens/>
        <w:autoSpaceDE/>
        <w:autoSpaceDN/>
        <w:ind w:hanging="630"/>
        <w:rPr>
          <w:rFonts w:cs="Arial"/>
          <w:sz w:val="23"/>
          <w:szCs w:val="23"/>
          <w:lang w:val="de-DE"/>
        </w:rPr>
      </w:pPr>
      <w:r w:rsidRPr="00713D2C">
        <w:rPr>
          <w:rFonts w:cs="Arial"/>
          <w:sz w:val="23"/>
          <w:szCs w:val="23"/>
        </w:rPr>
        <w:t>Melakukan pemilihan masukan perancangan dan pengembangan</w:t>
      </w:r>
    </w:p>
    <w:p w14:paraId="7E54C8E2" w14:textId="77777777" w:rsidR="00B915CD" w:rsidRDefault="00B915C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70912CFA" w14:textId="77777777" w:rsidR="00B915CD" w:rsidRDefault="00B915C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5B2BBA07" w14:textId="77777777" w:rsidR="00B915CD" w:rsidRDefault="00B915C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0D9677F5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5AC79D1F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564D0C8D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19EFB364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75D03D7E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6D8B7A78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0F5A8769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49FF93F1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37424E2E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690D2C8C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0701DA94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2A37700F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4B4B2990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44399BF6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1C4561ED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70F4D9E5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5B7291B3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6C403568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1F99FD33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390F1696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111B45EE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37E75C76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51A43C39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3E3A6E4E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298D04A4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3AE37653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665EAA6E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6C0A0554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31C2EC90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1CC63EAB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5EFC66AC" w14:textId="77777777" w:rsidR="00407F1D" w:rsidRDefault="00407F1D" w:rsidP="00B915CD">
      <w:pPr>
        <w:widowControl/>
        <w:tabs>
          <w:tab w:val="left" w:pos="270"/>
          <w:tab w:val="num" w:pos="4680"/>
        </w:tabs>
        <w:suppressAutoHyphens/>
        <w:autoSpaceDE/>
        <w:autoSpaceDN/>
        <w:ind w:left="1530"/>
        <w:rPr>
          <w:rFonts w:cs="Arial"/>
          <w:sz w:val="23"/>
          <w:szCs w:val="23"/>
        </w:rPr>
      </w:pPr>
    </w:p>
    <w:p w14:paraId="4A8E6D26" w14:textId="4642E8DA" w:rsidR="00A46834" w:rsidRPr="00FC7695" w:rsidRDefault="00693FE4" w:rsidP="00B915CD">
      <w:pPr>
        <w:pStyle w:val="ListParagraph"/>
        <w:widowControl/>
        <w:numPr>
          <w:ilvl w:val="0"/>
          <w:numId w:val="6"/>
        </w:numPr>
        <w:tabs>
          <w:tab w:val="left" w:pos="270"/>
          <w:tab w:val="num" w:pos="4680"/>
        </w:tabs>
        <w:suppressAutoHyphens/>
        <w:autoSpaceDE/>
        <w:autoSpaceDN/>
        <w:rPr>
          <w:rFonts w:cs="Arial"/>
          <w:sz w:val="23"/>
          <w:szCs w:val="23"/>
          <w:lang w:val="de-DE"/>
        </w:rPr>
      </w:pPr>
      <w:r w:rsidRPr="00B915CD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4784C9E3" w14:textId="77777777" w:rsidR="00FC7695" w:rsidRDefault="00FC7695" w:rsidP="00FC7695">
      <w:pPr>
        <w:pStyle w:val="ListParagraph"/>
        <w:widowControl/>
        <w:tabs>
          <w:tab w:val="left" w:pos="270"/>
          <w:tab w:val="num" w:pos="4680"/>
        </w:tabs>
        <w:suppressAutoHyphens/>
        <w:autoSpaceDE/>
        <w:autoSpaceDN/>
        <w:ind w:left="340"/>
        <w:rPr>
          <w:rFonts w:ascii="Arial" w:eastAsia="Times New Roman" w:hAnsi="Arial" w:cs="Times New Roman"/>
          <w:b/>
          <w:bCs/>
          <w:szCs w:val="20"/>
        </w:rPr>
      </w:pPr>
    </w:p>
    <w:p w14:paraId="154FC94E" w14:textId="2449EA03" w:rsidR="00FC7695" w:rsidRPr="00B915CD" w:rsidRDefault="00407F1D" w:rsidP="00FC7695">
      <w:pPr>
        <w:pStyle w:val="ListParagraph"/>
        <w:widowControl/>
        <w:tabs>
          <w:tab w:val="left" w:pos="270"/>
          <w:tab w:val="num" w:pos="4680"/>
        </w:tabs>
        <w:suppressAutoHyphens/>
        <w:autoSpaceDE/>
        <w:autoSpaceDN/>
        <w:ind w:left="340"/>
        <w:rPr>
          <w:rFonts w:cs="Arial"/>
          <w:sz w:val="23"/>
          <w:szCs w:val="23"/>
          <w:lang w:val="de-DE"/>
        </w:rPr>
      </w:pPr>
      <w:r>
        <w:object w:dxaOrig="9169" w:dyaOrig="12641" w14:anchorId="43CA0D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4pt;height:625.1pt" o:ole="">
            <v:imagedata r:id="rId11" o:title=""/>
          </v:shape>
          <o:OLEObject Type="Embed" ProgID="Visio.Drawing.11" ShapeID="_x0000_i1025" DrawAspect="Content" ObjectID="_1818393168" r:id="rId12"/>
        </w:object>
      </w: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r w:rsidRPr="00A46834">
        <w:rPr>
          <w:rFonts w:ascii="Arial" w:eastAsia="Times New Roman" w:hAnsi="Arial" w:cs="Times New Roman"/>
          <w:b/>
          <w:bCs/>
          <w:szCs w:val="20"/>
        </w:rPr>
        <w:t>Prosedur Detail (Penjelasan Diagram Proses Secara Lengkap)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90F67">
              <w:rPr>
                <w:rFonts w:ascii="Arial" w:hAnsi="Arial" w:cs="Arial"/>
                <w:b/>
              </w:rPr>
              <w:t>Indikator Kinerja</w:t>
            </w:r>
          </w:p>
        </w:tc>
      </w:tr>
      <w:tr w:rsidR="00A46834" w:rsidRPr="00B90F67" w14:paraId="32122F8C" w14:textId="77777777" w:rsidTr="00CD364D">
        <w:trPr>
          <w:trHeight w:val="4249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737B77" w14:textId="452F1181" w:rsidR="00C428DE" w:rsidRDefault="00C428DE" w:rsidP="00C428DE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Memeriksa </w:t>
            </w:r>
            <w:r w:rsidRPr="00C428DE">
              <w:rPr>
                <w:rFonts w:ascii="Arial" w:hAnsi="Arial" w:cs="Arial"/>
                <w:iCs/>
                <w:lang w:val="de-DE"/>
              </w:rPr>
              <w:t xml:space="preserve">kelengkapan seluruh masukan perancangan dan pengembangan. </w:t>
            </w:r>
            <w:r w:rsidRPr="00C428DE">
              <w:rPr>
                <w:rFonts w:ascii="Arial" w:hAnsi="Arial" w:cs="Arial"/>
                <w:iCs/>
              </w:rPr>
              <w:t xml:space="preserve">Jika lengkap lanjutkan ke proses </w:t>
            </w:r>
            <w:r w:rsidR="004C0224">
              <w:rPr>
                <w:rFonts w:ascii="Arial" w:hAnsi="Arial" w:cs="Arial"/>
                <w:iCs/>
              </w:rPr>
              <w:t>7</w:t>
            </w:r>
            <w:r w:rsidRPr="00C428DE">
              <w:rPr>
                <w:rFonts w:ascii="Arial" w:hAnsi="Arial" w:cs="Arial"/>
                <w:iCs/>
              </w:rPr>
              <w:t xml:space="preserve">.3. </w:t>
            </w:r>
          </w:p>
          <w:p w14:paraId="727A65EC" w14:textId="77777777" w:rsidR="00B915CD" w:rsidRPr="00C428DE" w:rsidRDefault="00B915CD" w:rsidP="00B915C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6C547F2F" w14:textId="77777777" w:rsidR="00C428DE" w:rsidRDefault="00C428DE" w:rsidP="00C428DE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 w:rsidRPr="00C428DE">
              <w:rPr>
                <w:rFonts w:ascii="Arial" w:hAnsi="Arial" w:cs="Arial"/>
                <w:iCs/>
              </w:rPr>
              <w:t>Jika belum lengkap minta dilengkapi oleh personel yang mengeluarkan persyaratan tersebut.</w:t>
            </w:r>
          </w:p>
          <w:p w14:paraId="42EA628E" w14:textId="77777777" w:rsidR="00B915CD" w:rsidRPr="00C428DE" w:rsidRDefault="00B915CD" w:rsidP="00B915C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00A0310E" w14:textId="5BF5FDD8" w:rsidR="00C428DE" w:rsidRDefault="00C428DE" w:rsidP="00C428DE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 w:rsidRPr="00C428DE">
              <w:rPr>
                <w:rFonts w:ascii="Arial" w:hAnsi="Arial" w:cs="Arial"/>
                <w:iCs/>
              </w:rPr>
              <w:t>Memeriksa kekonsistenan antar</w:t>
            </w:r>
            <w:r w:rsidR="001572A0">
              <w:rPr>
                <w:rFonts w:ascii="Arial" w:hAnsi="Arial" w:cs="Arial"/>
                <w:iCs/>
              </w:rPr>
              <w:t>a</w:t>
            </w:r>
            <w:r w:rsidRPr="00C428DE">
              <w:rPr>
                <w:rFonts w:ascii="Arial" w:hAnsi="Arial" w:cs="Arial"/>
                <w:iCs/>
              </w:rPr>
              <w:t xml:space="preserve"> persyaratan masukan perancangan dan pengembangan. Jika semua persyaratan konsisten lanjutkan ke proses </w:t>
            </w:r>
            <w:r w:rsidR="004C0224">
              <w:rPr>
                <w:rFonts w:ascii="Arial" w:hAnsi="Arial" w:cs="Arial"/>
                <w:iCs/>
              </w:rPr>
              <w:t>7</w:t>
            </w:r>
            <w:r w:rsidRPr="00C428DE">
              <w:rPr>
                <w:rFonts w:ascii="Arial" w:hAnsi="Arial" w:cs="Arial"/>
                <w:iCs/>
              </w:rPr>
              <w:t xml:space="preserve">.5. </w:t>
            </w:r>
          </w:p>
          <w:p w14:paraId="4BCCD281" w14:textId="77777777" w:rsidR="00B915CD" w:rsidRPr="00C428DE" w:rsidRDefault="00B915CD" w:rsidP="00B915C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1C8686AF" w14:textId="3C4A8046" w:rsidR="00C428DE" w:rsidRDefault="00C428DE" w:rsidP="00C428DE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 w:rsidRPr="00C428DE">
              <w:rPr>
                <w:rFonts w:ascii="Arial" w:hAnsi="Arial" w:cs="Arial"/>
                <w:iCs/>
              </w:rPr>
              <w:t xml:space="preserve">Jika ada yang </w:t>
            </w:r>
            <w:r w:rsidR="001572A0">
              <w:rPr>
                <w:rFonts w:ascii="Arial" w:hAnsi="Arial" w:cs="Arial"/>
                <w:iCs/>
              </w:rPr>
              <w:t>tidak konsisten</w:t>
            </w:r>
            <w:r w:rsidRPr="00C428DE">
              <w:rPr>
                <w:rFonts w:ascii="Arial" w:hAnsi="Arial" w:cs="Arial"/>
                <w:iCs/>
              </w:rPr>
              <w:t xml:space="preserve"> maka minta diselesaikan oleh personel yang mengeluarkan persyaratan tersebut. </w:t>
            </w:r>
          </w:p>
          <w:p w14:paraId="28E5BC44" w14:textId="77777777" w:rsidR="00B915CD" w:rsidRPr="00C428DE" w:rsidRDefault="00B915CD" w:rsidP="00B915C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6FE99B93" w14:textId="77777777" w:rsidR="00C428DE" w:rsidRDefault="00C428DE" w:rsidP="00C428DE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  <w:lang w:val="de-DE"/>
              </w:rPr>
            </w:pPr>
            <w:r w:rsidRPr="00C428DE">
              <w:rPr>
                <w:rFonts w:ascii="Arial" w:hAnsi="Arial" w:cs="Arial"/>
                <w:iCs/>
                <w:lang w:val="de-DE"/>
              </w:rPr>
              <w:t>Mengidentifikasi dan mendokumentasikan seluruh masukan perancangan dan pengembangan.</w:t>
            </w:r>
          </w:p>
          <w:p w14:paraId="6037A859" w14:textId="77777777" w:rsidR="00B915CD" w:rsidRPr="00C428DE" w:rsidRDefault="00B915CD" w:rsidP="00B915C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  <w:lang w:val="de-DE"/>
              </w:rPr>
            </w:pPr>
          </w:p>
          <w:p w14:paraId="70023DFD" w14:textId="77777777" w:rsidR="00C428DE" w:rsidRPr="00C428DE" w:rsidRDefault="00C428DE" w:rsidP="00C428DE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 w:rsidRPr="00C428DE">
              <w:rPr>
                <w:rFonts w:ascii="Arial" w:hAnsi="Arial" w:cs="Arial"/>
                <w:iCs/>
                <w:lang w:val="de-DE"/>
              </w:rPr>
              <w:t xml:space="preserve">Melakukan pemilihan masukan perancangan dan pengembangan berdasarkan kebutuhan kecukupan persyaratan masukan kegiatan perancangan dan pertimbangan tinjauan kontrak. </w:t>
            </w:r>
            <w:r w:rsidRPr="00C428DE">
              <w:rPr>
                <w:rFonts w:ascii="Arial" w:hAnsi="Arial" w:cs="Arial"/>
                <w:iCs/>
              </w:rPr>
              <w:t>Selesai.</w:t>
            </w:r>
          </w:p>
          <w:p w14:paraId="3C38FFE2" w14:textId="21110494" w:rsidR="00BD5C67" w:rsidRPr="00EE371A" w:rsidRDefault="00BD5C67" w:rsidP="00C428DE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2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6AFC35" w14:textId="77777777" w:rsidR="00A46834" w:rsidRDefault="001572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R&amp;D Manager</w:t>
            </w:r>
          </w:p>
          <w:p w14:paraId="18506AF4" w14:textId="77777777" w:rsidR="001572A0" w:rsidRDefault="001572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AF23659" w14:textId="77777777" w:rsidR="001572A0" w:rsidRDefault="001572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E16F93F" w14:textId="77777777" w:rsidR="001572A0" w:rsidRDefault="001572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E97AEAE" w14:textId="77777777" w:rsidR="001572A0" w:rsidRDefault="001572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40DC2F3" w14:textId="77777777" w:rsidR="001572A0" w:rsidRDefault="001572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50A290C" w14:textId="77777777" w:rsidR="001572A0" w:rsidRDefault="001572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94CA98F" w14:textId="77777777" w:rsidR="001572A0" w:rsidRDefault="001572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FA8169B" w14:textId="77777777" w:rsidR="001572A0" w:rsidRDefault="001572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R&amp;D Manager</w:t>
            </w:r>
          </w:p>
          <w:p w14:paraId="2CBC6BBE" w14:textId="77777777" w:rsidR="001572A0" w:rsidRDefault="001572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643F6E6" w14:textId="77777777" w:rsidR="001572A0" w:rsidRDefault="001572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E338214" w14:textId="77777777" w:rsidR="001572A0" w:rsidRDefault="001572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40F5485" w14:textId="77777777" w:rsidR="001572A0" w:rsidRDefault="001572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CBED9FD" w14:textId="77777777" w:rsidR="001572A0" w:rsidRDefault="001572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EF1109A" w14:textId="77777777" w:rsidR="001572A0" w:rsidRDefault="001572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1395128" w14:textId="77777777" w:rsidR="001572A0" w:rsidRDefault="001572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3BA5E9" w14:textId="77777777" w:rsidR="001572A0" w:rsidRDefault="001572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630A35B" w14:textId="77777777" w:rsidR="001572A0" w:rsidRDefault="001572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R&amp;D Staff</w:t>
            </w:r>
          </w:p>
          <w:p w14:paraId="3604D620" w14:textId="77777777" w:rsidR="001572A0" w:rsidRDefault="001572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31DC09" w14:textId="77777777" w:rsidR="001572A0" w:rsidRDefault="001572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77A058C" w14:textId="77777777" w:rsidR="001572A0" w:rsidRDefault="001572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5A6687B4" w:rsidR="001572A0" w:rsidRPr="00B90F67" w:rsidRDefault="001572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R&amp;D Staff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302AB13E" w14:textId="6E5FA804" w:rsidR="00A46834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H+3 setelah menerima input desain</w:t>
            </w:r>
          </w:p>
          <w:p w14:paraId="1EEF62A2" w14:textId="77777777" w:rsidR="001572A0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C41FA87" w14:textId="77777777" w:rsidR="001572A0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F7C4743" w14:textId="77777777" w:rsidR="006409C7" w:rsidRDefault="006409C7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15117EE" w14:textId="77777777" w:rsidR="006409C7" w:rsidRDefault="006409C7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C7B1B39" w14:textId="77777777" w:rsidR="006409C7" w:rsidRDefault="006409C7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B1DF9B8" w14:textId="77777777" w:rsidR="006409C7" w:rsidRDefault="006409C7" w:rsidP="006409C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9090F1A" w14:textId="77777777" w:rsidR="001572A0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EA52D8" w14:textId="77777777" w:rsidR="001572A0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3FE6683" w14:textId="77777777" w:rsidR="001572A0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2EAF8A9" w14:textId="77777777" w:rsidR="001572A0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5FEBF23" w14:textId="77777777" w:rsidR="001572A0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A903DA2" w14:textId="77777777" w:rsidR="001572A0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481EA6D" w14:textId="77777777" w:rsidR="001572A0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EA05EF8" w14:textId="77777777" w:rsidR="001572A0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D25FB99" w14:textId="77777777" w:rsidR="001572A0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96857AB" w14:textId="77777777" w:rsidR="001572A0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C60F710" w14:textId="77777777" w:rsidR="001572A0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D5B20C1" w14:textId="77777777" w:rsidR="001572A0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DF38864" w14:textId="77777777" w:rsidR="001572A0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071A843" w14:textId="77777777" w:rsidR="001572A0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09BBF3E" w14:textId="77777777" w:rsidR="001572A0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3FD2AA" w14:textId="77777777" w:rsidR="001572A0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95C7EB0" w14:textId="77777777" w:rsidR="001572A0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9FF0697" w14:textId="77777777" w:rsidR="001572A0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AA48ECD" w14:textId="77777777" w:rsidR="001572A0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B82B827" w14:textId="77777777" w:rsidR="001572A0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47664AF8" w:rsidR="001572A0" w:rsidRPr="00B90F67" w:rsidRDefault="001572A0" w:rsidP="001572A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0CDA4B4B" w14:textId="0935FD62" w:rsidR="0084160A" w:rsidRPr="006477E2" w:rsidRDefault="001A0CF0" w:rsidP="00CD364D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 w:rsidRPr="00CD364D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3ACFE6D" w14:textId="35E05A2F" w:rsidR="00D35404" w:rsidRPr="00D35404" w:rsidRDefault="00D35404" w:rsidP="009A0469">
      <w:pPr>
        <w:pStyle w:val="ListParagraph"/>
        <w:numPr>
          <w:ilvl w:val="12"/>
          <w:numId w:val="6"/>
        </w:numPr>
        <w:ind w:left="360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Standar pengujian produk dapat diambil dari sumber lain selain dari pemerintah/lembaga</w:t>
      </w:r>
      <w:r w:rsidR="000D0776">
        <w:rPr>
          <w:rFonts w:ascii="Arial" w:eastAsia="Times New Roman" w:hAnsi="Arial" w:cs="Arial"/>
          <w:sz w:val="23"/>
          <w:szCs w:val="23"/>
        </w:rPr>
        <w:t xml:space="preserve"> yang mengeluarkan standar</w:t>
      </w:r>
      <w:r>
        <w:rPr>
          <w:rFonts w:ascii="Arial" w:eastAsia="Times New Roman" w:hAnsi="Arial" w:cs="Arial"/>
          <w:sz w:val="23"/>
          <w:szCs w:val="23"/>
        </w:rPr>
        <w:t>.</w:t>
      </w:r>
    </w:p>
    <w:p w14:paraId="77D6450D" w14:textId="4FE39B8A" w:rsidR="006477E2" w:rsidRPr="006477E2" w:rsidRDefault="006477E2" w:rsidP="00CD364D">
      <w:pPr>
        <w:widowControl/>
        <w:tabs>
          <w:tab w:val="num" w:pos="4770"/>
        </w:tabs>
        <w:suppressAutoHyphens/>
        <w:autoSpaceDE/>
        <w:autoSpaceDN/>
        <w:ind w:left="990"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46CDA3B6" w14:textId="0BED6210" w:rsidR="006477E2" w:rsidRPr="0042298A" w:rsidRDefault="006477E2" w:rsidP="0042298A">
      <w:pPr>
        <w:pStyle w:val="ListParagraph"/>
        <w:widowControl/>
        <w:numPr>
          <w:ilvl w:val="0"/>
          <w:numId w:val="20"/>
        </w:numPr>
        <w:tabs>
          <w:tab w:val="num" w:pos="4770"/>
        </w:tabs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343E69D" w14:textId="246D7344" w:rsidR="00A61EE4" w:rsidRDefault="00A61EE4" w:rsidP="00A61EE4">
      <w:pPr>
        <w:widowControl/>
        <w:numPr>
          <w:ilvl w:val="1"/>
          <w:numId w:val="6"/>
        </w:numPr>
        <w:tabs>
          <w:tab w:val="left" w:pos="630"/>
          <w:tab w:val="num" w:pos="99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cs="Arial"/>
          <w:sz w:val="23"/>
          <w:szCs w:val="23"/>
        </w:rPr>
        <w:t>Formulir Input Desain</w:t>
      </w:r>
      <w:r w:rsidR="007665B0">
        <w:rPr>
          <w:rFonts w:cs="Arial"/>
          <w:sz w:val="23"/>
          <w:szCs w:val="23"/>
        </w:rPr>
        <w:t xml:space="preserve"> (PDI/PFI/PFC)</w:t>
      </w:r>
    </w:p>
    <w:p w14:paraId="3201E531" w14:textId="3B07BF55" w:rsidR="009A0469" w:rsidRPr="001A0CF0" w:rsidRDefault="009A0469" w:rsidP="00A61EE4">
      <w:pPr>
        <w:widowControl/>
        <w:tabs>
          <w:tab w:val="left" w:pos="270"/>
        </w:tabs>
        <w:suppressAutoHyphens/>
        <w:autoSpaceDE/>
        <w:autoSpaceDN/>
        <w:ind w:left="900"/>
        <w:jc w:val="both"/>
        <w:rPr>
          <w:rFonts w:ascii="Tahoma" w:hAnsi="Tahoma"/>
        </w:rPr>
      </w:pPr>
    </w:p>
    <w:p w14:paraId="6694CF54" w14:textId="551FBEE4" w:rsidR="006477E2" w:rsidRP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2D8731F9" w14:textId="24D18F4B" w:rsidR="0084160A" w:rsidRDefault="0084160A">
      <w:pPr>
        <w:spacing w:before="8"/>
        <w:rPr>
          <w:b/>
          <w:sz w:val="16"/>
        </w:rPr>
      </w:pPr>
    </w:p>
    <w:p w14:paraId="0606824E" w14:textId="77777777" w:rsidR="009A0469" w:rsidRDefault="009A0469" w:rsidP="009A0469">
      <w:pPr>
        <w:widowControl/>
        <w:numPr>
          <w:ilvl w:val="1"/>
          <w:numId w:val="19"/>
        </w:numPr>
        <w:tabs>
          <w:tab w:val="left" w:pos="270"/>
        </w:tabs>
        <w:suppressAutoHyphens/>
        <w:autoSpaceDE/>
        <w:autoSpaceDN/>
        <w:ind w:left="900" w:hanging="560"/>
        <w:jc w:val="both"/>
        <w:rPr>
          <w:rFonts w:ascii="Arial" w:eastAsia="Times New Roman" w:hAnsi="Arial" w:cs="Arial"/>
          <w:iCs/>
          <w:sz w:val="23"/>
          <w:szCs w:val="23"/>
        </w:rPr>
      </w:pPr>
      <w:r>
        <w:rPr>
          <w:rFonts w:cs="Arial"/>
          <w:iCs/>
          <w:sz w:val="23"/>
          <w:szCs w:val="23"/>
        </w:rPr>
        <w:t xml:space="preserve">Manual Sistem Manajemen Terintegrasi PT. CINT </w:t>
      </w:r>
    </w:p>
    <w:p w14:paraId="42C1AF32" w14:textId="77777777" w:rsidR="009A0469" w:rsidRDefault="009A0469" w:rsidP="009A0469">
      <w:pPr>
        <w:widowControl/>
        <w:numPr>
          <w:ilvl w:val="1"/>
          <w:numId w:val="19"/>
        </w:numPr>
        <w:tabs>
          <w:tab w:val="left" w:pos="270"/>
        </w:tabs>
        <w:suppressAutoHyphens/>
        <w:autoSpaceDE/>
        <w:autoSpaceDN/>
        <w:ind w:left="900" w:hanging="560"/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Prosedur Perancangan dan Pengembangan Produk.</w:t>
      </w:r>
    </w:p>
    <w:p w14:paraId="1B6AE83C" w14:textId="77777777" w:rsidR="009A0469" w:rsidRDefault="009A0469" w:rsidP="009A0469">
      <w:pPr>
        <w:widowControl/>
        <w:numPr>
          <w:ilvl w:val="1"/>
          <w:numId w:val="19"/>
        </w:numPr>
        <w:tabs>
          <w:tab w:val="left" w:pos="270"/>
        </w:tabs>
        <w:suppressAutoHyphens/>
        <w:autoSpaceDE/>
        <w:autoSpaceDN/>
        <w:ind w:left="900" w:hanging="560"/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ISO 9001:2015 8.3.3 </w:t>
      </w:r>
      <w:r>
        <w:rPr>
          <w:rFonts w:cs="Arial"/>
          <w:i/>
          <w:sz w:val="23"/>
          <w:szCs w:val="23"/>
        </w:rPr>
        <w:t>“Masukan Perancangan &amp; Pengembangan”</w:t>
      </w:r>
    </w:p>
    <w:p w14:paraId="6F5BFBD1" w14:textId="77777777" w:rsidR="009A0469" w:rsidRDefault="009A0469" w:rsidP="009A0469">
      <w:pPr>
        <w:widowControl/>
        <w:numPr>
          <w:ilvl w:val="1"/>
          <w:numId w:val="19"/>
        </w:numPr>
        <w:tabs>
          <w:tab w:val="left" w:pos="360"/>
        </w:tabs>
        <w:suppressAutoHyphens/>
        <w:autoSpaceDE/>
        <w:autoSpaceDN/>
        <w:ind w:left="900" w:hanging="560"/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Permenkes No. 20 tahun 2017 : Cara Pembuatan Alat Kesehatan dan Perbekalan kesehatan Rumah Tangga yang baik</w:t>
      </w:r>
    </w:p>
    <w:p w14:paraId="4C934897" w14:textId="0ED3A4E3" w:rsidR="009E1201" w:rsidRDefault="009E1201" w:rsidP="009A0469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sectPr w:rsidR="009E1201" w:rsidSect="00C94E89">
      <w:headerReference w:type="default" r:id="rId13"/>
      <w:footerReference w:type="default" r:id="rId14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528B" w14:textId="77777777" w:rsidR="009C29A2" w:rsidRDefault="009C29A2">
      <w:r>
        <w:separator/>
      </w:r>
    </w:p>
  </w:endnote>
  <w:endnote w:type="continuationSeparator" w:id="0">
    <w:p w14:paraId="609030DD" w14:textId="77777777" w:rsidR="009C29A2" w:rsidRDefault="009C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FA18" w14:textId="77777777" w:rsidR="009C29A2" w:rsidRDefault="009C29A2">
      <w:r>
        <w:separator/>
      </w:r>
    </w:p>
  </w:footnote>
  <w:footnote w:type="continuationSeparator" w:id="0">
    <w:p w14:paraId="423E1A04" w14:textId="77777777" w:rsidR="009C29A2" w:rsidRDefault="009C2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1081"/>
                            <w:gridCol w:w="1413"/>
                            <w:gridCol w:w="1647"/>
                          </w:tblGrid>
                          <w:tr w:rsidR="00C94E89" w14:paraId="431E7B90" w14:textId="4141300B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0A7A76DA" w14:textId="77777777" w:rsidR="00BD5C67" w:rsidRDefault="003309F7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INSTRUKSI KERJA</w:t>
                                </w:r>
                              </w:p>
                              <w:p w14:paraId="070AC46F" w14:textId="25035AE6" w:rsidR="003309F7" w:rsidRPr="001A619F" w:rsidRDefault="003309F7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Masukan Perancangan dan Pengembangan Produk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42298A" w14:paraId="3EC18E14" w14:textId="4009D786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42298A" w:rsidRDefault="0042298A" w:rsidP="0042298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0D3B809C" w14:textId="6C3F728C" w:rsidR="0042298A" w:rsidRPr="001A619F" w:rsidRDefault="0042298A" w:rsidP="0042298A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649C0BF9" w:rsidR="0042298A" w:rsidRPr="00C94E89" w:rsidRDefault="0042298A" w:rsidP="0042298A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R&amp;D Manager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518434E9" w:rsidR="0042298A" w:rsidRPr="00C94E89" w:rsidRDefault="0042298A" w:rsidP="0042298A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50A8B0B" w14:textId="57EEA63C" w:rsidR="0042298A" w:rsidRPr="00C94E89" w:rsidRDefault="0042298A" w:rsidP="0042298A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MR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49DF609" w14:textId="796C3298" w:rsidR="0042298A" w:rsidRPr="00C94E89" w:rsidRDefault="0042298A" w:rsidP="0042298A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17 Jan 2015</w:t>
                                </w:r>
                              </w:p>
                            </w:tc>
                          </w:tr>
                          <w:tr w:rsidR="0042298A" w14:paraId="36E9BBA6" w14:textId="4AF4A69D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42298A" w:rsidRDefault="0042298A" w:rsidP="0042298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42298A" w:rsidRPr="001A619F" w:rsidRDefault="0042298A" w:rsidP="0042298A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46DDF983" w:rsidR="0042298A" w:rsidRPr="00C94E89" w:rsidRDefault="0042298A" w:rsidP="0042298A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R&amp;D Manager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4CBA0003" w:rsidR="0042298A" w:rsidRPr="00C94E89" w:rsidRDefault="0042298A" w:rsidP="0042298A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69F62BC" w:rsidR="0042298A" w:rsidRPr="00C94E89" w:rsidRDefault="0042298A" w:rsidP="0042298A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MR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7B9B927F" w:rsidR="0042298A" w:rsidRPr="00C94E89" w:rsidRDefault="0042298A" w:rsidP="0042298A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17 Mar 2017</w:t>
                                </w:r>
                              </w:p>
                            </w:tc>
                          </w:tr>
                          <w:tr w:rsidR="0042298A" w14:paraId="20064967" w14:textId="2FD0DE7B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42298A" w:rsidRDefault="0042298A" w:rsidP="0042298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42298A" w:rsidRPr="001A619F" w:rsidRDefault="0042298A" w:rsidP="0042298A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1AB5CF57" w:rsidR="0042298A" w:rsidRPr="00C94E89" w:rsidRDefault="0042298A" w:rsidP="0042298A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KaBag R&amp;D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4BE00E34" w:rsidR="0042298A" w:rsidRPr="00C94E89" w:rsidRDefault="0042298A" w:rsidP="0042298A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08E3F38B" w:rsidR="0042298A" w:rsidRPr="00C94E89" w:rsidRDefault="0042298A" w:rsidP="0042298A">
                                <w:pPr>
                                  <w:pStyle w:val="TableParagraph"/>
                                  <w:tabs>
                                    <w:tab w:val="left" w:pos="1076"/>
                                  </w:tabs>
                                  <w:spacing w:before="122"/>
                                  <w:ind w:left="136" w:right="-34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Manager R&amp;D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02545A9A" w:rsidR="0042298A" w:rsidRPr="00C94E89" w:rsidRDefault="0042298A" w:rsidP="0042298A">
                                <w:pPr>
                                  <w:pStyle w:val="TableParagraph"/>
                                  <w:spacing w:before="122"/>
                                  <w:ind w:right="83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28 Agustus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1081"/>
                      <w:gridCol w:w="1413"/>
                      <w:gridCol w:w="1647"/>
                    </w:tblGrid>
                    <w:tr w:rsidR="00C94E89" w14:paraId="431E7B90" w14:textId="4141300B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0A7A76DA" w14:textId="77777777" w:rsidR="00BD5C67" w:rsidRDefault="003309F7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INSTRUKSI KERJA</w:t>
                          </w:r>
                        </w:p>
                        <w:p w14:paraId="070AC46F" w14:textId="25035AE6" w:rsidR="003309F7" w:rsidRPr="001A619F" w:rsidRDefault="003309F7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Masukan Perancangan dan Pengembangan Produk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42298A" w14:paraId="3EC18E14" w14:textId="4009D786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42298A" w:rsidRDefault="0042298A" w:rsidP="0042298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0D3B809C" w14:textId="6C3F728C" w:rsidR="0042298A" w:rsidRPr="001A619F" w:rsidRDefault="0042298A" w:rsidP="0042298A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649C0BF9" w:rsidR="0042298A" w:rsidRPr="00C94E89" w:rsidRDefault="0042298A" w:rsidP="0042298A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R&amp;D Manager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518434E9" w:rsidR="0042298A" w:rsidRPr="00C94E89" w:rsidRDefault="0042298A" w:rsidP="0042298A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50A8B0B" w14:textId="57EEA63C" w:rsidR="0042298A" w:rsidRPr="00C94E89" w:rsidRDefault="0042298A" w:rsidP="0042298A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MR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49DF609" w14:textId="796C3298" w:rsidR="0042298A" w:rsidRPr="00C94E89" w:rsidRDefault="0042298A" w:rsidP="0042298A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17 Jan 2015</w:t>
                          </w:r>
                        </w:p>
                      </w:tc>
                    </w:tr>
                    <w:tr w:rsidR="0042298A" w14:paraId="36E9BBA6" w14:textId="4AF4A69D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42298A" w:rsidRDefault="0042298A" w:rsidP="0042298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42298A" w:rsidRPr="001A619F" w:rsidRDefault="0042298A" w:rsidP="0042298A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46DDF983" w:rsidR="0042298A" w:rsidRPr="00C94E89" w:rsidRDefault="0042298A" w:rsidP="0042298A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R&amp;D Manager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4CBA0003" w:rsidR="0042298A" w:rsidRPr="00C94E89" w:rsidRDefault="0042298A" w:rsidP="0042298A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3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69F62BC" w:rsidR="0042298A" w:rsidRPr="00C94E89" w:rsidRDefault="0042298A" w:rsidP="0042298A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MR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7B9B927F" w:rsidR="0042298A" w:rsidRPr="00C94E89" w:rsidRDefault="0042298A" w:rsidP="0042298A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17 Mar 2017</w:t>
                          </w:r>
                        </w:p>
                      </w:tc>
                    </w:tr>
                    <w:tr w:rsidR="0042298A" w14:paraId="20064967" w14:textId="2FD0DE7B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42298A" w:rsidRDefault="0042298A" w:rsidP="0042298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42298A" w:rsidRPr="001A619F" w:rsidRDefault="0042298A" w:rsidP="0042298A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1AB5CF57" w:rsidR="0042298A" w:rsidRPr="00C94E89" w:rsidRDefault="0042298A" w:rsidP="0042298A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KaBag R&amp;D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4BE00E34" w:rsidR="0042298A" w:rsidRPr="00C94E89" w:rsidRDefault="0042298A" w:rsidP="0042298A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4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08E3F38B" w:rsidR="0042298A" w:rsidRPr="00C94E89" w:rsidRDefault="0042298A" w:rsidP="0042298A">
                          <w:pPr>
                            <w:pStyle w:val="TableParagraph"/>
                            <w:tabs>
                              <w:tab w:val="left" w:pos="1076"/>
                            </w:tabs>
                            <w:spacing w:before="122"/>
                            <w:ind w:left="136" w:right="-34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Manager R&amp;D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02545A9A" w:rsidR="0042298A" w:rsidRPr="00C94E89" w:rsidRDefault="0042298A" w:rsidP="0042298A">
                          <w:pPr>
                            <w:pStyle w:val="TableParagraph"/>
                            <w:spacing w:before="122"/>
                            <w:ind w:right="83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28 Agustus 2025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6" w15:restartNumberingAfterBreak="0">
    <w:nsid w:val="1A2648E9"/>
    <w:multiLevelType w:val="multilevel"/>
    <w:tmpl w:val="404AB5D0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  <w:rPr>
        <w:b/>
      </w:r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  <w:rPr>
        <w:b/>
      </w:r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7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8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027"/>
        </w:tabs>
        <w:ind w:left="102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0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2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55404E8E"/>
    <w:multiLevelType w:val="multilevel"/>
    <w:tmpl w:val="6102E26E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645"/>
      </w:pPr>
    </w:lvl>
    <w:lvl w:ilvl="2">
      <w:start w:val="6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</w:lvl>
  </w:abstractNum>
  <w:abstractNum w:abstractNumId="14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B0101AE"/>
    <w:multiLevelType w:val="hybridMultilevel"/>
    <w:tmpl w:val="021C52E6"/>
    <w:lvl w:ilvl="0" w:tplc="08002210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7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18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9" w15:restartNumberingAfterBreak="0">
    <w:nsid w:val="7A1C4855"/>
    <w:multiLevelType w:val="multilevel"/>
    <w:tmpl w:val="50FC25A0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  <w:rPr>
        <w:b w:val="0"/>
        <w:bCs/>
      </w:r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  <w:rPr>
        <w:b/>
      </w:r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num w:numId="1" w16cid:durableId="1412048670">
    <w:abstractNumId w:val="7"/>
  </w:num>
  <w:num w:numId="2" w16cid:durableId="559100715">
    <w:abstractNumId w:val="14"/>
  </w:num>
  <w:num w:numId="3" w16cid:durableId="175576873">
    <w:abstractNumId w:val="5"/>
  </w:num>
  <w:num w:numId="4" w16cid:durableId="1081683183">
    <w:abstractNumId w:val="17"/>
  </w:num>
  <w:num w:numId="5" w16cid:durableId="390274931">
    <w:abstractNumId w:val="11"/>
  </w:num>
  <w:num w:numId="6" w16cid:durableId="1888301646">
    <w:abstractNumId w:val="9"/>
  </w:num>
  <w:num w:numId="7" w16cid:durableId="1020662204">
    <w:abstractNumId w:val="12"/>
  </w:num>
  <w:num w:numId="8" w16cid:durableId="1060052164">
    <w:abstractNumId w:val="8"/>
  </w:num>
  <w:num w:numId="9" w16cid:durableId="402292720">
    <w:abstractNumId w:val="10"/>
  </w:num>
  <w:num w:numId="10" w16cid:durableId="2108766211">
    <w:abstractNumId w:val="2"/>
  </w:num>
  <w:num w:numId="11" w16cid:durableId="1503936087">
    <w:abstractNumId w:val="16"/>
  </w:num>
  <w:num w:numId="12" w16cid:durableId="2013677306">
    <w:abstractNumId w:val="3"/>
  </w:num>
  <w:num w:numId="13" w16cid:durableId="2006743179">
    <w:abstractNumId w:val="1"/>
  </w:num>
  <w:num w:numId="14" w16cid:durableId="2087220052">
    <w:abstractNumId w:val="0"/>
  </w:num>
  <w:num w:numId="15" w16cid:durableId="189493643">
    <w:abstractNumId w:val="18"/>
  </w:num>
  <w:num w:numId="16" w16cid:durableId="421995220">
    <w:abstractNumId w:val="4"/>
  </w:num>
  <w:num w:numId="17" w16cid:durableId="10287952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6248508">
    <w:abstractNumId w:val="13"/>
    <w:lvlOverride w:ilvl="0">
      <w:startOverride w:val="3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9740607">
    <w:abstractNumId w:val="19"/>
  </w:num>
  <w:num w:numId="20" w16cid:durableId="4552958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54096"/>
    <w:rsid w:val="000D0776"/>
    <w:rsid w:val="000E5583"/>
    <w:rsid w:val="001572A0"/>
    <w:rsid w:val="001632ED"/>
    <w:rsid w:val="00171448"/>
    <w:rsid w:val="001A0CF0"/>
    <w:rsid w:val="001A619F"/>
    <w:rsid w:val="00205495"/>
    <w:rsid w:val="00211946"/>
    <w:rsid w:val="00226259"/>
    <w:rsid w:val="00253166"/>
    <w:rsid w:val="00264BB5"/>
    <w:rsid w:val="002A7C25"/>
    <w:rsid w:val="002B000A"/>
    <w:rsid w:val="002D2C56"/>
    <w:rsid w:val="003309F7"/>
    <w:rsid w:val="00365690"/>
    <w:rsid w:val="003760B1"/>
    <w:rsid w:val="0039726D"/>
    <w:rsid w:val="003A556C"/>
    <w:rsid w:val="003C2607"/>
    <w:rsid w:val="00407F1D"/>
    <w:rsid w:val="0042298A"/>
    <w:rsid w:val="00455BB4"/>
    <w:rsid w:val="00460991"/>
    <w:rsid w:val="0046411E"/>
    <w:rsid w:val="00476085"/>
    <w:rsid w:val="00482522"/>
    <w:rsid w:val="004B7199"/>
    <w:rsid w:val="004C0224"/>
    <w:rsid w:val="005227B2"/>
    <w:rsid w:val="00536A32"/>
    <w:rsid w:val="0055261C"/>
    <w:rsid w:val="005768C4"/>
    <w:rsid w:val="006409C7"/>
    <w:rsid w:val="006477E2"/>
    <w:rsid w:val="00693FE4"/>
    <w:rsid w:val="006A4B04"/>
    <w:rsid w:val="006E5030"/>
    <w:rsid w:val="00713D2C"/>
    <w:rsid w:val="007665B0"/>
    <w:rsid w:val="00766821"/>
    <w:rsid w:val="007E34CE"/>
    <w:rsid w:val="007F3501"/>
    <w:rsid w:val="008170A8"/>
    <w:rsid w:val="0084160A"/>
    <w:rsid w:val="008C2875"/>
    <w:rsid w:val="008C5BB8"/>
    <w:rsid w:val="00905692"/>
    <w:rsid w:val="009069F9"/>
    <w:rsid w:val="00981CA9"/>
    <w:rsid w:val="009A0469"/>
    <w:rsid w:val="009C29A2"/>
    <w:rsid w:val="009E1201"/>
    <w:rsid w:val="009F6831"/>
    <w:rsid w:val="00A1639A"/>
    <w:rsid w:val="00A2589F"/>
    <w:rsid w:val="00A32B7C"/>
    <w:rsid w:val="00A46834"/>
    <w:rsid w:val="00A61EE4"/>
    <w:rsid w:val="00A97CF0"/>
    <w:rsid w:val="00AA24C3"/>
    <w:rsid w:val="00AB52FC"/>
    <w:rsid w:val="00AC6CC8"/>
    <w:rsid w:val="00AD27F9"/>
    <w:rsid w:val="00AF21AF"/>
    <w:rsid w:val="00B30A40"/>
    <w:rsid w:val="00B76FFC"/>
    <w:rsid w:val="00B90F67"/>
    <w:rsid w:val="00B915CD"/>
    <w:rsid w:val="00B9168B"/>
    <w:rsid w:val="00BD5C67"/>
    <w:rsid w:val="00C33A04"/>
    <w:rsid w:val="00C428DE"/>
    <w:rsid w:val="00C72C5C"/>
    <w:rsid w:val="00C73CA5"/>
    <w:rsid w:val="00C94E89"/>
    <w:rsid w:val="00CA1CD1"/>
    <w:rsid w:val="00CC0B00"/>
    <w:rsid w:val="00CD364D"/>
    <w:rsid w:val="00CD6D6D"/>
    <w:rsid w:val="00D104F9"/>
    <w:rsid w:val="00D32316"/>
    <w:rsid w:val="00D35404"/>
    <w:rsid w:val="00D362F6"/>
    <w:rsid w:val="00DC290F"/>
    <w:rsid w:val="00DC5ED5"/>
    <w:rsid w:val="00E73297"/>
    <w:rsid w:val="00EA790F"/>
    <w:rsid w:val="00EB542D"/>
    <w:rsid w:val="00EB7FA4"/>
    <w:rsid w:val="00EE371A"/>
    <w:rsid w:val="00F010FF"/>
    <w:rsid w:val="00F70300"/>
    <w:rsid w:val="00F81767"/>
    <w:rsid w:val="00F924E5"/>
    <w:rsid w:val="00FC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682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6821"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631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25</cp:revision>
  <dcterms:created xsi:type="dcterms:W3CDTF">2024-09-02T04:27:00Z</dcterms:created>
  <dcterms:modified xsi:type="dcterms:W3CDTF">2025-09-03T01:26:00Z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