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21E258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64744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9726D">
              <w:rPr>
                <w:rFonts w:ascii="Arial" w:hAnsi="Arial" w:cs="Arial"/>
                <w:b/>
                <w:bCs/>
                <w:sz w:val="20"/>
                <w:szCs w:val="20"/>
              </w:rPr>
              <w:t>/PPIC.IK.</w:t>
            </w:r>
            <w:r w:rsidR="0064744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2976192D" w:rsidR="00460991" w:rsidRPr="00C94E89" w:rsidRDefault="00647446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PENYELENGGARAAN RAPAT KOORDINASI ALOKASI PRODUKSI DAN SALES (IK-PRKAPS)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1527D3F0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84E1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516154F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B59A7">
              <w:rPr>
                <w:rFonts w:ascii="Arial" w:hAnsi="Arial" w:cs="Arial"/>
                <w:b/>
                <w:sz w:val="20"/>
                <w:szCs w:val="20"/>
              </w:rPr>
              <w:t>14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49971A7B" w:rsidR="00460991" w:rsidRPr="00C94E89" w:rsidRDefault="005E6474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Rizky Dwi A.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2252DC3B" w:rsidR="00460991" w:rsidRPr="00C94E89" w:rsidRDefault="005E647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PPC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15B7C0C" w:rsidR="00460991" w:rsidRPr="00C94E89" w:rsidRDefault="005E591E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2DB28219" wp14:editId="75622DE3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-28575</wp:posOffset>
                  </wp:positionV>
                  <wp:extent cx="809625" cy="514350"/>
                  <wp:effectExtent l="0" t="0" r="9525" b="0"/>
                  <wp:wrapNone/>
                  <wp:docPr id="14828724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72486" name="Picture 1482872486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1B8A88F" w:rsidR="00460991" w:rsidRPr="00C94E89" w:rsidRDefault="005E6474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Nita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45F3A47" w:rsidR="00460991" w:rsidRPr="00C94E89" w:rsidRDefault="005E6474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GM </w:t>
            </w:r>
            <w:r w:rsidR="006621B9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63100ED9" w:rsidR="00460991" w:rsidRPr="00C94E89" w:rsidRDefault="005E591E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7A16842E" wp14:editId="70DCC20C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-58420</wp:posOffset>
                  </wp:positionV>
                  <wp:extent cx="909320" cy="433070"/>
                  <wp:effectExtent l="0" t="0" r="5080" b="5080"/>
                  <wp:wrapNone/>
                  <wp:docPr id="623670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70727" name="Picture 623670727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1A814604" w14:textId="77777777" w:rsidR="00F010FF" w:rsidRDefault="00F010FF"/>
    <w:p w14:paraId="4625ABF3" w14:textId="77777777" w:rsidR="0084160A" w:rsidRDefault="0084160A"/>
    <w:p w14:paraId="316F5822" w14:textId="22FF6EDF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0DF66937" w14:textId="77777777" w:rsidR="00277B68" w:rsidRDefault="00277B68" w:rsidP="00277B68">
      <w:pPr>
        <w:pStyle w:val="BodyTextIndent"/>
        <w:ind w:left="340"/>
        <w:rPr>
          <w:rFonts w:ascii="Tahoma" w:hAnsi="Tahoma"/>
        </w:rPr>
      </w:pPr>
      <w:r>
        <w:rPr>
          <w:rFonts w:ascii="Tahoma" w:hAnsi="Tahoma"/>
        </w:rPr>
        <w:t xml:space="preserve">Instruksi </w:t>
      </w:r>
      <w:proofErr w:type="spellStart"/>
      <w:r>
        <w:rPr>
          <w:rFonts w:ascii="Tahoma" w:hAnsi="Tahoma"/>
        </w:rPr>
        <w:t>Kerja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ini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berlaku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jadi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diusulkan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Departemen</w:t>
      </w:r>
      <w:proofErr w:type="spellEnd"/>
      <w:r>
        <w:rPr>
          <w:rFonts w:ascii="Tahoma" w:hAnsi="Tahoma"/>
        </w:rPr>
        <w:t xml:space="preserve"> Sales, </w:t>
      </w:r>
      <w:proofErr w:type="spellStart"/>
      <w:r>
        <w:rPr>
          <w:rFonts w:ascii="Tahoma" w:hAnsi="Tahoma"/>
        </w:rPr>
        <w:t>melalui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(APS). </w:t>
      </w:r>
    </w:p>
    <w:p w14:paraId="44FAC1B7" w14:textId="77777777" w:rsidR="00B90F67" w:rsidRPr="00B90F67" w:rsidRDefault="00B90F67" w:rsidP="00277B6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33E68782" w14:textId="77777777" w:rsidR="00277B68" w:rsidRDefault="00277B68" w:rsidP="00277B68">
      <w:pPr>
        <w:pStyle w:val="BodyTextIndent"/>
        <w:ind w:left="340"/>
        <w:rPr>
          <w:rFonts w:ascii="Tahoma" w:hAnsi="Tahoma"/>
        </w:rPr>
      </w:pP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mengkoordinasikan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jumlahnya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berdasarkan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kebutuhan</w:t>
      </w:r>
      <w:proofErr w:type="spellEnd"/>
      <w:r>
        <w:rPr>
          <w:rFonts w:ascii="Tahoma" w:hAnsi="Tahoma"/>
        </w:rPr>
        <w:t xml:space="preserve"> sales pada </w:t>
      </w:r>
      <w:proofErr w:type="spellStart"/>
      <w:r>
        <w:rPr>
          <w:rFonts w:ascii="Tahoma" w:hAnsi="Tahoma"/>
        </w:rPr>
        <w:t>satu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bulan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sehingga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acuan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kerja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pasti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semua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pihak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>.</w:t>
      </w:r>
    </w:p>
    <w:p w14:paraId="13B714EE" w14:textId="77777777" w:rsidR="00AD27F9" w:rsidRPr="00B90F67" w:rsidRDefault="00AD27F9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45BF4C9A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(APS)</w:t>
      </w:r>
    </w:p>
    <w:p w14:paraId="56EA7939" w14:textId="77777777" w:rsidR="00277B68" w:rsidRDefault="00277B68" w:rsidP="00277B68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 xml:space="preserve">Adalah </w:t>
      </w:r>
      <w:proofErr w:type="spellStart"/>
      <w:r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perencanaan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</w:t>
      </w:r>
      <w:proofErr w:type="spellStart"/>
      <w:r>
        <w:rPr>
          <w:rFonts w:ascii="Tahoma" w:hAnsi="Tahoma"/>
        </w:rPr>
        <w:t>penjualan</w:t>
      </w:r>
      <w:proofErr w:type="spellEnd"/>
      <w:r>
        <w:rPr>
          <w:rFonts w:ascii="Tahoma" w:hAnsi="Tahoma"/>
        </w:rPr>
        <w:t xml:space="preserve">) yang </w:t>
      </w:r>
      <w:proofErr w:type="spellStart"/>
      <w:r>
        <w:rPr>
          <w:rFonts w:ascii="Tahoma" w:hAnsi="Tahoma"/>
        </w:rPr>
        <w:t>sifatnya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sudah</w:t>
      </w:r>
      <w:proofErr w:type="spellEnd"/>
      <w:r>
        <w:rPr>
          <w:rFonts w:ascii="Tahoma" w:hAnsi="Tahoma"/>
        </w:rPr>
        <w:t xml:space="preserve"> final </w:t>
      </w: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kajian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kesepakatan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beberapa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>.</w:t>
      </w:r>
    </w:p>
    <w:p w14:paraId="7C397245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Rencana</w:t>
      </w:r>
      <w:proofErr w:type="spellEnd"/>
      <w:r>
        <w:rPr>
          <w:rFonts w:ascii="Tahoma" w:hAnsi="Tahoma"/>
        </w:rPr>
        <w:t xml:space="preserve"> Order </w:t>
      </w:r>
      <w:proofErr w:type="spellStart"/>
      <w:r>
        <w:rPr>
          <w:rFonts w:ascii="Tahoma" w:hAnsi="Tahoma"/>
        </w:rPr>
        <w:t>Pelanggan</w:t>
      </w:r>
      <w:proofErr w:type="spellEnd"/>
      <w:r>
        <w:rPr>
          <w:rFonts w:ascii="Tahoma" w:hAnsi="Tahoma"/>
        </w:rPr>
        <w:t xml:space="preserve"> (ROP)</w:t>
      </w:r>
    </w:p>
    <w:p w14:paraId="42E1B6DB" w14:textId="483456D8" w:rsidR="00277B68" w:rsidRDefault="00277B68" w:rsidP="00277B68">
      <w:pPr>
        <w:pStyle w:val="BodyTextIndent2"/>
        <w:spacing w:line="240" w:lineRule="auto"/>
        <w:ind w:left="993"/>
        <w:rPr>
          <w:rFonts w:ascii="Tahoma" w:hAnsi="Tahoma"/>
          <w:lang w:val="de-DE"/>
        </w:rPr>
      </w:pPr>
      <w:r>
        <w:rPr>
          <w:rFonts w:ascii="Tahoma" w:hAnsi="Tahoma"/>
          <w:lang w:val="de-DE"/>
        </w:rPr>
        <w:t>A</w:t>
      </w:r>
      <w:r w:rsidRPr="003E3646">
        <w:rPr>
          <w:rFonts w:ascii="Tahoma" w:hAnsi="Tahoma"/>
          <w:lang w:val="de-DE"/>
        </w:rPr>
        <w:t xml:space="preserve">dalah </w:t>
      </w:r>
      <w:r>
        <w:rPr>
          <w:rFonts w:ascii="Tahoma" w:hAnsi="Tahoma"/>
          <w:lang w:val="de-DE"/>
        </w:rPr>
        <w:t>rencana order dari customer yang berisikan jenis produk, jumlah dan tanggal permintaan kirim.</w:t>
      </w:r>
    </w:p>
    <w:p w14:paraId="6830B7B6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Tahoma" w:hAnsi="Tahoma"/>
          <w:lang w:val="de-DE"/>
        </w:rPr>
      </w:pPr>
      <w:r>
        <w:rPr>
          <w:rFonts w:ascii="Tahoma" w:hAnsi="Tahoma"/>
          <w:lang w:val="de-DE"/>
        </w:rPr>
        <w:t>Chitose Information System (CIS)</w:t>
      </w:r>
    </w:p>
    <w:p w14:paraId="3004BE40" w14:textId="77777777" w:rsidR="00277B68" w:rsidRPr="003E3646" w:rsidRDefault="00277B68" w:rsidP="00277B68">
      <w:pPr>
        <w:pStyle w:val="BodyTextIndent2"/>
        <w:spacing w:line="240" w:lineRule="auto"/>
        <w:ind w:left="990"/>
        <w:rPr>
          <w:rFonts w:ascii="Tahoma" w:hAnsi="Tahoma"/>
          <w:lang w:val="de-DE"/>
        </w:rPr>
      </w:pPr>
      <w:r>
        <w:rPr>
          <w:rFonts w:ascii="Tahoma" w:hAnsi="Tahoma"/>
          <w:lang w:val="de-DE"/>
        </w:rPr>
        <w:t xml:space="preserve">Adalah sistem pembantu dalam kegiatan operasional di PT Chitose Internasional, Tbk. </w:t>
      </w:r>
    </w:p>
    <w:p w14:paraId="3F148330" w14:textId="77777777" w:rsidR="00D104F9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  <w:lang w:val="de-DE"/>
        </w:rPr>
      </w:pPr>
    </w:p>
    <w:p w14:paraId="56BD1E00" w14:textId="13E30919" w:rsidR="00AD27F9" w:rsidRPr="00647446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D182922" w14:textId="77777777" w:rsidR="00277B68" w:rsidRPr="008A6AD4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APS </w:t>
      </w:r>
      <w:proofErr w:type="spellStart"/>
      <w:r>
        <w:rPr>
          <w:rFonts w:ascii="Tahoma" w:hAnsi="Tahoma"/>
        </w:rPr>
        <w:t>dibagi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menjadi</w:t>
      </w:r>
      <w:proofErr w:type="spellEnd"/>
      <w:r>
        <w:rPr>
          <w:rFonts w:ascii="Tahoma" w:hAnsi="Tahoma"/>
        </w:rPr>
        <w:t xml:space="preserve"> 2 </w:t>
      </w: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yaitu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1 dan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2. </w:t>
      </w:r>
    </w:p>
    <w:p w14:paraId="62EEC79B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PPC </w:t>
      </w:r>
      <w:proofErr w:type="spellStart"/>
      <w:r>
        <w:rPr>
          <w:rFonts w:ascii="Tahoma" w:hAnsi="Tahoma"/>
        </w:rPr>
        <w:t>menetapkan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1 dan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2.   </w:t>
      </w:r>
    </w:p>
    <w:p w14:paraId="65506072" w14:textId="77777777" w:rsidR="00DF364C" w:rsidRDefault="00DF364C" w:rsidP="00DF364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1 </w:t>
      </w:r>
      <w:proofErr w:type="spellStart"/>
      <w:r>
        <w:rPr>
          <w:rFonts w:ascii="Tahoma" w:hAnsi="Tahoma"/>
        </w:rPr>
        <w:t>berlangsung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19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4 (</w:t>
      </w:r>
      <w:proofErr w:type="spellStart"/>
      <w:r>
        <w:rPr>
          <w:rFonts w:ascii="Tahoma" w:hAnsi="Tahoma"/>
        </w:rPr>
        <w:t>Menyesuaikan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kalender</w:t>
      </w:r>
      <w:proofErr w:type="spellEnd"/>
      <w:r>
        <w:rPr>
          <w:rFonts w:ascii="Tahoma" w:hAnsi="Tahoma"/>
        </w:rPr>
        <w:t xml:space="preserve">). </w:t>
      </w:r>
    </w:p>
    <w:p w14:paraId="77B7E81C" w14:textId="5790F35E" w:rsidR="00DF364C" w:rsidRDefault="00DF364C" w:rsidP="00DF364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2 </w:t>
      </w:r>
      <w:proofErr w:type="spellStart"/>
      <w:r>
        <w:rPr>
          <w:rFonts w:ascii="Tahoma" w:hAnsi="Tahoma"/>
        </w:rPr>
        <w:t>berlangsung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5 </w:t>
      </w:r>
      <w:proofErr w:type="spellStart"/>
      <w:r>
        <w:rPr>
          <w:rFonts w:ascii="Tahoma" w:hAnsi="Tahoma"/>
        </w:rPr>
        <w:t>sampai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18 (</w:t>
      </w:r>
      <w:proofErr w:type="spellStart"/>
      <w:r>
        <w:rPr>
          <w:rFonts w:ascii="Tahoma" w:hAnsi="Tahoma"/>
        </w:rPr>
        <w:t>Menyesuaikan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kalender</w:t>
      </w:r>
      <w:proofErr w:type="spellEnd"/>
      <w:r>
        <w:rPr>
          <w:rFonts w:ascii="Tahoma" w:hAnsi="Tahoma"/>
        </w:rPr>
        <w:t>).</w:t>
      </w:r>
    </w:p>
    <w:p w14:paraId="7D6C5F5E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Sales </w:t>
      </w: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penginputan</w:t>
      </w:r>
      <w:proofErr w:type="spellEnd"/>
      <w:r>
        <w:rPr>
          <w:rFonts w:ascii="Tahoma" w:hAnsi="Tahoma"/>
        </w:rPr>
        <w:t xml:space="preserve"> ROP </w:t>
      </w:r>
      <w:proofErr w:type="spellStart"/>
      <w:r>
        <w:rPr>
          <w:rFonts w:ascii="Tahoma" w:hAnsi="Tahoma"/>
        </w:rPr>
        <w:t>disistem</w:t>
      </w:r>
      <w:proofErr w:type="spellEnd"/>
      <w:r>
        <w:rPr>
          <w:rFonts w:ascii="Tahoma" w:hAnsi="Tahoma"/>
        </w:rPr>
        <w:t xml:space="preserve"> CIS </w:t>
      </w:r>
      <w:proofErr w:type="spellStart"/>
      <w:r>
        <w:rPr>
          <w:rFonts w:ascii="Tahoma" w:hAnsi="Tahoma"/>
        </w:rPr>
        <w:t>sesuai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periode</w:t>
      </w:r>
      <w:proofErr w:type="spellEnd"/>
      <w:r>
        <w:rPr>
          <w:rFonts w:ascii="Tahoma" w:hAnsi="Tahoma"/>
        </w:rPr>
        <w:t xml:space="preserve"> APS. </w:t>
      </w:r>
    </w:p>
    <w:p w14:paraId="4193A617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ROP yang </w:t>
      </w:r>
      <w:proofErr w:type="spellStart"/>
      <w:r>
        <w:rPr>
          <w:rFonts w:ascii="Tahoma" w:hAnsi="Tahoma"/>
        </w:rPr>
        <w:t>diinput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kedalam</w:t>
      </w:r>
      <w:proofErr w:type="spellEnd"/>
      <w:r>
        <w:rPr>
          <w:rFonts w:ascii="Tahoma" w:hAnsi="Tahoma"/>
        </w:rPr>
        <w:t xml:space="preserve"> system CIS </w:t>
      </w:r>
      <w:proofErr w:type="spellStart"/>
      <w:r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fix order.</w:t>
      </w:r>
    </w:p>
    <w:p w14:paraId="58578D75" w14:textId="77777777" w:rsidR="00277B68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 w:rsidRPr="00272510">
        <w:rPr>
          <w:rFonts w:ascii="Tahoma" w:hAnsi="Tahoma"/>
        </w:rPr>
        <w:t>Kegiatan</w:t>
      </w:r>
      <w:proofErr w:type="spellEnd"/>
      <w:r w:rsidRPr="00272510">
        <w:rPr>
          <w:rFonts w:ascii="Tahoma" w:hAnsi="Tahoma"/>
        </w:rPr>
        <w:t xml:space="preserve"> </w:t>
      </w:r>
      <w:proofErr w:type="spellStart"/>
      <w:r w:rsidRPr="00272510">
        <w:rPr>
          <w:rFonts w:ascii="Tahoma" w:hAnsi="Tahoma"/>
        </w:rPr>
        <w:t>pembahasan</w:t>
      </w:r>
      <w:proofErr w:type="spellEnd"/>
      <w:r w:rsidRPr="00272510">
        <w:rPr>
          <w:rFonts w:ascii="Tahoma" w:hAnsi="Tahoma"/>
        </w:rPr>
        <w:t xml:space="preserve"> APS oleh PP</w:t>
      </w:r>
      <w:r w:rsidRPr="00686374">
        <w:rPr>
          <w:rFonts w:ascii="Tahoma" w:hAnsi="Tahoma"/>
        </w:rPr>
        <w:t xml:space="preserve">C </w:t>
      </w:r>
      <w:proofErr w:type="spellStart"/>
      <w:r w:rsidRPr="00686374">
        <w:rPr>
          <w:rFonts w:ascii="Tahoma" w:hAnsi="Tahoma"/>
        </w:rPr>
        <w:t>dilaksanakan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dengan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cara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menyelenggarakan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rapat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koordinasi</w:t>
      </w:r>
      <w:proofErr w:type="spellEnd"/>
      <w:r w:rsidRPr="00686374">
        <w:rPr>
          <w:rFonts w:ascii="Tahoma" w:hAnsi="Tahoma"/>
        </w:rPr>
        <w:t xml:space="preserve"> APS </w:t>
      </w:r>
      <w:proofErr w:type="spellStart"/>
      <w:r w:rsidRPr="00686374">
        <w:rPr>
          <w:rFonts w:ascii="Tahoma" w:hAnsi="Tahoma"/>
        </w:rPr>
        <w:t>bersama-sama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dengan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departemen</w:t>
      </w:r>
      <w:proofErr w:type="spellEnd"/>
      <w:r w:rsidRPr="00686374">
        <w:rPr>
          <w:rFonts w:ascii="Tahoma" w:hAnsi="Tahoma"/>
        </w:rPr>
        <w:t xml:space="preserve">/ </w:t>
      </w:r>
      <w:proofErr w:type="spellStart"/>
      <w:r w:rsidRPr="00686374">
        <w:rPr>
          <w:rFonts w:ascii="Tahoma" w:hAnsi="Tahoma"/>
        </w:rPr>
        <w:t>bagian</w:t>
      </w:r>
      <w:proofErr w:type="spellEnd"/>
      <w:r w:rsidRPr="00686374">
        <w:rPr>
          <w:rFonts w:ascii="Tahoma" w:hAnsi="Tahoma"/>
        </w:rPr>
        <w:t xml:space="preserve"> </w:t>
      </w:r>
      <w:proofErr w:type="spellStart"/>
      <w:r w:rsidRPr="00686374">
        <w:rPr>
          <w:rFonts w:ascii="Tahoma" w:hAnsi="Tahoma"/>
        </w:rPr>
        <w:t>terkait</w:t>
      </w:r>
      <w:proofErr w:type="spellEnd"/>
      <w:r w:rsidRPr="00686374">
        <w:rPr>
          <w:rFonts w:ascii="Tahoma" w:hAnsi="Tahoma"/>
        </w:rPr>
        <w:t>.</w:t>
      </w:r>
    </w:p>
    <w:p w14:paraId="54C38E36" w14:textId="77777777" w:rsidR="00D041D5" w:rsidRDefault="00D041D5" w:rsidP="00D041D5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1 </w:t>
      </w:r>
      <w:proofErr w:type="spellStart"/>
      <w:r>
        <w:rPr>
          <w:rFonts w:ascii="Tahoma" w:hAnsi="Tahoma"/>
        </w:rPr>
        <w:t>dilaksanakan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4 (</w:t>
      </w:r>
      <w:proofErr w:type="spellStart"/>
      <w:r>
        <w:rPr>
          <w:rFonts w:ascii="Tahoma" w:hAnsi="Tahoma"/>
        </w:rPr>
        <w:t>Menyesuaikan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kalender</w:t>
      </w:r>
      <w:proofErr w:type="spellEnd"/>
      <w:r>
        <w:rPr>
          <w:rFonts w:ascii="Tahoma" w:hAnsi="Tahoma"/>
        </w:rPr>
        <w:t xml:space="preserve">). </w:t>
      </w:r>
    </w:p>
    <w:p w14:paraId="6D338E92" w14:textId="77777777" w:rsidR="00D041D5" w:rsidRDefault="00D041D5" w:rsidP="00D041D5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tahap</w:t>
      </w:r>
      <w:proofErr w:type="spellEnd"/>
      <w:r>
        <w:rPr>
          <w:rFonts w:ascii="Tahoma" w:hAnsi="Tahoma"/>
        </w:rPr>
        <w:t xml:space="preserve"> 2 </w:t>
      </w:r>
      <w:proofErr w:type="spellStart"/>
      <w:r>
        <w:rPr>
          <w:rFonts w:ascii="Tahoma" w:hAnsi="Tahoma"/>
        </w:rPr>
        <w:t>dilaksanakan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setiap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18 (</w:t>
      </w:r>
      <w:proofErr w:type="spellStart"/>
      <w:r>
        <w:rPr>
          <w:rFonts w:ascii="Tahoma" w:hAnsi="Tahoma"/>
        </w:rPr>
        <w:t>Menyesuaikan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kalender</w:t>
      </w:r>
      <w:proofErr w:type="spellEnd"/>
      <w:r>
        <w:rPr>
          <w:rFonts w:ascii="Tahoma" w:hAnsi="Tahoma"/>
        </w:rPr>
        <w:t>).</w:t>
      </w:r>
    </w:p>
    <w:p w14:paraId="7038C6EF" w14:textId="17920EF0" w:rsidR="00D041D5" w:rsidRDefault="00D041D5" w:rsidP="00D041D5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Penambahan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atau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pengurangan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dibahas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disepakati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bersama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saat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</w:t>
      </w:r>
      <w:proofErr w:type="spellEnd"/>
      <w:r>
        <w:rPr>
          <w:rFonts w:ascii="Tahoma" w:hAnsi="Tahoma"/>
        </w:rPr>
        <w:t xml:space="preserve"> APS. </w:t>
      </w:r>
    </w:p>
    <w:p w14:paraId="7C555207" w14:textId="77777777" w:rsidR="00D041D5" w:rsidRDefault="00D041D5" w:rsidP="00D041D5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4F7BA05A" w14:textId="77777777" w:rsidR="00D041D5" w:rsidRPr="00686374" w:rsidRDefault="00D041D5" w:rsidP="00D041D5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3D0C32D1" w14:textId="77777777" w:rsidR="00647446" w:rsidRDefault="00647446" w:rsidP="00AD27F9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18189B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06A75BEA" w14:textId="77777777" w:rsidR="0018189B" w:rsidRDefault="0018189B" w:rsidP="0018189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C3BE8F1" w14:textId="7C62A51E" w:rsidR="00277B68" w:rsidRPr="003E3646" w:rsidRDefault="00277B68" w:rsidP="00277B68">
      <w:pPr>
        <w:widowControl/>
        <w:numPr>
          <w:ilvl w:val="1"/>
          <w:numId w:val="6"/>
        </w:numPr>
        <w:tabs>
          <w:tab w:val="clear" w:pos="4537"/>
          <w:tab w:val="num" w:pos="4950"/>
        </w:tabs>
        <w:suppressAutoHyphens/>
        <w:autoSpaceDE/>
        <w:autoSpaceDN/>
        <w:ind w:left="990" w:hanging="540"/>
        <w:jc w:val="both"/>
        <w:rPr>
          <w:rFonts w:ascii="Tahoma" w:hAnsi="Tahoma"/>
          <w:lang w:val="de-DE"/>
        </w:rPr>
      </w:pPr>
      <w:r>
        <w:rPr>
          <w:rFonts w:ascii="Tahoma" w:hAnsi="Tahoma"/>
          <w:lang w:val="de-DE"/>
        </w:rPr>
        <w:t xml:space="preserve">Kabag &amp; Staff </w:t>
      </w:r>
      <w:r w:rsidRPr="003E3646">
        <w:rPr>
          <w:rFonts w:ascii="Tahoma" w:hAnsi="Tahoma"/>
          <w:lang w:val="de-DE"/>
        </w:rPr>
        <w:t>PPC bertanggung jawab dalam hal :</w:t>
      </w:r>
    </w:p>
    <w:p w14:paraId="416425B1" w14:textId="77777777" w:rsidR="00277B68" w:rsidRDefault="00277B68" w:rsidP="00277B68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Sebagai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koordinator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penyelenggaraan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kegiatan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koordinasi</w:t>
      </w:r>
      <w:proofErr w:type="spellEnd"/>
      <w:r>
        <w:rPr>
          <w:rFonts w:ascii="Tahoma" w:hAnsi="Tahoma"/>
        </w:rPr>
        <w:t xml:space="preserve"> APS </w:t>
      </w:r>
      <w:proofErr w:type="spellStart"/>
      <w:r>
        <w:rPr>
          <w:rFonts w:ascii="Tahoma" w:hAnsi="Tahoma"/>
        </w:rPr>
        <w:t>serta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memimpinnya</w:t>
      </w:r>
      <w:proofErr w:type="spellEnd"/>
      <w:r>
        <w:rPr>
          <w:rFonts w:ascii="Tahoma" w:hAnsi="Tahoma"/>
        </w:rPr>
        <w:t>.</w:t>
      </w:r>
    </w:p>
    <w:p w14:paraId="73A3AA4A" w14:textId="3A06BD5C" w:rsidR="0018189B" w:rsidRPr="0018189B" w:rsidRDefault="00277B68" w:rsidP="00277B68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103D20">
        <w:rPr>
          <w:rFonts w:ascii="Tahoma" w:hAnsi="Tahoma"/>
        </w:rPr>
        <w:t>Mendistribusikan</w:t>
      </w:r>
      <w:proofErr w:type="spellEnd"/>
      <w:r w:rsidRPr="00103D20">
        <w:rPr>
          <w:rFonts w:ascii="Tahoma" w:hAnsi="Tahoma"/>
        </w:rPr>
        <w:t xml:space="preserve"> </w:t>
      </w:r>
      <w:proofErr w:type="spellStart"/>
      <w:r w:rsidRPr="00103D20">
        <w:rPr>
          <w:rFonts w:ascii="Tahoma" w:hAnsi="Tahoma"/>
        </w:rPr>
        <w:t>hasil</w:t>
      </w:r>
      <w:proofErr w:type="spellEnd"/>
      <w:r w:rsidRPr="00103D20">
        <w:rPr>
          <w:rFonts w:ascii="Tahoma" w:hAnsi="Tahoma"/>
        </w:rPr>
        <w:t xml:space="preserve"> Meeting APS </w:t>
      </w:r>
      <w:proofErr w:type="spellStart"/>
      <w:r w:rsidRPr="00103D20">
        <w:rPr>
          <w:rFonts w:ascii="Tahoma" w:hAnsi="Tahoma"/>
        </w:rPr>
        <w:t>kepada</w:t>
      </w:r>
      <w:proofErr w:type="spellEnd"/>
      <w:r w:rsidRPr="00103D20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seluruh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departemen</w:t>
      </w:r>
      <w:proofErr w:type="spellEnd"/>
      <w:r>
        <w:rPr>
          <w:rFonts w:ascii="Tahoma" w:hAnsi="Tahoma"/>
        </w:rPr>
        <w:t xml:space="preserve">.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Mendistribusikan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APS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hasil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Meeting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kepada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pihak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terkait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seperti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Departemen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Sales,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Produksi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bagian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lain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sesuai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18189B" w:rsidRPr="0018189B">
        <w:rPr>
          <w:rFonts w:ascii="Arial" w:eastAsia="Times New Roman" w:hAnsi="Arial" w:cs="Times New Roman"/>
          <w:szCs w:val="20"/>
        </w:rPr>
        <w:t>permintaan</w:t>
      </w:r>
      <w:proofErr w:type="spellEnd"/>
      <w:r w:rsidR="0018189B" w:rsidRPr="0018189B">
        <w:rPr>
          <w:rFonts w:ascii="Arial" w:eastAsia="Times New Roman" w:hAnsi="Arial" w:cs="Times New Roman"/>
          <w:szCs w:val="20"/>
        </w:rPr>
        <w:t>.</w:t>
      </w:r>
    </w:p>
    <w:p w14:paraId="4137F5EC" w14:textId="77777777" w:rsidR="0018189B" w:rsidRPr="0018189B" w:rsidRDefault="0018189B" w:rsidP="0018189B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496DABAC" w:rsidR="00A46834" w:rsidRDefault="00693FE4" w:rsidP="00DF364C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DF364C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374F1A0D" w14:textId="645C78C1" w:rsidR="008D73CD" w:rsidRPr="00DF364C" w:rsidRDefault="008D73CD" w:rsidP="008D73CD">
      <w:pPr>
        <w:pStyle w:val="ListParagraph"/>
        <w:widowControl/>
        <w:suppressAutoHyphens/>
        <w:autoSpaceDE/>
        <w:autoSpaceDN/>
        <w:spacing w:line="276" w:lineRule="auto"/>
        <w:ind w:left="340" w:firstLine="101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7426" w:dyaOrig="9523" w14:anchorId="72EF6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476.25pt" o:ole="">
            <v:imagedata r:id="rId15" o:title=""/>
          </v:shape>
          <o:OLEObject Type="Embed" ProgID="Visio.Drawing.11" ShapeID="_x0000_i1025" DrawAspect="Content" ObjectID="_1814006624" r:id="rId16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2B0878">
        <w:trPr>
          <w:trHeight w:val="332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0C2F75" w14:textId="4F136B47" w:rsidR="00DF364C" w:rsidRPr="00C076F0" w:rsidRDefault="00DF364C" w:rsidP="00DF364C">
            <w:pPr>
              <w:pStyle w:val="ListParagraph"/>
              <w:widowControl/>
              <w:numPr>
                <w:ilvl w:val="1"/>
                <w:numId w:val="22"/>
              </w:numPr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</w:t>
            </w:r>
            <w:r w:rsidRPr="00C076F0">
              <w:rPr>
                <w:rFonts w:ascii="Tahoma" w:hAnsi="Tahoma"/>
              </w:rPr>
              <w:t>enetapkan</w:t>
            </w:r>
            <w:proofErr w:type="spellEnd"/>
            <w:r w:rsidRPr="00C076F0">
              <w:rPr>
                <w:rFonts w:ascii="Tahoma" w:hAnsi="Tahoma"/>
              </w:rPr>
              <w:t xml:space="preserve"> </w:t>
            </w:r>
            <w:proofErr w:type="spellStart"/>
            <w:r w:rsidRPr="00C076F0">
              <w:rPr>
                <w:rFonts w:ascii="Tahoma" w:hAnsi="Tahoma"/>
              </w:rPr>
              <w:t>tanggal</w:t>
            </w:r>
            <w:proofErr w:type="spellEnd"/>
            <w:r w:rsidRPr="00C076F0">
              <w:rPr>
                <w:rFonts w:ascii="Tahoma" w:hAnsi="Tahoma"/>
              </w:rPr>
              <w:t xml:space="preserve"> </w:t>
            </w:r>
            <w:proofErr w:type="spellStart"/>
            <w:r w:rsidRPr="00C076F0">
              <w:rPr>
                <w:rFonts w:ascii="Tahoma" w:hAnsi="Tahoma"/>
              </w:rPr>
              <w:t>periode</w:t>
            </w:r>
            <w:proofErr w:type="spellEnd"/>
            <w:r w:rsidRPr="00C076F0">
              <w:rPr>
                <w:rFonts w:ascii="Tahoma" w:hAnsi="Tahoma"/>
              </w:rPr>
              <w:t xml:space="preserve"> APS </w:t>
            </w:r>
            <w:proofErr w:type="spellStart"/>
            <w:r w:rsidRPr="00C076F0">
              <w:rPr>
                <w:rFonts w:ascii="Tahoma" w:hAnsi="Tahoma"/>
              </w:rPr>
              <w:t>tahap</w:t>
            </w:r>
            <w:proofErr w:type="spellEnd"/>
            <w:r w:rsidRPr="00C076F0">
              <w:rPr>
                <w:rFonts w:ascii="Tahoma" w:hAnsi="Tahoma"/>
              </w:rPr>
              <w:t xml:space="preserve"> 1 dan APS </w:t>
            </w:r>
            <w:proofErr w:type="spellStart"/>
            <w:r w:rsidRPr="00C076F0">
              <w:rPr>
                <w:rFonts w:ascii="Tahoma" w:hAnsi="Tahoma"/>
              </w:rPr>
              <w:t>tahap</w:t>
            </w:r>
            <w:proofErr w:type="spellEnd"/>
            <w:r w:rsidRPr="00C076F0">
              <w:rPr>
                <w:rFonts w:ascii="Tahoma" w:hAnsi="Tahoma"/>
              </w:rPr>
              <w:t xml:space="preserve"> 2 </w:t>
            </w:r>
            <w:proofErr w:type="spellStart"/>
            <w:r w:rsidRPr="00C076F0">
              <w:rPr>
                <w:rFonts w:ascii="Tahoma" w:hAnsi="Tahoma"/>
              </w:rPr>
              <w:t>disistem</w:t>
            </w:r>
            <w:proofErr w:type="spellEnd"/>
            <w:r w:rsidRPr="00C076F0">
              <w:rPr>
                <w:rFonts w:ascii="Tahoma" w:hAnsi="Tahoma"/>
              </w:rPr>
              <w:t xml:space="preserve"> CIS.  </w:t>
            </w:r>
          </w:p>
          <w:p w14:paraId="18BCB997" w14:textId="197DD09E" w:rsidR="00DF364C" w:rsidRPr="008A6AD4" w:rsidRDefault="00DF364C" w:rsidP="00D041D5">
            <w:pPr>
              <w:pStyle w:val="ListParagraph"/>
              <w:widowControl/>
              <w:suppressAutoHyphens/>
              <w:autoSpaceDE/>
              <w:autoSpaceDN/>
              <w:ind w:left="720"/>
              <w:contextualSpacing/>
              <w:jc w:val="both"/>
              <w:rPr>
                <w:rFonts w:ascii="Tahoma" w:hAnsi="Tahoma"/>
              </w:rPr>
            </w:pPr>
          </w:p>
          <w:p w14:paraId="1B289B51" w14:textId="23F46C60" w:rsidR="00DF364C" w:rsidRDefault="00D041D5" w:rsidP="00DF364C">
            <w:pPr>
              <w:pStyle w:val="ListParagraph"/>
              <w:widowControl/>
              <w:numPr>
                <w:ilvl w:val="1"/>
                <w:numId w:val="22"/>
              </w:numPr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</w:t>
            </w:r>
            <w:r w:rsidR="00DF364C">
              <w:rPr>
                <w:rFonts w:ascii="Tahoma" w:hAnsi="Tahoma"/>
              </w:rPr>
              <w:t>elakukan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penginputan</w:t>
            </w:r>
            <w:proofErr w:type="spellEnd"/>
            <w:r w:rsidR="00DF364C">
              <w:rPr>
                <w:rFonts w:ascii="Tahoma" w:hAnsi="Tahoma"/>
              </w:rPr>
              <w:t xml:space="preserve"> ROP </w:t>
            </w:r>
            <w:proofErr w:type="spellStart"/>
            <w:r w:rsidR="00DF364C">
              <w:rPr>
                <w:rFonts w:ascii="Tahoma" w:hAnsi="Tahoma"/>
              </w:rPr>
              <w:t>disistem</w:t>
            </w:r>
            <w:proofErr w:type="spellEnd"/>
            <w:r w:rsidR="00DF364C">
              <w:rPr>
                <w:rFonts w:ascii="Tahoma" w:hAnsi="Tahoma"/>
              </w:rPr>
              <w:t xml:space="preserve"> CIS </w:t>
            </w:r>
            <w:proofErr w:type="spellStart"/>
            <w:r w:rsidR="00DF364C">
              <w:rPr>
                <w:rFonts w:ascii="Tahoma" w:hAnsi="Tahoma"/>
              </w:rPr>
              <w:t>sesuai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dengan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periode</w:t>
            </w:r>
            <w:proofErr w:type="spellEnd"/>
            <w:r w:rsidR="00DF364C">
              <w:rPr>
                <w:rFonts w:ascii="Tahoma" w:hAnsi="Tahoma"/>
              </w:rPr>
              <w:t xml:space="preserve"> APS, ROP yang </w:t>
            </w:r>
            <w:proofErr w:type="spellStart"/>
            <w:r w:rsidR="00DF364C">
              <w:rPr>
                <w:rFonts w:ascii="Tahoma" w:hAnsi="Tahoma"/>
              </w:rPr>
              <w:t>diinput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kedalam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sistem</w:t>
            </w:r>
            <w:proofErr w:type="spellEnd"/>
            <w:r w:rsidR="00DF364C">
              <w:rPr>
                <w:rFonts w:ascii="Tahoma" w:hAnsi="Tahoma"/>
              </w:rPr>
              <w:t xml:space="preserve"> CIS </w:t>
            </w:r>
            <w:proofErr w:type="spellStart"/>
            <w:r w:rsidR="00DF364C">
              <w:rPr>
                <w:rFonts w:ascii="Tahoma" w:hAnsi="Tahoma"/>
              </w:rPr>
              <w:t>merupakan</w:t>
            </w:r>
            <w:proofErr w:type="spellEnd"/>
            <w:r w:rsidR="00DF364C">
              <w:rPr>
                <w:rFonts w:ascii="Tahoma" w:hAnsi="Tahoma"/>
              </w:rPr>
              <w:t xml:space="preserve"> fix order </w:t>
            </w:r>
            <w:r w:rsidR="00084E15">
              <w:rPr>
                <w:rFonts w:ascii="Tahoma" w:hAnsi="Tahoma"/>
              </w:rPr>
              <w:t xml:space="preserve">(FOP) </w:t>
            </w:r>
            <w:r w:rsidR="00DF364C">
              <w:rPr>
                <w:rFonts w:ascii="Tahoma" w:hAnsi="Tahoma"/>
              </w:rPr>
              <w:t xml:space="preserve">dan </w:t>
            </w:r>
            <w:proofErr w:type="spellStart"/>
            <w:r w:rsidR="00DF364C">
              <w:rPr>
                <w:rFonts w:ascii="Tahoma" w:hAnsi="Tahoma"/>
              </w:rPr>
              <w:t>secara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langsung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menjadi</w:t>
            </w:r>
            <w:proofErr w:type="spellEnd"/>
            <w:r w:rsidR="00DF364C">
              <w:rPr>
                <w:rFonts w:ascii="Tahoma" w:hAnsi="Tahoma"/>
              </w:rPr>
              <w:t xml:space="preserve"> APS </w:t>
            </w:r>
            <w:proofErr w:type="spellStart"/>
            <w:r w:rsidR="00DF364C">
              <w:rPr>
                <w:rFonts w:ascii="Tahoma" w:hAnsi="Tahoma"/>
              </w:rPr>
              <w:t>sesuai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dengan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periode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penginputan</w:t>
            </w:r>
            <w:proofErr w:type="spellEnd"/>
            <w:r w:rsidR="00DF364C">
              <w:rPr>
                <w:rFonts w:ascii="Tahoma" w:hAnsi="Tahoma"/>
              </w:rPr>
              <w:t xml:space="preserve">. </w:t>
            </w:r>
          </w:p>
          <w:p w14:paraId="63856F8E" w14:textId="77777777" w:rsidR="00D041D5" w:rsidRPr="00D041D5" w:rsidRDefault="00D041D5" w:rsidP="00D041D5">
            <w:pPr>
              <w:widowControl/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</w:p>
          <w:p w14:paraId="7FDB3482" w14:textId="6023A68F" w:rsidR="00DF364C" w:rsidRDefault="00D041D5" w:rsidP="00DF364C">
            <w:pPr>
              <w:pStyle w:val="ListParagraph"/>
              <w:widowControl/>
              <w:numPr>
                <w:ilvl w:val="1"/>
                <w:numId w:val="22"/>
              </w:numPr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</w:t>
            </w:r>
            <w:r w:rsidR="00DF364C">
              <w:rPr>
                <w:rFonts w:ascii="Tahoma" w:hAnsi="Tahoma"/>
              </w:rPr>
              <w:t>elakukan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konfirmasi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tanggal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kesanggupan</w:t>
            </w:r>
            <w:proofErr w:type="spellEnd"/>
            <w:r w:rsidR="00DF364C">
              <w:rPr>
                <w:rFonts w:ascii="Tahoma" w:hAnsi="Tahoma"/>
              </w:rPr>
              <w:t xml:space="preserve"> ROP yang </w:t>
            </w:r>
            <w:proofErr w:type="spellStart"/>
            <w:r w:rsidR="00DF364C">
              <w:rPr>
                <w:rFonts w:ascii="Tahoma" w:hAnsi="Tahoma"/>
              </w:rPr>
              <w:t>sudah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masuk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ke</w:t>
            </w:r>
            <w:proofErr w:type="spellEnd"/>
            <w:r w:rsidR="008D73CD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sistem</w:t>
            </w:r>
            <w:proofErr w:type="spellEnd"/>
            <w:r w:rsidR="00DF364C">
              <w:rPr>
                <w:rFonts w:ascii="Tahoma" w:hAnsi="Tahoma"/>
              </w:rPr>
              <w:t xml:space="preserve"> CIS. </w:t>
            </w:r>
            <w:proofErr w:type="spellStart"/>
            <w:r w:rsidR="00DF364C">
              <w:rPr>
                <w:rFonts w:ascii="Tahoma" w:hAnsi="Tahoma"/>
              </w:rPr>
              <w:t>Kesanggupan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disesuaikan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dengan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bulan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periode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berjalan</w:t>
            </w:r>
            <w:proofErr w:type="spellEnd"/>
            <w:r w:rsidR="00DF364C">
              <w:rPr>
                <w:rFonts w:ascii="Tahoma" w:hAnsi="Tahoma"/>
              </w:rPr>
              <w:t>.</w:t>
            </w:r>
          </w:p>
          <w:p w14:paraId="175A63D8" w14:textId="77777777" w:rsidR="00D041D5" w:rsidRPr="00D041D5" w:rsidRDefault="00D041D5" w:rsidP="00D041D5">
            <w:pPr>
              <w:widowControl/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</w:p>
          <w:p w14:paraId="177A6760" w14:textId="0A637E02" w:rsidR="00DF364C" w:rsidRDefault="00D041D5" w:rsidP="00DF364C">
            <w:pPr>
              <w:pStyle w:val="ListParagraph"/>
              <w:widowControl/>
              <w:numPr>
                <w:ilvl w:val="1"/>
                <w:numId w:val="22"/>
              </w:numPr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</w:t>
            </w:r>
            <w:r w:rsidR="00DF364C">
              <w:rPr>
                <w:rFonts w:ascii="Tahoma" w:hAnsi="Tahoma"/>
              </w:rPr>
              <w:t>enyiapkan</w:t>
            </w:r>
            <w:proofErr w:type="spellEnd"/>
            <w:r w:rsidR="00DF364C">
              <w:rPr>
                <w:rFonts w:ascii="Tahoma" w:hAnsi="Tahoma"/>
              </w:rPr>
              <w:t xml:space="preserve"> dan </w:t>
            </w:r>
            <w:proofErr w:type="spellStart"/>
            <w:r w:rsidR="00DF364C">
              <w:rPr>
                <w:rFonts w:ascii="Tahoma" w:hAnsi="Tahoma"/>
              </w:rPr>
              <w:t>menyelenggarakan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rapat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koordinasi</w:t>
            </w:r>
            <w:proofErr w:type="spellEnd"/>
            <w:r w:rsidR="00DF364C">
              <w:rPr>
                <w:rFonts w:ascii="Tahoma" w:hAnsi="Tahoma"/>
              </w:rPr>
              <w:t xml:space="preserve"> APS </w:t>
            </w:r>
            <w:proofErr w:type="spellStart"/>
            <w:r w:rsidR="00DF364C">
              <w:rPr>
                <w:rFonts w:ascii="Tahoma" w:hAnsi="Tahoma"/>
              </w:rPr>
              <w:t>dengan</w:t>
            </w:r>
            <w:proofErr w:type="spellEnd"/>
            <w:r w:rsidR="00DF364C">
              <w:rPr>
                <w:rFonts w:ascii="Tahoma" w:hAnsi="Tahoma"/>
              </w:rPr>
              <w:t xml:space="preserve"> </w:t>
            </w:r>
            <w:proofErr w:type="spellStart"/>
            <w:r w:rsidR="00DF364C">
              <w:rPr>
                <w:rFonts w:ascii="Tahoma" w:hAnsi="Tahoma"/>
              </w:rPr>
              <w:t>bagian</w:t>
            </w:r>
            <w:proofErr w:type="spellEnd"/>
            <w:r w:rsidR="00DF364C">
              <w:rPr>
                <w:rFonts w:ascii="Tahoma" w:hAnsi="Tahoma"/>
              </w:rPr>
              <w:t xml:space="preserve"> sales, </w:t>
            </w:r>
            <w:proofErr w:type="spellStart"/>
            <w:r w:rsidR="00DF364C">
              <w:rPr>
                <w:rFonts w:ascii="Tahoma" w:hAnsi="Tahoma"/>
              </w:rPr>
              <w:t>produksi</w:t>
            </w:r>
            <w:proofErr w:type="spellEnd"/>
            <w:r w:rsidR="00DF364C">
              <w:rPr>
                <w:rFonts w:ascii="Tahoma" w:hAnsi="Tahoma"/>
              </w:rPr>
              <w:t>, purchasing, dan RND.</w:t>
            </w:r>
          </w:p>
          <w:p w14:paraId="7ED23B4F" w14:textId="77777777" w:rsidR="001614A8" w:rsidRPr="001614A8" w:rsidRDefault="001614A8" w:rsidP="001614A8">
            <w:pPr>
              <w:pStyle w:val="ListParagraph"/>
              <w:rPr>
                <w:rFonts w:ascii="Tahoma" w:hAnsi="Tahoma"/>
              </w:rPr>
            </w:pPr>
          </w:p>
          <w:p w14:paraId="17C1BF3D" w14:textId="0A38282E" w:rsidR="001614A8" w:rsidRDefault="001614A8" w:rsidP="00DF364C">
            <w:pPr>
              <w:pStyle w:val="ListParagraph"/>
              <w:widowControl/>
              <w:numPr>
                <w:ilvl w:val="1"/>
                <w:numId w:val="22"/>
              </w:numPr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Mengirimkan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hasil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kesepakatan</w:t>
            </w:r>
            <w:proofErr w:type="spellEnd"/>
            <w:r>
              <w:rPr>
                <w:rFonts w:ascii="Tahoma" w:hAnsi="Tahoma"/>
              </w:rPr>
              <w:t xml:space="preserve"> APS </w:t>
            </w:r>
            <w:proofErr w:type="spellStart"/>
            <w:r>
              <w:rPr>
                <w:rFonts w:ascii="Tahoma" w:hAnsi="Tahoma"/>
              </w:rPr>
              <w:t>kepada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seluruh</w:t>
            </w:r>
            <w:proofErr w:type="spellEnd"/>
            <w:r>
              <w:rPr>
                <w:rFonts w:ascii="Tahoma" w:hAnsi="Tahoma"/>
              </w:rPr>
              <w:t xml:space="preserve"> </w:t>
            </w:r>
            <w:proofErr w:type="spellStart"/>
            <w:r>
              <w:rPr>
                <w:rFonts w:ascii="Tahoma" w:hAnsi="Tahoma"/>
              </w:rPr>
              <w:t>departemen</w:t>
            </w:r>
            <w:proofErr w:type="spellEnd"/>
          </w:p>
          <w:p w14:paraId="7B6D2500" w14:textId="77777777" w:rsidR="00D041D5" w:rsidRPr="00D041D5" w:rsidRDefault="00D041D5" w:rsidP="00D041D5">
            <w:pPr>
              <w:widowControl/>
              <w:suppressAutoHyphens/>
              <w:autoSpaceDE/>
              <w:autoSpaceDN/>
              <w:contextualSpacing/>
              <w:jc w:val="both"/>
              <w:rPr>
                <w:rFonts w:ascii="Tahoma" w:hAnsi="Tahoma"/>
              </w:rPr>
            </w:pPr>
          </w:p>
          <w:p w14:paraId="3C38FFE2" w14:textId="69E8B5AC" w:rsidR="00F47E1A" w:rsidRPr="00EE371A" w:rsidRDefault="00F47E1A" w:rsidP="00D041D5">
            <w:pPr>
              <w:pStyle w:val="ListParagraph"/>
              <w:widowControl/>
              <w:suppressAutoHyphens/>
              <w:autoSpaceDE/>
              <w:autoSpaceDN/>
              <w:ind w:left="720"/>
              <w:contextualSpacing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F7872F" w14:textId="77777777" w:rsidR="00A46834" w:rsidRDefault="00DF364C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&amp; Staff PPC</w:t>
            </w:r>
          </w:p>
          <w:p w14:paraId="5D95AF87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3208CF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Bagian Sales</w:t>
            </w:r>
          </w:p>
          <w:p w14:paraId="71C3B436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000DBB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11E005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C7D24F5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4340DE" w14:textId="77777777" w:rsidR="00D041D5" w:rsidRDefault="00D041D5" w:rsidP="00D041D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0BEDC08" w14:textId="77777777" w:rsidR="00D041D5" w:rsidRDefault="00D041D5" w:rsidP="00D041D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11C7B42" w14:textId="77777777" w:rsidR="00D041D5" w:rsidRDefault="00D041D5" w:rsidP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&amp; Staff PPC</w:t>
            </w:r>
          </w:p>
          <w:p w14:paraId="09E4CB72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66F0DC5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8695B67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E46657" w14:textId="77777777" w:rsidR="00D041D5" w:rsidRDefault="00D041D5" w:rsidP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&amp; Staff PPC</w:t>
            </w:r>
          </w:p>
          <w:p w14:paraId="38F03491" w14:textId="77777777" w:rsidR="00D041D5" w:rsidRDefault="00D041D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F57951D" w14:textId="77777777" w:rsidR="001614A8" w:rsidRDefault="001614A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3B36144" w14:textId="77777777" w:rsidR="001614A8" w:rsidRDefault="001614A8" w:rsidP="001614A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Kabag</w:t>
            </w:r>
            <w:proofErr w:type="spellEnd"/>
            <w:r>
              <w:rPr>
                <w:rFonts w:ascii="Arial" w:hAnsi="Arial" w:cs="Arial"/>
                <w:i/>
              </w:rPr>
              <w:t xml:space="preserve"> &amp; Staff PPC</w:t>
            </w:r>
          </w:p>
          <w:p w14:paraId="42AA20A6" w14:textId="77777777" w:rsidR="001614A8" w:rsidRDefault="001614A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1CBFCF3C" w:rsidR="001614A8" w:rsidRPr="00B90F67" w:rsidRDefault="001614A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FFFAF7D" w14:textId="77777777" w:rsidR="00A46834" w:rsidRDefault="00A46834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D225BF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4D9434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8C2452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3259E8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F4B396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F34381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182A9D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A67F52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D3643E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0EFC2C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39A928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473212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8290A6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DF6C0C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C21E39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6A20AC9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0BB2637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135CE6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E415A8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4604D3" w14:textId="77777777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DDCB3C8" w14:textId="3C6B2CEC" w:rsidR="00B44EE8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H+0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rapat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APS</w:t>
            </w:r>
          </w:p>
          <w:p w14:paraId="14022A01" w14:textId="2DAE6D0D" w:rsidR="00B44EE8" w:rsidRPr="00B90F67" w:rsidRDefault="00B44EE8" w:rsidP="00B44EE8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5084AA5A" w:rsidR="0084160A" w:rsidRPr="006477E2" w:rsidRDefault="001A0CF0" w:rsidP="002B0878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2B0878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352EAFAC" w14:textId="77777777" w:rsidR="00DF364C" w:rsidRDefault="00DF364C" w:rsidP="00DF364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Apabila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penetapan</w:t>
      </w:r>
      <w:proofErr w:type="spellEnd"/>
      <w:r>
        <w:rPr>
          <w:rFonts w:ascii="Tahoma" w:hAnsi="Tahoma"/>
        </w:rPr>
        <w:t xml:space="preserve"> APS Final, </w:t>
      </w:r>
      <w:proofErr w:type="spellStart"/>
      <w:r>
        <w:rPr>
          <w:rFonts w:ascii="Tahoma" w:hAnsi="Tahoma"/>
        </w:rPr>
        <w:t>masih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terdapat</w:t>
      </w:r>
      <w:proofErr w:type="spellEnd"/>
      <w:r>
        <w:rPr>
          <w:rFonts w:ascii="Tahoma" w:hAnsi="Tahoma"/>
        </w:rPr>
        <w:t xml:space="preserve"> ROP yang </w:t>
      </w:r>
      <w:proofErr w:type="spellStart"/>
      <w:r>
        <w:rPr>
          <w:rFonts w:ascii="Tahoma" w:hAnsi="Tahoma"/>
        </w:rPr>
        <w:t>masuk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ada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permintaan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khusus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dari</w:t>
      </w:r>
      <w:proofErr w:type="spellEnd"/>
      <w:r>
        <w:rPr>
          <w:rFonts w:ascii="Tahoma" w:hAnsi="Tahoma"/>
        </w:rPr>
        <w:t xml:space="preserve"> sales agar </w:t>
      </w:r>
      <w:proofErr w:type="spellStart"/>
      <w:r>
        <w:rPr>
          <w:rFonts w:ascii="Tahoma" w:hAnsi="Tahoma"/>
        </w:rPr>
        <w:t>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dikerjakan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dibulan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berjalan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diproduksi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bila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masih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terdapat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kapasitas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material </w:t>
      </w:r>
      <w:proofErr w:type="spellStart"/>
      <w:r>
        <w:rPr>
          <w:rFonts w:ascii="Tahoma" w:hAnsi="Tahoma"/>
        </w:rPr>
        <w:t>masih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bisa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diusahakan</w:t>
      </w:r>
      <w:proofErr w:type="spellEnd"/>
      <w:r>
        <w:rPr>
          <w:rFonts w:ascii="Tahoma" w:hAnsi="Tahoma"/>
        </w:rPr>
        <w:t>.</w:t>
      </w:r>
    </w:p>
    <w:p w14:paraId="77D6450D" w14:textId="77777777" w:rsidR="006477E2" w:rsidRPr="006477E2" w:rsidRDefault="006477E2" w:rsidP="006477E2">
      <w:pPr>
        <w:pStyle w:val="ListParagraph"/>
        <w:widowControl/>
        <w:suppressAutoHyphens/>
        <w:autoSpaceDE/>
        <w:autoSpaceDN/>
        <w:ind w:left="3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084731E9" w:rsidR="006477E2" w:rsidRPr="002B0878" w:rsidRDefault="002B0878" w:rsidP="002B087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Tahoma" w:hAnsi="Tahoma"/>
        </w:rPr>
        <w:t>Alokasi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Produksi</w:t>
      </w:r>
      <w:proofErr w:type="spellEnd"/>
      <w:r>
        <w:rPr>
          <w:rFonts w:ascii="Tahoma" w:hAnsi="Tahoma"/>
        </w:rPr>
        <w:t xml:space="preserve"> dan Sales (APS)</w:t>
      </w:r>
    </w:p>
    <w:p w14:paraId="29C4E2DE" w14:textId="77777777" w:rsidR="002B0878" w:rsidRPr="001A0CF0" w:rsidRDefault="002B0878" w:rsidP="002B0878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67590F4" w14:textId="4D5290D5" w:rsidR="001A0CF0" w:rsidRPr="00DF364C" w:rsidRDefault="001A0CF0" w:rsidP="00DF364C">
      <w:pPr>
        <w:pStyle w:val="ListParagraph"/>
        <w:widowControl/>
        <w:numPr>
          <w:ilvl w:val="0"/>
          <w:numId w:val="21"/>
        </w:numPr>
        <w:suppressAutoHyphens/>
        <w:autoSpaceDE/>
        <w:autoSpaceDN/>
        <w:jc w:val="both"/>
        <w:rPr>
          <w:rFonts w:ascii="Tahoma" w:hAnsi="Tahoma"/>
        </w:rPr>
      </w:pPr>
    </w:p>
    <w:p w14:paraId="6694CF54" w14:textId="551FBEE4" w:rsidR="006477E2" w:rsidRP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8731F9" w14:textId="24D18F4B" w:rsidR="0084160A" w:rsidRDefault="0084160A">
      <w:pPr>
        <w:spacing w:before="8"/>
        <w:rPr>
          <w:b/>
          <w:sz w:val="16"/>
        </w:rPr>
      </w:pPr>
    </w:p>
    <w:p w14:paraId="55C88452" w14:textId="16C95F6E" w:rsidR="002B0878" w:rsidRPr="002B0878" w:rsidRDefault="002B0878" w:rsidP="00AE691D">
      <w:pPr>
        <w:pStyle w:val="ListParagraph"/>
        <w:numPr>
          <w:ilvl w:val="1"/>
          <w:numId w:val="6"/>
        </w:numPr>
        <w:tabs>
          <w:tab w:val="clear" w:pos="4537"/>
          <w:tab w:val="num" w:pos="4860"/>
        </w:tabs>
        <w:ind w:left="990" w:hanging="630"/>
      </w:pPr>
      <w:r w:rsidRPr="002B0878">
        <w:t xml:space="preserve">Manual </w:t>
      </w:r>
      <w:proofErr w:type="spellStart"/>
      <w:r w:rsidRPr="002B0878">
        <w:t>Sistem</w:t>
      </w:r>
      <w:proofErr w:type="spellEnd"/>
      <w:r w:rsidRPr="002B0878">
        <w:t xml:space="preserve"> </w:t>
      </w:r>
      <w:proofErr w:type="spellStart"/>
      <w:r w:rsidRPr="002B0878">
        <w:t>Manajemen</w:t>
      </w:r>
      <w:proofErr w:type="spellEnd"/>
      <w:r w:rsidRPr="002B0878">
        <w:t xml:space="preserve"> </w:t>
      </w:r>
      <w:proofErr w:type="spellStart"/>
      <w:r w:rsidRPr="002B0878">
        <w:t>Terintegrasi</w:t>
      </w:r>
      <w:proofErr w:type="spellEnd"/>
      <w:r w:rsidRPr="002B0878">
        <w:t xml:space="preserve"> PT. CINT</w:t>
      </w:r>
    </w:p>
    <w:p w14:paraId="08891383" w14:textId="77777777" w:rsidR="002B0878" w:rsidRPr="002B0878" w:rsidRDefault="002B0878" w:rsidP="00AE691D">
      <w:pPr>
        <w:numPr>
          <w:ilvl w:val="1"/>
          <w:numId w:val="6"/>
        </w:numPr>
        <w:tabs>
          <w:tab w:val="clear" w:pos="4537"/>
          <w:tab w:val="num" w:pos="4860"/>
        </w:tabs>
        <w:ind w:left="990" w:hanging="630"/>
      </w:pPr>
      <w:r w:rsidRPr="002B0878">
        <w:t xml:space="preserve">ISO </w:t>
      </w:r>
      <w:proofErr w:type="gramStart"/>
      <w:r w:rsidRPr="002B0878">
        <w:t>9001 :</w:t>
      </w:r>
      <w:proofErr w:type="gramEnd"/>
      <w:r w:rsidRPr="002B0878">
        <w:t xml:space="preserve"> 2015 </w:t>
      </w:r>
      <w:proofErr w:type="spellStart"/>
      <w:r w:rsidRPr="002B0878">
        <w:t>Elemen</w:t>
      </w:r>
      <w:proofErr w:type="spellEnd"/>
      <w:r w:rsidRPr="002B0878">
        <w:t xml:space="preserve"> 8.5 </w:t>
      </w:r>
      <w:proofErr w:type="spellStart"/>
      <w:r w:rsidRPr="002B0878">
        <w:t>Produksi</w:t>
      </w:r>
      <w:proofErr w:type="spellEnd"/>
      <w:r w:rsidRPr="002B0878">
        <w:t xml:space="preserve"> dan </w:t>
      </w:r>
      <w:proofErr w:type="spellStart"/>
      <w:r w:rsidRPr="002B0878">
        <w:t>penyediaan</w:t>
      </w:r>
      <w:proofErr w:type="spellEnd"/>
      <w:r w:rsidRPr="002B0878">
        <w:t xml:space="preserve"> </w:t>
      </w:r>
      <w:proofErr w:type="spellStart"/>
      <w:r w:rsidRPr="002B0878">
        <w:t>layanan</w:t>
      </w:r>
      <w:proofErr w:type="spellEnd"/>
      <w:r w:rsidRPr="002B0878">
        <w:t xml:space="preserve"> (</w:t>
      </w:r>
      <w:r w:rsidRPr="002B0878">
        <w:rPr>
          <w:bCs/>
          <w:i/>
          <w:iCs/>
        </w:rPr>
        <w:t>Production and service provision)</w:t>
      </w:r>
    </w:p>
    <w:p w14:paraId="0DBE3447" w14:textId="77777777" w:rsidR="002B0878" w:rsidRPr="002B0878" w:rsidRDefault="002B0878" w:rsidP="00AE691D">
      <w:pPr>
        <w:numPr>
          <w:ilvl w:val="1"/>
          <w:numId w:val="6"/>
        </w:numPr>
        <w:tabs>
          <w:tab w:val="clear" w:pos="4537"/>
          <w:tab w:val="num" w:pos="4860"/>
        </w:tabs>
        <w:ind w:left="990" w:hanging="630"/>
      </w:pPr>
      <w:r w:rsidRPr="002B0878">
        <w:t xml:space="preserve">ISO </w:t>
      </w:r>
      <w:proofErr w:type="gramStart"/>
      <w:r w:rsidRPr="002B0878">
        <w:t>9001 :</w:t>
      </w:r>
      <w:proofErr w:type="gramEnd"/>
      <w:r w:rsidRPr="002B0878">
        <w:t xml:space="preserve"> 2015 </w:t>
      </w:r>
      <w:proofErr w:type="spellStart"/>
      <w:r w:rsidRPr="002B0878">
        <w:t>Elemen</w:t>
      </w:r>
      <w:proofErr w:type="spellEnd"/>
      <w:r w:rsidRPr="002B0878">
        <w:t xml:space="preserve"> 8.5.1. </w:t>
      </w:r>
      <w:proofErr w:type="spellStart"/>
      <w:r w:rsidRPr="002B0878">
        <w:t>Pengendalian</w:t>
      </w:r>
      <w:proofErr w:type="spellEnd"/>
      <w:r w:rsidRPr="002B0878">
        <w:t xml:space="preserve"> </w:t>
      </w:r>
      <w:proofErr w:type="spellStart"/>
      <w:r w:rsidRPr="002B0878">
        <w:t>produksi</w:t>
      </w:r>
      <w:proofErr w:type="spellEnd"/>
      <w:r w:rsidRPr="002B0878">
        <w:t xml:space="preserve"> dan </w:t>
      </w:r>
      <w:proofErr w:type="spellStart"/>
      <w:r w:rsidRPr="002B0878">
        <w:t>penyediaan</w:t>
      </w:r>
      <w:proofErr w:type="spellEnd"/>
      <w:r w:rsidRPr="002B0878">
        <w:t xml:space="preserve"> </w:t>
      </w:r>
      <w:proofErr w:type="spellStart"/>
      <w:r w:rsidRPr="002B0878">
        <w:t>layanan</w:t>
      </w:r>
      <w:proofErr w:type="spellEnd"/>
      <w:r w:rsidRPr="002B0878">
        <w:rPr>
          <w:i/>
        </w:rPr>
        <w:t xml:space="preserve"> (</w:t>
      </w:r>
      <w:r w:rsidRPr="002B0878">
        <w:rPr>
          <w:bCs/>
          <w:i/>
          <w:iCs/>
        </w:rPr>
        <w:t>Control of production and service provision)</w:t>
      </w:r>
    </w:p>
    <w:p w14:paraId="54E8374C" w14:textId="77777777" w:rsidR="002B0878" w:rsidRPr="002B0878" w:rsidRDefault="002B0878" w:rsidP="00AE691D">
      <w:pPr>
        <w:numPr>
          <w:ilvl w:val="1"/>
          <w:numId w:val="18"/>
        </w:numPr>
        <w:tabs>
          <w:tab w:val="num" w:pos="4860"/>
        </w:tabs>
        <w:ind w:left="990" w:hanging="630"/>
      </w:pPr>
      <w:proofErr w:type="spellStart"/>
      <w:r w:rsidRPr="002B0878">
        <w:t>Permenkes</w:t>
      </w:r>
      <w:proofErr w:type="spellEnd"/>
      <w:r w:rsidRPr="002B0878">
        <w:t xml:space="preserve"> No. 20 </w:t>
      </w:r>
      <w:proofErr w:type="spellStart"/>
      <w:r w:rsidRPr="002B0878">
        <w:t>tahun</w:t>
      </w:r>
      <w:proofErr w:type="spellEnd"/>
      <w:r w:rsidRPr="002B0878">
        <w:t xml:space="preserve"> </w:t>
      </w:r>
      <w:proofErr w:type="gramStart"/>
      <w:r w:rsidRPr="002B0878">
        <w:t>2017 :</w:t>
      </w:r>
      <w:proofErr w:type="gramEnd"/>
      <w:r w:rsidRPr="002B0878">
        <w:t xml:space="preserve"> Cara </w:t>
      </w:r>
      <w:proofErr w:type="spellStart"/>
      <w:r w:rsidRPr="002B0878">
        <w:t>Pembuatan</w:t>
      </w:r>
      <w:proofErr w:type="spellEnd"/>
      <w:r w:rsidRPr="002B0878">
        <w:t xml:space="preserve"> Alat Kesehatan dan </w:t>
      </w:r>
      <w:proofErr w:type="spellStart"/>
      <w:r w:rsidRPr="002B0878">
        <w:t>Perbekalan</w:t>
      </w:r>
      <w:proofErr w:type="spellEnd"/>
      <w:r w:rsidRPr="002B0878">
        <w:t xml:space="preserve"> </w:t>
      </w:r>
      <w:proofErr w:type="spellStart"/>
      <w:r w:rsidRPr="002B0878">
        <w:t>kesehatan</w:t>
      </w:r>
      <w:proofErr w:type="spellEnd"/>
      <w:r w:rsidRPr="002B0878">
        <w:t xml:space="preserve"> Rumah </w:t>
      </w:r>
      <w:proofErr w:type="spellStart"/>
      <w:r w:rsidRPr="002B0878">
        <w:t>Tangga</w:t>
      </w:r>
      <w:proofErr w:type="spellEnd"/>
      <w:r w:rsidRPr="002B0878">
        <w:t xml:space="preserve"> yang </w:t>
      </w:r>
      <w:proofErr w:type="spellStart"/>
      <w:r w:rsidRPr="002B0878">
        <w:t>baik</w:t>
      </w:r>
      <w:proofErr w:type="spellEnd"/>
    </w:p>
    <w:p w14:paraId="4C934897" w14:textId="461AB182" w:rsidR="009E1201" w:rsidRDefault="009E1201"/>
    <w:sectPr w:rsidR="009E1201" w:rsidSect="00C94E8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221D" w14:textId="77777777" w:rsidR="0094662A" w:rsidRDefault="0094662A">
      <w:r>
        <w:separator/>
      </w:r>
    </w:p>
  </w:endnote>
  <w:endnote w:type="continuationSeparator" w:id="0">
    <w:p w14:paraId="633FF9C9" w14:textId="77777777" w:rsidR="0094662A" w:rsidRDefault="0094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4185" w14:textId="77777777" w:rsidR="009B59A7" w:rsidRDefault="009B5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110B71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8DAC" w14:textId="77777777" w:rsidR="009B59A7" w:rsidRDefault="009B5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1D89E" w14:textId="77777777" w:rsidR="0094662A" w:rsidRDefault="0094662A">
      <w:r>
        <w:separator/>
      </w:r>
    </w:p>
  </w:footnote>
  <w:footnote w:type="continuationSeparator" w:id="0">
    <w:p w14:paraId="018F9496" w14:textId="77777777" w:rsidR="0094662A" w:rsidRDefault="0094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2506" w14:textId="77777777" w:rsidR="009B59A7" w:rsidRDefault="009B5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0F66001">
              <wp:simplePos x="0" y="0"/>
              <wp:positionH relativeFrom="page">
                <wp:posOffset>666750</wp:posOffset>
              </wp:positionH>
              <wp:positionV relativeFrom="page">
                <wp:posOffset>371474</wp:posOffset>
              </wp:positionV>
              <wp:extent cx="6605517" cy="1076325"/>
              <wp:effectExtent l="0" t="0" r="5080" b="9525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1076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631"/>
                            <w:gridCol w:w="1863"/>
                            <w:gridCol w:w="1647"/>
                          </w:tblGrid>
                          <w:tr w:rsidR="00C94E89" w14:paraId="431E7B90" w14:textId="4141300B" w:rsidTr="00084E1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9EB2E4" w14:textId="77777777" w:rsidR="00C94E89" w:rsidRDefault="00BD5C67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INSTRUKSI KERJA</w:t>
                                </w:r>
                              </w:p>
                              <w:p w14:paraId="070AC46F" w14:textId="072FD090" w:rsidR="00BD5C67" w:rsidRPr="001A619F" w:rsidRDefault="00084E15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Arial" w:hAnsi="Arial" w:cs="Arial"/>
                                    <w:b/>
                                    <w:bCs/>
                                    <w:lang w:val="en-ID"/>
                                  </w:rPr>
                                  <w:t>PENYELENGGARAAN RAPAT KOORDINASI ALOKASI PRODUKSI DAN SALES (IK-PRKAPS)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63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084E15" w14:paraId="3EC18E14" w14:textId="4009D786" w:rsidTr="00084E1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84E15" w:rsidRDefault="00084E15" w:rsidP="00084E1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084E15" w:rsidRPr="001A619F" w:rsidRDefault="00084E15" w:rsidP="00084E15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4E23FAEB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CO of PPIC</w:t>
                                </w:r>
                              </w:p>
                            </w:tc>
                            <w:tc>
                              <w:tcPr>
                                <w:tcW w:w="63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9CEFF91" w14:textId="555DE875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b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0EABA2B4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698D90D4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03 Jan 2018</w:t>
                                </w:r>
                              </w:p>
                            </w:tc>
                          </w:tr>
                          <w:tr w:rsidR="00084E15" w14:paraId="36E9BBA6" w14:textId="4AF4A69D" w:rsidTr="00084E1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84E15" w:rsidRDefault="00084E15" w:rsidP="00084E1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84E15" w:rsidRPr="001A619F" w:rsidRDefault="00084E15" w:rsidP="00084E15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76FA131E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CO of PPIC</w:t>
                                </w:r>
                              </w:p>
                            </w:tc>
                            <w:tc>
                              <w:tcPr>
                                <w:tcW w:w="63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43DE21AC" w14:textId="72BC5AA2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b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EEDF90E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A785FD5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084E15">
                                  <w:rPr>
                                    <w:rFonts w:ascii="Tahoma" w:hAnsi="Tahoma"/>
                                    <w:sz w:val="20"/>
                                    <w:szCs w:val="20"/>
                                  </w:rPr>
                                  <w:t>20 Jan 2020</w:t>
                                </w:r>
                              </w:p>
                            </w:tc>
                          </w:tr>
                          <w:tr w:rsidR="00084E15" w14:paraId="20064967" w14:textId="2FD0DE7B" w:rsidTr="00084E1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84E15" w:rsidRDefault="00084E15" w:rsidP="00084E1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84E15" w:rsidRPr="001A619F" w:rsidRDefault="00084E15" w:rsidP="00084E15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653C76A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084E15"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 w:rsidRPr="00084E15"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 xml:space="preserve"> PPC</w:t>
                                </w:r>
                              </w:p>
                            </w:tc>
                            <w:tc>
                              <w:tcPr>
                                <w:tcW w:w="63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07162D0A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20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86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536742AF" w:rsidR="00084E15" w:rsidRPr="00084E15" w:rsidRDefault="00084E15" w:rsidP="00084E15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 xml:space="preserve">GM </w:t>
                                </w:r>
                                <w:proofErr w:type="spellStart"/>
                                <w:r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>Produksi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C7D9680" w:rsidR="00084E15" w:rsidRPr="009B59A7" w:rsidRDefault="009B59A7" w:rsidP="00084E1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9B59A7">
                                  <w:rPr>
                                    <w:bCs/>
                                    <w:iCs/>
                                    <w:sz w:val="20"/>
                                    <w:szCs w:val="20"/>
                                  </w:rPr>
                                  <w:t>14 Juli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5pt;margin-top:29.25pt;width:520.1pt;height:84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631"/>
                      <w:gridCol w:w="1863"/>
                      <w:gridCol w:w="1647"/>
                    </w:tblGrid>
                    <w:tr w:rsidR="00C94E89" w14:paraId="431E7B90" w14:textId="4141300B" w:rsidTr="00084E1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9EB2E4" w14:textId="77777777" w:rsidR="00C94E89" w:rsidRDefault="00BD5C67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INSTRUKSI KERJA</w:t>
                          </w:r>
                        </w:p>
                        <w:p w14:paraId="070AC46F" w14:textId="072FD090" w:rsidR="00BD5C67" w:rsidRPr="001A619F" w:rsidRDefault="00084E15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 w:rsidRPr="00084E15">
                            <w:rPr>
                              <w:rFonts w:ascii="Arial" w:hAnsi="Arial" w:cs="Arial"/>
                              <w:b/>
                              <w:bCs/>
                              <w:lang w:val="en-ID"/>
                            </w:rPr>
                            <w:t>PENYELENGGARAAN RAPAT KOORDINASI ALOKASI PRODUKSI DAN SALES (IK-PRKAPS)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63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084E15" w14:paraId="3EC18E14" w14:textId="4009D786" w:rsidTr="00084E1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84E15" w:rsidRDefault="00084E15" w:rsidP="00084E1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084E15" w:rsidRPr="001A619F" w:rsidRDefault="00084E15" w:rsidP="00084E15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4E23FAEB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CO of PPIC</w:t>
                          </w:r>
                        </w:p>
                      </w:tc>
                      <w:tc>
                        <w:tcPr>
                          <w:tcW w:w="63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9CEFF91" w14:textId="555DE875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0EABA2B4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698D90D4" w:rsidR="00084E15" w:rsidRPr="00084E15" w:rsidRDefault="00084E15" w:rsidP="00084E1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03 Jan 2018</w:t>
                          </w:r>
                        </w:p>
                      </w:tc>
                    </w:tr>
                    <w:tr w:rsidR="00084E15" w14:paraId="36E9BBA6" w14:textId="4AF4A69D" w:rsidTr="00084E1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84E15" w:rsidRDefault="00084E15" w:rsidP="00084E1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84E15" w:rsidRPr="001A619F" w:rsidRDefault="00084E15" w:rsidP="00084E15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76FA131E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CO of PPIC</w:t>
                          </w:r>
                        </w:p>
                      </w:tc>
                      <w:tc>
                        <w:tcPr>
                          <w:tcW w:w="63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43DE21AC" w14:textId="72BC5AA2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b/>
                              <w:sz w:val="20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EEDF90E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A785FD5" w:rsidR="00084E15" w:rsidRPr="00084E15" w:rsidRDefault="00084E15" w:rsidP="00084E1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084E15">
                            <w:rPr>
                              <w:rFonts w:ascii="Tahoma" w:hAnsi="Tahoma"/>
                              <w:sz w:val="20"/>
                              <w:szCs w:val="20"/>
                            </w:rPr>
                            <w:t>20 Jan 2020</w:t>
                          </w:r>
                        </w:p>
                      </w:tc>
                    </w:tr>
                    <w:tr w:rsidR="00084E15" w14:paraId="20064967" w14:textId="2FD0DE7B" w:rsidTr="00084E1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84E15" w:rsidRDefault="00084E15" w:rsidP="00084E1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84E15" w:rsidRPr="001A619F" w:rsidRDefault="00084E15" w:rsidP="00084E15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653C76A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proofErr w:type="spellStart"/>
                          <w:r w:rsidRPr="00084E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Kabag</w:t>
                          </w:r>
                          <w:proofErr w:type="spellEnd"/>
                          <w:r w:rsidRPr="00084E15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 PPC</w:t>
                          </w:r>
                        </w:p>
                      </w:tc>
                      <w:tc>
                        <w:tcPr>
                          <w:tcW w:w="63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07162D0A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20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86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536742AF" w:rsidR="00084E15" w:rsidRPr="00084E15" w:rsidRDefault="00084E15" w:rsidP="00084E15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 xml:space="preserve">GM </w:t>
                          </w:r>
                          <w:proofErr w:type="spellStart"/>
                          <w:r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Produksi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C7D9680" w:rsidR="00084E15" w:rsidRPr="009B59A7" w:rsidRDefault="009B59A7" w:rsidP="00084E1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Cs/>
                              <w:iCs/>
                              <w:sz w:val="20"/>
                              <w:szCs w:val="20"/>
                            </w:rPr>
                          </w:pPr>
                          <w:r w:rsidRPr="009B59A7">
                            <w:rPr>
                              <w:bCs/>
                              <w:iCs/>
                              <w:sz w:val="20"/>
                              <w:szCs w:val="20"/>
                            </w:rPr>
                            <w:t>14 Juli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461E" w14:textId="77777777" w:rsidR="009B59A7" w:rsidRDefault="009B5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B62"/>
    <w:multiLevelType w:val="multilevel"/>
    <w:tmpl w:val="0846E1B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4"/>
      <w:numFmt w:val="decimal"/>
      <w:lvlText w:val="10.%2."/>
      <w:lvlJc w:val="left"/>
      <w:pPr>
        <w:ind w:left="960" w:hanging="51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30" w:hanging="680"/>
      </w:pPr>
    </w:lvl>
    <w:lvl w:ilvl="3">
      <w:start w:val="1"/>
      <w:numFmt w:val="decimal"/>
      <w:lvlText w:val="%1.%2.%3.%4."/>
      <w:lvlJc w:val="left"/>
      <w:pPr>
        <w:ind w:left="2381" w:hanging="851"/>
      </w:pPr>
    </w:lvl>
    <w:lvl w:ilvl="4">
      <w:start w:val="1"/>
      <w:numFmt w:val="decimal"/>
      <w:lvlText w:val="%1.%2.%3.%4.%5."/>
      <w:lvlJc w:val="left"/>
      <w:pPr>
        <w:ind w:left="3101" w:hanging="720"/>
      </w:pPr>
    </w:lvl>
    <w:lvl w:ilvl="5">
      <w:start w:val="1"/>
      <w:numFmt w:val="decimal"/>
      <w:lvlText w:val="%1.%2.%3.%4.%5.%6."/>
      <w:lvlJc w:val="left"/>
      <w:pPr>
        <w:ind w:left="3821" w:hanging="720"/>
      </w:pPr>
    </w:lvl>
    <w:lvl w:ilvl="6">
      <w:start w:val="1"/>
      <w:numFmt w:val="decimal"/>
      <w:lvlText w:val="%1.%2.%3.%4.%5.%6.%7."/>
      <w:lvlJc w:val="left"/>
      <w:pPr>
        <w:ind w:left="4541" w:hanging="720"/>
      </w:pPr>
    </w:lvl>
    <w:lvl w:ilvl="7">
      <w:start w:val="1"/>
      <w:numFmt w:val="decimal"/>
      <w:lvlText w:val="%1.%2.%3.%4.%5.%6.%7.%8."/>
      <w:lvlJc w:val="left"/>
      <w:pPr>
        <w:ind w:left="5261" w:hanging="720"/>
      </w:pPr>
    </w:lvl>
    <w:lvl w:ilvl="8">
      <w:start w:val="1"/>
      <w:numFmt w:val="decimal"/>
      <w:lvlText w:val="%1.%2.%3.%4.%5.%6.%7.%8.%9."/>
      <w:lvlJc w:val="left"/>
      <w:pPr>
        <w:ind w:left="5981" w:hanging="720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89C010B"/>
    <w:multiLevelType w:val="hybridMultilevel"/>
    <w:tmpl w:val="27C654F6"/>
    <w:lvl w:ilvl="0" w:tplc="5D34153C">
      <w:start w:val="6"/>
      <w:numFmt w:val="bullet"/>
      <w:lvlText w:val="-"/>
      <w:lvlJc w:val="left"/>
      <w:pPr>
        <w:ind w:left="720" w:hanging="360"/>
      </w:pPr>
      <w:rPr>
        <w:rFonts w:ascii="Tahoma" w:eastAsia="Liberation Sans Narrow" w:hAnsi="Tahoma" w:cs="Tahoma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0F07119"/>
    <w:multiLevelType w:val="multilevel"/>
    <w:tmpl w:val="D3ECC1B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960" w:hanging="510"/>
      </w:pPr>
      <w:rPr>
        <w:color w:val="auto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5" w15:restartNumberingAfterBreak="0">
    <w:nsid w:val="110E7198"/>
    <w:multiLevelType w:val="multilevel"/>
    <w:tmpl w:val="694E3B3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0" w15:restartNumberingAfterBreak="0">
    <w:nsid w:val="716800CA"/>
    <w:multiLevelType w:val="hybridMultilevel"/>
    <w:tmpl w:val="C7AA5E92"/>
    <w:lvl w:ilvl="0" w:tplc="56347D8C">
      <w:start w:val="1"/>
      <w:numFmt w:val="decimal"/>
      <w:lvlText w:val="2.%1."/>
      <w:lvlJc w:val="left"/>
      <w:pPr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2048670">
    <w:abstractNumId w:val="10"/>
  </w:num>
  <w:num w:numId="2" w16cid:durableId="559100715">
    <w:abstractNumId w:val="16"/>
  </w:num>
  <w:num w:numId="3" w16cid:durableId="175576873">
    <w:abstractNumId w:val="9"/>
  </w:num>
  <w:num w:numId="4" w16cid:durableId="1081683183">
    <w:abstractNumId w:val="18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5"/>
  </w:num>
  <w:num w:numId="8" w16cid:durableId="1060052164">
    <w:abstractNumId w:val="11"/>
  </w:num>
  <w:num w:numId="9" w16cid:durableId="402292720">
    <w:abstractNumId w:val="13"/>
  </w:num>
  <w:num w:numId="10" w16cid:durableId="2108766211">
    <w:abstractNumId w:val="6"/>
  </w:num>
  <w:num w:numId="11" w16cid:durableId="1503936087">
    <w:abstractNumId w:val="17"/>
  </w:num>
  <w:num w:numId="12" w16cid:durableId="2013677306">
    <w:abstractNumId w:val="7"/>
  </w:num>
  <w:num w:numId="13" w16cid:durableId="2006743179">
    <w:abstractNumId w:val="3"/>
  </w:num>
  <w:num w:numId="14" w16cid:durableId="2087220052">
    <w:abstractNumId w:val="1"/>
  </w:num>
  <w:num w:numId="15" w16cid:durableId="189493643">
    <w:abstractNumId w:val="19"/>
  </w:num>
  <w:num w:numId="16" w16cid:durableId="421995220">
    <w:abstractNumId w:val="8"/>
  </w:num>
  <w:num w:numId="17" w16cid:durableId="874074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4853570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442749">
    <w:abstractNumId w:val="4"/>
  </w:num>
  <w:num w:numId="20" w16cid:durableId="1558972675">
    <w:abstractNumId w:val="20"/>
  </w:num>
  <w:num w:numId="21" w16cid:durableId="360590689">
    <w:abstractNumId w:val="2"/>
  </w:num>
  <w:num w:numId="22" w16cid:durableId="1227374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84E15"/>
    <w:rsid w:val="00110B71"/>
    <w:rsid w:val="001614A8"/>
    <w:rsid w:val="001632ED"/>
    <w:rsid w:val="00171448"/>
    <w:rsid w:val="0018189B"/>
    <w:rsid w:val="001A0CF0"/>
    <w:rsid w:val="001A619F"/>
    <w:rsid w:val="00205495"/>
    <w:rsid w:val="00211946"/>
    <w:rsid w:val="00226259"/>
    <w:rsid w:val="00253166"/>
    <w:rsid w:val="00264BB5"/>
    <w:rsid w:val="00277B68"/>
    <w:rsid w:val="002A7C25"/>
    <w:rsid w:val="002B0878"/>
    <w:rsid w:val="0039726D"/>
    <w:rsid w:val="00460991"/>
    <w:rsid w:val="00476085"/>
    <w:rsid w:val="00490011"/>
    <w:rsid w:val="005079E3"/>
    <w:rsid w:val="00534F71"/>
    <w:rsid w:val="00536A32"/>
    <w:rsid w:val="005E591E"/>
    <w:rsid w:val="005E6474"/>
    <w:rsid w:val="00647446"/>
    <w:rsid w:val="006477E2"/>
    <w:rsid w:val="00655E35"/>
    <w:rsid w:val="006621B9"/>
    <w:rsid w:val="00693FE4"/>
    <w:rsid w:val="006E5030"/>
    <w:rsid w:val="007B39CC"/>
    <w:rsid w:val="007D7C64"/>
    <w:rsid w:val="0084160A"/>
    <w:rsid w:val="00842514"/>
    <w:rsid w:val="008B45A5"/>
    <w:rsid w:val="008C2875"/>
    <w:rsid w:val="008D73CD"/>
    <w:rsid w:val="00905692"/>
    <w:rsid w:val="0091210A"/>
    <w:rsid w:val="0094662A"/>
    <w:rsid w:val="00981CA9"/>
    <w:rsid w:val="00990FCA"/>
    <w:rsid w:val="00994881"/>
    <w:rsid w:val="009A75A1"/>
    <w:rsid w:val="009B1AFF"/>
    <w:rsid w:val="009B59A7"/>
    <w:rsid w:val="009E1201"/>
    <w:rsid w:val="009F6831"/>
    <w:rsid w:val="00A1639A"/>
    <w:rsid w:val="00A207D7"/>
    <w:rsid w:val="00A32B7C"/>
    <w:rsid w:val="00A46834"/>
    <w:rsid w:val="00AA24C3"/>
    <w:rsid w:val="00AD27F9"/>
    <w:rsid w:val="00AE691D"/>
    <w:rsid w:val="00B44EE8"/>
    <w:rsid w:val="00B90F67"/>
    <w:rsid w:val="00B9168B"/>
    <w:rsid w:val="00BD5C67"/>
    <w:rsid w:val="00C73CA5"/>
    <w:rsid w:val="00C84733"/>
    <w:rsid w:val="00C879EF"/>
    <w:rsid w:val="00C94E89"/>
    <w:rsid w:val="00D041D5"/>
    <w:rsid w:val="00D104F9"/>
    <w:rsid w:val="00D14F03"/>
    <w:rsid w:val="00D32316"/>
    <w:rsid w:val="00D61805"/>
    <w:rsid w:val="00DB3FCF"/>
    <w:rsid w:val="00DF364C"/>
    <w:rsid w:val="00E73297"/>
    <w:rsid w:val="00EA790F"/>
    <w:rsid w:val="00EE371A"/>
    <w:rsid w:val="00F010FF"/>
    <w:rsid w:val="00F47E1A"/>
    <w:rsid w:val="00F70300"/>
    <w:rsid w:val="00F773C6"/>
    <w:rsid w:val="00F924E5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744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7446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</cp:revision>
  <dcterms:created xsi:type="dcterms:W3CDTF">2025-07-11T00:31:00Z</dcterms:created>
  <dcterms:modified xsi:type="dcterms:W3CDTF">2025-07-14T06:57:00Z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