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CHITOSE INTERNASIONAL Tbk.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Mintareja Sarjana Hukum, Baros, Cimahi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CHITOSE INTERNASIONAL Tbk.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Mintareja Sarjana Hukum, Baros, Cimahi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7C57AB42" w:rsidR="00460991" w:rsidRPr="00C94E89" w:rsidRDefault="00012B1F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PROSEDUR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No. Dokumen</w:t>
            </w:r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4BE40CAB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39726D">
              <w:rPr>
                <w:rFonts w:ascii="Arial" w:hAnsi="Arial" w:cs="Arial"/>
                <w:b/>
                <w:bCs/>
                <w:sz w:val="20"/>
                <w:szCs w:val="20"/>
              </w:rPr>
              <w:t>PPIC</w:t>
            </w: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>.P.</w:t>
            </w:r>
            <w:r w:rsidR="00012B1F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AE6D5D2" w14:textId="77777777" w:rsidR="00012B1F" w:rsidRDefault="00012B1F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 xml:space="preserve">PRODUCTION PLANNING CONTROL </w:t>
            </w:r>
          </w:p>
          <w:p w14:paraId="1C52FB4C" w14:textId="24A58A98" w:rsidR="00012B1F" w:rsidRPr="00012B1F" w:rsidRDefault="00012B1F" w:rsidP="00012B1F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ID"/>
              </w:rPr>
              <w:t>(P-PPC)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615F68F1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538E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3BC7ECD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604EC8">
              <w:rPr>
                <w:rFonts w:ascii="Arial" w:hAnsi="Arial" w:cs="Arial"/>
                <w:b/>
                <w:sz w:val="20"/>
                <w:szCs w:val="20"/>
              </w:rPr>
              <w:t>14 Juli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6C6DC61B" w:rsidR="00460991" w:rsidRPr="00C94E89" w:rsidRDefault="00A538E6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Rizky Dwi A.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3A709F20" w:rsidR="00460991" w:rsidRPr="00C94E89" w:rsidRDefault="00A538E6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Kabag PPC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7D957C92" w:rsidR="00460991" w:rsidRPr="00C94E89" w:rsidRDefault="00A275DA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6432" behindDoc="1" locked="0" layoutInCell="1" allowOverlap="1" wp14:anchorId="6AD8F675" wp14:editId="5D2FC74C">
                  <wp:simplePos x="0" y="0"/>
                  <wp:positionH relativeFrom="margin">
                    <wp:posOffset>46355</wp:posOffset>
                  </wp:positionH>
                  <wp:positionV relativeFrom="paragraph">
                    <wp:posOffset>-49530</wp:posOffset>
                  </wp:positionV>
                  <wp:extent cx="809625" cy="514350"/>
                  <wp:effectExtent l="0" t="0" r="9525" b="0"/>
                  <wp:wrapNone/>
                  <wp:docPr id="14828724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872486" name="Picture 1482872486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61134A08" w:rsidR="00460991" w:rsidRPr="00C94E89" w:rsidRDefault="00A538E6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Anita Nita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3827B2E6" w:rsidR="00460991" w:rsidRPr="00C94E89" w:rsidRDefault="00A538E6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GM </w:t>
            </w:r>
            <w:r w:rsidR="00060146"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SCM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E27340" w14:textId="0CD461D8" w:rsidR="00460991" w:rsidRPr="00C94E89" w:rsidRDefault="00A275DA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4384" behindDoc="1" locked="0" layoutInCell="1" allowOverlap="1" wp14:anchorId="4ABA5FCE" wp14:editId="7AF020B5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-127635</wp:posOffset>
                  </wp:positionV>
                  <wp:extent cx="909320" cy="433070"/>
                  <wp:effectExtent l="0" t="0" r="5080" b="5080"/>
                  <wp:wrapNone/>
                  <wp:docPr id="62367072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670727" name="Picture 623670727"/>
                          <pic:cNvPicPr/>
                        </pic:nvPicPr>
                        <pic:blipFill>
                          <a:blip r:embed="rId12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3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320" cy="433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4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1A814604" w14:textId="77777777" w:rsidR="00F010FF" w:rsidRDefault="00F010FF"/>
    <w:p w14:paraId="4625ABF3" w14:textId="77777777" w:rsidR="0084160A" w:rsidRDefault="0084160A"/>
    <w:p w14:paraId="44FAC1B7" w14:textId="0F26D8EC" w:rsidR="00B90F67" w:rsidRPr="002F4288" w:rsidRDefault="00B90F67" w:rsidP="002F4288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RUANG LINGKUP</w:t>
      </w:r>
    </w:p>
    <w:p w14:paraId="7B1213D8" w14:textId="77777777" w:rsidR="002F4288" w:rsidRPr="002F4288" w:rsidRDefault="002F4288" w:rsidP="002F4288">
      <w:pPr>
        <w:pStyle w:val="BodyTextIndent3"/>
        <w:ind w:left="426"/>
        <w:rPr>
          <w:rFonts w:ascii="Arial" w:hAnsi="Arial" w:cs="Arial"/>
          <w:sz w:val="22"/>
          <w:szCs w:val="22"/>
        </w:rPr>
      </w:pPr>
      <w:r w:rsidRPr="002F4288">
        <w:rPr>
          <w:rFonts w:ascii="Arial" w:hAnsi="Arial" w:cs="Arial"/>
          <w:sz w:val="22"/>
          <w:szCs w:val="22"/>
        </w:rPr>
        <w:t>Prosedur ini meliputi seluruh kegiatan Pembuatan Rencana Produksi yang berisi:</w:t>
      </w:r>
    </w:p>
    <w:p w14:paraId="7F9032EF" w14:textId="77777777" w:rsidR="002F4288" w:rsidRPr="002F4288" w:rsidRDefault="002F4288" w:rsidP="002F4288">
      <w:pPr>
        <w:pStyle w:val="BodyTextIndent3"/>
        <w:widowControl/>
        <w:numPr>
          <w:ilvl w:val="0"/>
          <w:numId w:val="23"/>
        </w:numPr>
        <w:autoSpaceDE/>
        <w:autoSpaceDN/>
        <w:spacing w:after="0"/>
        <w:ind w:left="993" w:hanging="567"/>
        <w:jc w:val="both"/>
        <w:rPr>
          <w:rFonts w:ascii="Arial" w:hAnsi="Arial" w:cs="Arial"/>
          <w:sz w:val="22"/>
          <w:szCs w:val="22"/>
        </w:rPr>
      </w:pPr>
      <w:r w:rsidRPr="002F4288">
        <w:rPr>
          <w:rFonts w:ascii="Arial" w:hAnsi="Arial" w:cs="Arial"/>
          <w:sz w:val="22"/>
          <w:szCs w:val="22"/>
        </w:rPr>
        <w:t>Pembuatan Rencana Produksi Bulanan</w:t>
      </w:r>
    </w:p>
    <w:p w14:paraId="59FF0990" w14:textId="77777777" w:rsidR="002F4288" w:rsidRPr="002F4288" w:rsidRDefault="002F4288" w:rsidP="002F4288">
      <w:pPr>
        <w:pStyle w:val="BodyTextIndent3"/>
        <w:widowControl/>
        <w:numPr>
          <w:ilvl w:val="0"/>
          <w:numId w:val="23"/>
        </w:numPr>
        <w:autoSpaceDE/>
        <w:autoSpaceDN/>
        <w:spacing w:after="0"/>
        <w:ind w:left="993" w:hanging="567"/>
        <w:jc w:val="both"/>
        <w:rPr>
          <w:rFonts w:ascii="Arial" w:hAnsi="Arial" w:cs="Arial"/>
          <w:sz w:val="22"/>
          <w:szCs w:val="22"/>
        </w:rPr>
      </w:pPr>
      <w:r w:rsidRPr="002F4288">
        <w:rPr>
          <w:rFonts w:ascii="Arial" w:hAnsi="Arial" w:cs="Arial"/>
          <w:sz w:val="22"/>
          <w:szCs w:val="22"/>
        </w:rPr>
        <w:t>Pembuatan Rencana Produksi Mingguan</w:t>
      </w:r>
    </w:p>
    <w:p w14:paraId="281EB434" w14:textId="77777777" w:rsidR="002F4288" w:rsidRPr="002F4288" w:rsidRDefault="002F4288" w:rsidP="002F4288">
      <w:pPr>
        <w:pStyle w:val="BodyTextIndent3"/>
        <w:widowControl/>
        <w:numPr>
          <w:ilvl w:val="0"/>
          <w:numId w:val="23"/>
        </w:numPr>
        <w:autoSpaceDE/>
        <w:autoSpaceDN/>
        <w:spacing w:after="0"/>
        <w:ind w:left="993" w:hanging="567"/>
        <w:jc w:val="both"/>
        <w:rPr>
          <w:rFonts w:ascii="Arial" w:hAnsi="Arial" w:cs="Arial"/>
          <w:sz w:val="22"/>
          <w:szCs w:val="22"/>
        </w:rPr>
      </w:pPr>
      <w:r w:rsidRPr="002F4288">
        <w:rPr>
          <w:rFonts w:ascii="Arial" w:hAnsi="Arial" w:cs="Arial"/>
          <w:sz w:val="22"/>
          <w:szCs w:val="22"/>
        </w:rPr>
        <w:t>Rapat Penetapan Perintah Kerja Harian (PKH)</w:t>
      </w:r>
    </w:p>
    <w:p w14:paraId="3CF3EF08" w14:textId="77777777" w:rsidR="002F4288" w:rsidRPr="002F4288" w:rsidRDefault="002F4288" w:rsidP="002F4288">
      <w:pPr>
        <w:pStyle w:val="BodyTextIndent3"/>
        <w:widowControl/>
        <w:numPr>
          <w:ilvl w:val="0"/>
          <w:numId w:val="23"/>
        </w:numPr>
        <w:autoSpaceDE/>
        <w:autoSpaceDN/>
        <w:spacing w:after="0"/>
        <w:ind w:left="993" w:hanging="567"/>
        <w:jc w:val="both"/>
        <w:rPr>
          <w:rFonts w:ascii="Arial" w:hAnsi="Arial" w:cs="Arial"/>
          <w:sz w:val="22"/>
          <w:szCs w:val="22"/>
          <w:lang w:val="de-DE"/>
        </w:rPr>
      </w:pPr>
      <w:r w:rsidRPr="002F4288">
        <w:rPr>
          <w:rFonts w:ascii="Arial" w:hAnsi="Arial" w:cs="Arial"/>
          <w:sz w:val="22"/>
          <w:szCs w:val="22"/>
          <w:lang w:val="de-DE"/>
        </w:rPr>
        <w:t>Persiapan Material dari Vendor untuk PKH 100%</w:t>
      </w:r>
    </w:p>
    <w:p w14:paraId="2BBC8A4A" w14:textId="77777777" w:rsidR="002F4288" w:rsidRPr="002F4288" w:rsidRDefault="002F4288" w:rsidP="00F70300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Arial"/>
          <w:b/>
        </w:rPr>
      </w:pPr>
    </w:p>
    <w:p w14:paraId="63EA0003" w14:textId="14969ADA" w:rsidR="00B90F67" w:rsidRPr="002F4288" w:rsidRDefault="00B90F67" w:rsidP="002F4288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szCs w:val="20"/>
        </w:rPr>
      </w:pPr>
      <w:r w:rsidRPr="00B90F67">
        <w:rPr>
          <w:rFonts w:ascii="Arial" w:eastAsia="Times New Roman" w:hAnsi="Arial" w:cs="Times New Roman"/>
          <w:b/>
          <w:szCs w:val="20"/>
        </w:rPr>
        <w:t>TUJUAN</w:t>
      </w:r>
    </w:p>
    <w:p w14:paraId="75ED94E1" w14:textId="77777777" w:rsidR="002F4288" w:rsidRPr="002F4288" w:rsidRDefault="002F4288" w:rsidP="002F4288">
      <w:pPr>
        <w:pStyle w:val="BodyText"/>
        <w:ind w:left="426"/>
        <w:rPr>
          <w:rFonts w:ascii="Arial" w:hAnsi="Arial" w:cs="Arial"/>
          <w:b/>
          <w:i w:val="0"/>
          <w:sz w:val="22"/>
          <w:szCs w:val="22"/>
        </w:rPr>
      </w:pPr>
      <w:r w:rsidRPr="002F4288">
        <w:rPr>
          <w:rFonts w:ascii="Arial" w:hAnsi="Arial" w:cs="Arial"/>
          <w:i w:val="0"/>
          <w:sz w:val="22"/>
          <w:szCs w:val="22"/>
        </w:rPr>
        <w:t xml:space="preserve">Agar Pencapaian produksi sesuai dengan rencana disepakati dengan bagian penjualan </w:t>
      </w:r>
    </w:p>
    <w:p w14:paraId="36757892" w14:textId="0FC9A58F" w:rsidR="002F4288" w:rsidRPr="002F4288" w:rsidRDefault="002F4288" w:rsidP="002F4288">
      <w:pPr>
        <w:pStyle w:val="BodyText"/>
        <w:widowControl/>
        <w:numPr>
          <w:ilvl w:val="1"/>
          <w:numId w:val="6"/>
        </w:numPr>
        <w:tabs>
          <w:tab w:val="clear" w:pos="5167"/>
          <w:tab w:val="left" w:pos="1170"/>
          <w:tab w:val="num" w:pos="5400"/>
        </w:tabs>
        <w:suppressAutoHyphens/>
        <w:autoSpaceDE/>
        <w:autoSpaceDN/>
        <w:ind w:left="990" w:hanging="450"/>
        <w:rPr>
          <w:rFonts w:ascii="Arial" w:hAnsi="Arial" w:cs="Arial"/>
          <w:b/>
          <w:i w:val="0"/>
          <w:sz w:val="22"/>
          <w:szCs w:val="22"/>
        </w:rPr>
      </w:pPr>
      <w:r w:rsidRPr="002F4288">
        <w:rPr>
          <w:rFonts w:ascii="Arial" w:hAnsi="Arial" w:cs="Arial"/>
          <w:i w:val="0"/>
          <w:sz w:val="22"/>
          <w:szCs w:val="22"/>
        </w:rPr>
        <w:t xml:space="preserve">Kuantitas dan kualitas sesuai permintaan Sales </w:t>
      </w:r>
    </w:p>
    <w:p w14:paraId="539F4431" w14:textId="77777777" w:rsidR="002F4288" w:rsidRPr="00802349" w:rsidRDefault="002F4288" w:rsidP="002F4288">
      <w:pPr>
        <w:pStyle w:val="BodyText"/>
        <w:widowControl/>
        <w:numPr>
          <w:ilvl w:val="1"/>
          <w:numId w:val="6"/>
        </w:numPr>
        <w:tabs>
          <w:tab w:val="clear" w:pos="5167"/>
          <w:tab w:val="left" w:pos="1170"/>
          <w:tab w:val="num" w:pos="5400"/>
        </w:tabs>
        <w:suppressAutoHyphens/>
        <w:autoSpaceDE/>
        <w:autoSpaceDN/>
        <w:ind w:left="990" w:hanging="450"/>
        <w:rPr>
          <w:rFonts w:ascii="Arial" w:hAnsi="Arial" w:cs="Arial"/>
          <w:b/>
          <w:i w:val="0"/>
          <w:sz w:val="22"/>
          <w:szCs w:val="22"/>
        </w:rPr>
      </w:pPr>
      <w:r w:rsidRPr="002F4288">
        <w:rPr>
          <w:rFonts w:ascii="Arial" w:hAnsi="Arial" w:cs="Arial"/>
          <w:i w:val="0"/>
          <w:sz w:val="22"/>
          <w:szCs w:val="22"/>
        </w:rPr>
        <w:t>Komunikasi antar sub Bagian Produksi, Material Requirement Planning (MRP), PPC dan Subkontraktor kontroler dapat terjalin untuk meminimalisasi masalah pelaksanaan produksi</w:t>
      </w:r>
      <w:r w:rsidRPr="002F4288">
        <w:rPr>
          <w:rFonts w:ascii="Arial" w:hAnsi="Arial" w:cs="Arial"/>
          <w:i w:val="0"/>
          <w:sz w:val="22"/>
          <w:szCs w:val="22"/>
          <w:lang w:val="id-ID"/>
        </w:rPr>
        <w:t>.</w:t>
      </w:r>
    </w:p>
    <w:p w14:paraId="6EDC7887" w14:textId="77777777" w:rsidR="00802349" w:rsidRPr="002F4288" w:rsidRDefault="00802349" w:rsidP="00802349">
      <w:pPr>
        <w:pStyle w:val="BodyText"/>
        <w:widowControl/>
        <w:tabs>
          <w:tab w:val="left" w:pos="1170"/>
        </w:tabs>
        <w:suppressAutoHyphens/>
        <w:autoSpaceDE/>
        <w:autoSpaceDN/>
        <w:ind w:left="900" w:firstLine="90"/>
        <w:rPr>
          <w:rFonts w:ascii="Arial" w:hAnsi="Arial" w:cs="Arial"/>
          <w:b/>
          <w:i w:val="0"/>
          <w:sz w:val="22"/>
          <w:szCs w:val="22"/>
        </w:rPr>
      </w:pPr>
    </w:p>
    <w:p w14:paraId="13B714EE" w14:textId="332A7B66" w:rsidR="00AD27F9" w:rsidRPr="00802349" w:rsidRDefault="00802349" w:rsidP="0080234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napToGrid w:val="0"/>
          <w:szCs w:val="20"/>
          <w:lang w:val="en-GB"/>
        </w:rPr>
      </w:pPr>
      <w:r w:rsidRPr="00802349">
        <w:rPr>
          <w:rFonts w:ascii="Arial" w:eastAsia="Times New Roman" w:hAnsi="Arial" w:cs="Times New Roman"/>
          <w:b/>
          <w:bCs/>
          <w:snapToGrid w:val="0"/>
          <w:szCs w:val="20"/>
          <w:lang w:val="en-GB"/>
        </w:rPr>
        <w:t>DEFINISI</w:t>
      </w:r>
    </w:p>
    <w:p w14:paraId="6E459086" w14:textId="77777777" w:rsidR="00802349" w:rsidRPr="004F40E4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760"/>
        </w:tabs>
        <w:suppressAutoHyphens/>
        <w:autoSpaceDE/>
        <w:autoSpaceDN/>
        <w:spacing w:line="276" w:lineRule="auto"/>
        <w:ind w:left="990" w:hanging="540"/>
        <w:jc w:val="both"/>
        <w:rPr>
          <w:rFonts w:ascii="Tahoma" w:hAnsi="Tahoma"/>
          <w:b/>
          <w:bCs/>
        </w:rPr>
      </w:pPr>
      <w:r w:rsidRPr="004F40E4">
        <w:rPr>
          <w:rFonts w:ascii="Tahoma" w:hAnsi="Tahoma"/>
          <w:b/>
          <w:bCs/>
        </w:rPr>
        <w:t>Rencana Produksi Bulanan (RPB) Asembling</w:t>
      </w:r>
    </w:p>
    <w:p w14:paraId="7DC65E49" w14:textId="77777777" w:rsidR="00802349" w:rsidRDefault="00802349" w:rsidP="00802349">
      <w:pPr>
        <w:pStyle w:val="BodyTextIndent"/>
        <w:ind w:left="993"/>
        <w:rPr>
          <w:rFonts w:ascii="Tahoma" w:hAnsi="Tahoma"/>
          <w:b/>
        </w:rPr>
      </w:pPr>
      <w:r>
        <w:rPr>
          <w:rFonts w:ascii="Tahoma" w:hAnsi="Tahoma"/>
        </w:rPr>
        <w:t>Rencana Produksi barang jadi yang dibreakdown harian, type produk dan jumlah yang akan diproduksi</w:t>
      </w:r>
    </w:p>
    <w:p w14:paraId="3E1C0F3B" w14:textId="77777777" w:rsidR="00802349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760"/>
        </w:tabs>
        <w:suppressAutoHyphens/>
        <w:autoSpaceDE/>
        <w:autoSpaceDN/>
        <w:spacing w:line="276" w:lineRule="auto"/>
        <w:ind w:left="990" w:hanging="540"/>
        <w:jc w:val="both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Rencana Produksi Mingguan (RPM)</w:t>
      </w:r>
    </w:p>
    <w:p w14:paraId="558115E3" w14:textId="77777777" w:rsidR="00802349" w:rsidRPr="004F40E4" w:rsidRDefault="00802349" w:rsidP="00802349">
      <w:pPr>
        <w:pStyle w:val="BodyTextIndent"/>
        <w:ind w:left="1080"/>
        <w:rPr>
          <w:rFonts w:ascii="Tahoma" w:hAnsi="Tahoma"/>
          <w:b/>
        </w:rPr>
      </w:pPr>
      <w:r>
        <w:rPr>
          <w:rFonts w:ascii="Tahoma" w:hAnsi="Tahoma"/>
        </w:rPr>
        <w:t>Rencana Produksi barang jadi yang dibreakdown harian, type produk dan jumlah yang akan diproduksi</w:t>
      </w:r>
    </w:p>
    <w:p w14:paraId="54317BEE" w14:textId="77777777" w:rsidR="00802349" w:rsidRPr="004F40E4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760"/>
        </w:tabs>
        <w:suppressAutoHyphens/>
        <w:autoSpaceDE/>
        <w:autoSpaceDN/>
        <w:spacing w:line="276" w:lineRule="auto"/>
        <w:ind w:left="990" w:hanging="540"/>
        <w:jc w:val="both"/>
        <w:rPr>
          <w:rFonts w:ascii="Tahoma" w:hAnsi="Tahoma"/>
          <w:b/>
          <w:bCs/>
        </w:rPr>
      </w:pPr>
      <w:r w:rsidRPr="004F40E4">
        <w:rPr>
          <w:rFonts w:ascii="Tahoma" w:hAnsi="Tahoma"/>
          <w:b/>
          <w:bCs/>
        </w:rPr>
        <w:t>Perintah Kerja Harian (PKH)</w:t>
      </w:r>
    </w:p>
    <w:p w14:paraId="096C4AD5" w14:textId="77777777" w:rsidR="00802349" w:rsidRDefault="00802349" w:rsidP="00802349">
      <w:pPr>
        <w:ind w:left="993"/>
        <w:jc w:val="both"/>
        <w:rPr>
          <w:rFonts w:ascii="Tahoma" w:hAnsi="Tahoma"/>
        </w:rPr>
      </w:pPr>
      <w:r>
        <w:rPr>
          <w:rFonts w:ascii="Tahoma" w:hAnsi="Tahoma"/>
        </w:rPr>
        <w:t>Perintah Kerja Harian, turunan dari RPB yang dibuat oleh untuk perintah kepada kepala seksi assembling untuk memproduksi barang jadi</w:t>
      </w:r>
    </w:p>
    <w:p w14:paraId="1A7F7A0A" w14:textId="77777777" w:rsidR="00802349" w:rsidRPr="004F40E4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760"/>
        </w:tabs>
        <w:suppressAutoHyphens/>
        <w:autoSpaceDE/>
        <w:autoSpaceDN/>
        <w:spacing w:line="276" w:lineRule="auto"/>
        <w:ind w:left="990" w:hanging="540"/>
        <w:jc w:val="both"/>
        <w:rPr>
          <w:rFonts w:ascii="Tahoma" w:hAnsi="Tahoma"/>
          <w:b/>
          <w:bCs/>
        </w:rPr>
      </w:pPr>
      <w:r w:rsidRPr="004F40E4">
        <w:rPr>
          <w:rFonts w:ascii="Tahoma" w:hAnsi="Tahoma"/>
          <w:b/>
          <w:bCs/>
        </w:rPr>
        <w:t>Informasi Ketersediaan Stock/Stock Kritis</w:t>
      </w:r>
    </w:p>
    <w:p w14:paraId="27798F00" w14:textId="77777777" w:rsidR="00802349" w:rsidRPr="00B25620" w:rsidRDefault="00802349" w:rsidP="00802349">
      <w:pPr>
        <w:ind w:left="993"/>
        <w:jc w:val="both"/>
        <w:rPr>
          <w:rFonts w:ascii="Tahoma" w:hAnsi="Tahoma"/>
          <w:lang w:val="de-DE"/>
        </w:rPr>
      </w:pPr>
      <w:r w:rsidRPr="00B25620">
        <w:rPr>
          <w:rFonts w:ascii="Tahoma" w:hAnsi="Tahoma"/>
          <w:lang w:val="de-DE"/>
        </w:rPr>
        <w:t xml:space="preserve">Adalah catatan yang berisi </w:t>
      </w:r>
      <w:r>
        <w:rPr>
          <w:rFonts w:ascii="Tahoma" w:hAnsi="Tahoma"/>
          <w:lang w:val="de-DE"/>
        </w:rPr>
        <w:t>tentang ketersediaan material H-1 untuk PKH.</w:t>
      </w:r>
    </w:p>
    <w:p w14:paraId="7D6FC3C5" w14:textId="77777777" w:rsidR="00802349" w:rsidRPr="00B25620" w:rsidRDefault="00802349" w:rsidP="00802349">
      <w:pPr>
        <w:ind w:left="426"/>
        <w:jc w:val="both"/>
        <w:rPr>
          <w:rFonts w:ascii="Tahoma" w:hAnsi="Tahoma"/>
          <w:b/>
          <w:lang w:val="de-DE"/>
        </w:rPr>
      </w:pPr>
    </w:p>
    <w:p w14:paraId="6F4EB202" w14:textId="77777777" w:rsidR="00802349" w:rsidRDefault="00802349" w:rsidP="00802349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KETENTUAN UMUM</w:t>
      </w:r>
    </w:p>
    <w:p w14:paraId="7B8A2B22" w14:textId="6982C22B" w:rsidR="00802349" w:rsidRPr="000C3A7B" w:rsidRDefault="00802349" w:rsidP="000C3A7B">
      <w:pPr>
        <w:widowControl/>
        <w:numPr>
          <w:ilvl w:val="1"/>
          <w:numId w:val="6"/>
        </w:numPr>
        <w:tabs>
          <w:tab w:val="clear" w:pos="5167"/>
          <w:tab w:val="num" w:pos="5310"/>
          <w:tab w:val="left" w:pos="576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  <w:b/>
        </w:rPr>
      </w:pPr>
      <w:r w:rsidRPr="00802349">
        <w:rPr>
          <w:rFonts w:ascii="Tahoma" w:hAnsi="Tahoma"/>
        </w:rPr>
        <w:t>RPB harus berdasarkan APS yang telah disepakati dalam rapat</w:t>
      </w:r>
    </w:p>
    <w:p w14:paraId="7EA5A977" w14:textId="77777777" w:rsidR="00802349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310"/>
          <w:tab w:val="left" w:pos="576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</w:rPr>
      </w:pPr>
      <w:r>
        <w:rPr>
          <w:rFonts w:ascii="Tahoma" w:hAnsi="Tahoma"/>
        </w:rPr>
        <w:t>Pembuatan RPM dibuat maksimal H-5 sebelum minggu berjalan</w:t>
      </w:r>
    </w:p>
    <w:p w14:paraId="358C0255" w14:textId="3683B6A2" w:rsidR="000C3A7B" w:rsidRPr="000C3A7B" w:rsidRDefault="000C3A7B" w:rsidP="000C3A7B">
      <w:pPr>
        <w:widowControl/>
        <w:numPr>
          <w:ilvl w:val="1"/>
          <w:numId w:val="6"/>
        </w:numPr>
        <w:tabs>
          <w:tab w:val="clear" w:pos="5167"/>
          <w:tab w:val="num" w:pos="5310"/>
          <w:tab w:val="left" w:pos="576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</w:rPr>
      </w:pPr>
      <w:r>
        <w:rPr>
          <w:rFonts w:ascii="Tahoma" w:hAnsi="Tahoma"/>
        </w:rPr>
        <w:t>Pembuatan RPB dibuat Maksimal H+0 sebelum bulan berjalan</w:t>
      </w:r>
    </w:p>
    <w:p w14:paraId="34632CA6" w14:textId="77777777" w:rsidR="00802349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310"/>
          <w:tab w:val="left" w:pos="576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</w:rPr>
      </w:pPr>
      <w:r>
        <w:rPr>
          <w:rFonts w:ascii="Tahoma" w:hAnsi="Tahoma"/>
        </w:rPr>
        <w:t>RPB didistribusikan kepada seluruh departemen</w:t>
      </w:r>
    </w:p>
    <w:p w14:paraId="5BB49DDE" w14:textId="77777777" w:rsidR="00802349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310"/>
          <w:tab w:val="left" w:pos="576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</w:rPr>
      </w:pPr>
      <w:r>
        <w:rPr>
          <w:rFonts w:ascii="Tahoma" w:hAnsi="Tahoma"/>
        </w:rPr>
        <w:t>Perintah kerja harian (PKH) dibuat setiap hari dalam rapat yang dipimpin oleh PPC</w:t>
      </w:r>
    </w:p>
    <w:p w14:paraId="3B192504" w14:textId="77777777" w:rsidR="00802349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310"/>
          <w:tab w:val="left" w:pos="576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</w:rPr>
      </w:pPr>
      <w:r>
        <w:rPr>
          <w:rFonts w:ascii="Tahoma" w:hAnsi="Tahoma"/>
        </w:rPr>
        <w:t xml:space="preserve">Hasil pencapaian Produksi terhadap PKH harus dilaporkan maksimal H+1 </w:t>
      </w:r>
    </w:p>
    <w:p w14:paraId="4EADDC59" w14:textId="77777777" w:rsidR="00802349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310"/>
          <w:tab w:val="left" w:pos="576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</w:rPr>
      </w:pPr>
      <w:r>
        <w:rPr>
          <w:rFonts w:ascii="Tahoma" w:hAnsi="Tahoma"/>
        </w:rPr>
        <w:t>PPIC melaporkan hasil produksi harian dan analisa kepada seluruh departemen setiap hari</w:t>
      </w:r>
    </w:p>
    <w:p w14:paraId="7EEB309F" w14:textId="77777777" w:rsidR="00802349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310"/>
          <w:tab w:val="left" w:pos="576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</w:rPr>
      </w:pPr>
      <w:r>
        <w:rPr>
          <w:rFonts w:ascii="Tahoma" w:hAnsi="Tahoma"/>
        </w:rPr>
        <w:t>PPIC melaporkan hasil produksi bulanan dan analisa kepada seluruh departemen setiap bulan</w:t>
      </w:r>
    </w:p>
    <w:p w14:paraId="1FB5525A" w14:textId="77777777" w:rsidR="00802349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310"/>
          <w:tab w:val="left" w:pos="576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</w:rPr>
      </w:pPr>
      <w:r>
        <w:rPr>
          <w:rFonts w:ascii="Tahoma" w:hAnsi="Tahoma"/>
        </w:rPr>
        <w:t xml:space="preserve">PKH bisa berbeda dengan RPB/RPM disesuaikan dengan kondisi material dan bahan setelah dikordinasikan dengan bagian sales.  </w:t>
      </w:r>
    </w:p>
    <w:p w14:paraId="0A2513A6" w14:textId="77777777" w:rsidR="00802349" w:rsidRDefault="00802349" w:rsidP="00802349">
      <w:pPr>
        <w:widowControl/>
        <w:numPr>
          <w:ilvl w:val="1"/>
          <w:numId w:val="6"/>
        </w:numPr>
        <w:tabs>
          <w:tab w:val="clear" w:pos="5167"/>
          <w:tab w:val="num" w:pos="5310"/>
          <w:tab w:val="left" w:pos="576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</w:rPr>
      </w:pPr>
      <w:r>
        <w:rPr>
          <w:rFonts w:ascii="Tahoma" w:hAnsi="Tahoma"/>
        </w:rPr>
        <w:t xml:space="preserve">Revisi RPM disesuaikan dengan realiasasi rencana kedatangan material. </w:t>
      </w:r>
    </w:p>
    <w:p w14:paraId="4B6F8FAF" w14:textId="77777777" w:rsidR="00802349" w:rsidRDefault="00802349" w:rsidP="00802349">
      <w:pPr>
        <w:tabs>
          <w:tab w:val="left" w:pos="270"/>
        </w:tabs>
        <w:jc w:val="both"/>
        <w:rPr>
          <w:rFonts w:ascii="Tahoma" w:hAnsi="Tahoma"/>
        </w:rPr>
      </w:pPr>
    </w:p>
    <w:p w14:paraId="05F09F4D" w14:textId="77777777" w:rsidR="00B44381" w:rsidRDefault="00B44381" w:rsidP="00802349">
      <w:pPr>
        <w:tabs>
          <w:tab w:val="left" w:pos="270"/>
        </w:tabs>
        <w:jc w:val="both"/>
        <w:rPr>
          <w:rFonts w:ascii="Tahoma" w:hAnsi="Tahoma"/>
        </w:rPr>
      </w:pPr>
    </w:p>
    <w:p w14:paraId="7D835F59" w14:textId="77777777" w:rsidR="00B44381" w:rsidRDefault="00B44381" w:rsidP="00802349">
      <w:pPr>
        <w:tabs>
          <w:tab w:val="left" w:pos="270"/>
        </w:tabs>
        <w:jc w:val="both"/>
        <w:rPr>
          <w:rFonts w:ascii="Tahoma" w:hAnsi="Tahoma"/>
        </w:rPr>
      </w:pPr>
    </w:p>
    <w:p w14:paraId="1716F927" w14:textId="77777777" w:rsidR="00B44381" w:rsidRDefault="00802349" w:rsidP="00B44381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Tahoma" w:hAnsi="Tahoma"/>
          <w:b/>
        </w:rPr>
      </w:pPr>
      <w:r>
        <w:rPr>
          <w:rFonts w:ascii="Tahoma" w:hAnsi="Tahoma"/>
          <w:b/>
        </w:rPr>
        <w:t>TANGGUNG JAWAB</w:t>
      </w:r>
    </w:p>
    <w:p w14:paraId="0FF70367" w14:textId="3B49BE51" w:rsidR="00802349" w:rsidRPr="00B44381" w:rsidRDefault="00802349" w:rsidP="00B44381">
      <w:pPr>
        <w:widowControl/>
        <w:numPr>
          <w:ilvl w:val="1"/>
          <w:numId w:val="6"/>
        </w:numPr>
        <w:tabs>
          <w:tab w:val="clear" w:pos="5167"/>
          <w:tab w:val="num" w:pos="540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  <w:b/>
        </w:rPr>
      </w:pPr>
      <w:r w:rsidRPr="00B44381">
        <w:rPr>
          <w:rFonts w:ascii="Tahoma" w:hAnsi="Tahoma"/>
        </w:rPr>
        <w:t xml:space="preserve">PPC bertanggung jawab dalam pembuatan RPB, RPM dan PKH seksi Asembling. </w:t>
      </w:r>
    </w:p>
    <w:p w14:paraId="124A4A15" w14:textId="77777777" w:rsidR="00802349" w:rsidRPr="000709AA" w:rsidRDefault="00802349" w:rsidP="00B44381">
      <w:pPr>
        <w:widowControl/>
        <w:numPr>
          <w:ilvl w:val="1"/>
          <w:numId w:val="6"/>
        </w:numPr>
        <w:tabs>
          <w:tab w:val="clear" w:pos="5167"/>
          <w:tab w:val="num" w:pos="5400"/>
        </w:tabs>
        <w:suppressAutoHyphens/>
        <w:autoSpaceDE/>
        <w:autoSpaceDN/>
        <w:spacing w:line="276" w:lineRule="auto"/>
        <w:ind w:left="1080" w:hanging="540"/>
        <w:jc w:val="both"/>
        <w:rPr>
          <w:rFonts w:ascii="Tahoma" w:hAnsi="Tahoma"/>
        </w:rPr>
      </w:pPr>
      <w:r>
        <w:rPr>
          <w:rFonts w:ascii="Tahoma" w:hAnsi="Tahoma"/>
        </w:rPr>
        <w:t>MRP dan Subkontraktor bertanggung jawab atas ketersediaan material berdasarkan RPB, RPM, dan PKH yang sudah ditetapkan.</w:t>
      </w:r>
    </w:p>
    <w:p w14:paraId="7AF3991B" w14:textId="77777777" w:rsidR="00802349" w:rsidRDefault="00802349" w:rsidP="002677C5">
      <w:pPr>
        <w:widowControl/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4A8E6D26" w14:textId="7015448C" w:rsidR="00A46834" w:rsidRDefault="00693FE4" w:rsidP="009633AF">
      <w:pPr>
        <w:widowControl/>
        <w:numPr>
          <w:ilvl w:val="0"/>
          <w:numId w:val="6"/>
        </w:numPr>
        <w:suppressAutoHyphens/>
        <w:autoSpaceDE/>
        <w:autoSpaceDN/>
        <w:spacing w:line="276" w:lineRule="auto"/>
        <w:jc w:val="both"/>
        <w:rPr>
          <w:rFonts w:ascii="Arial" w:eastAsia="Times New Roman" w:hAnsi="Arial" w:cs="Times New Roman"/>
          <w:b/>
          <w:bCs/>
          <w:szCs w:val="20"/>
        </w:rPr>
      </w:pPr>
      <w:r w:rsidRPr="002677C5">
        <w:rPr>
          <w:rFonts w:ascii="Arial" w:eastAsia="Times New Roman" w:hAnsi="Arial" w:cs="Times New Roman"/>
          <w:b/>
          <w:bCs/>
          <w:szCs w:val="20"/>
        </w:rPr>
        <w:t>DIAGRAM PROSES</w:t>
      </w:r>
    </w:p>
    <w:p w14:paraId="083FCCC8" w14:textId="77777777" w:rsidR="009633AF" w:rsidRDefault="009633AF" w:rsidP="009633AF">
      <w:pPr>
        <w:widowControl/>
        <w:suppressAutoHyphens/>
        <w:autoSpaceDE/>
        <w:autoSpaceDN/>
        <w:spacing w:line="276" w:lineRule="auto"/>
        <w:ind w:left="340"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14C8294E" w14:textId="7EA79AA4" w:rsidR="009633AF" w:rsidRPr="002677C5" w:rsidRDefault="000D061D" w:rsidP="009633AF">
      <w:pPr>
        <w:widowControl/>
        <w:suppressAutoHyphens/>
        <w:autoSpaceDE/>
        <w:autoSpaceDN/>
        <w:spacing w:line="276" w:lineRule="auto"/>
        <w:ind w:left="340" w:firstLine="1190"/>
        <w:jc w:val="both"/>
        <w:rPr>
          <w:rFonts w:ascii="Arial" w:eastAsia="Times New Roman" w:hAnsi="Arial" w:cs="Times New Roman"/>
          <w:b/>
          <w:bCs/>
          <w:szCs w:val="20"/>
        </w:rPr>
      </w:pPr>
      <w:r>
        <w:object w:dxaOrig="6291" w:dyaOrig="9522" w14:anchorId="660B63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14.25pt;height:476.1pt" o:ole="">
            <v:imagedata r:id="rId15" o:title=""/>
          </v:shape>
          <o:OLEObject Type="Embed" ProgID="Visio.Drawing.11" ShapeID="_x0000_i1029" DrawAspect="Content" ObjectID="_1814007465" r:id="rId16"/>
        </w:object>
      </w:r>
    </w:p>
    <w:p w14:paraId="0445550A" w14:textId="31D3EF98" w:rsidR="0084160A" w:rsidRPr="00A46834" w:rsidRDefault="00A46834" w:rsidP="00A46834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  <w:r>
        <w:rPr>
          <w:rFonts w:ascii="Arial" w:eastAsia="Times New Roman" w:hAnsi="Arial" w:cs="Times New Roman"/>
          <w:b/>
          <w:bCs/>
          <w:szCs w:val="20"/>
        </w:rPr>
        <w:br w:type="column"/>
      </w:r>
      <w:r w:rsidRPr="00A46834">
        <w:rPr>
          <w:rFonts w:ascii="Arial" w:eastAsia="Times New Roman" w:hAnsi="Arial" w:cs="Times New Roman"/>
          <w:b/>
          <w:bCs/>
          <w:szCs w:val="20"/>
        </w:rPr>
        <w:t>Prosedur Detail (Penjelasan Diagram Proses Secara Lengkap)</w:t>
      </w:r>
    </w:p>
    <w:p w14:paraId="55591B89" w14:textId="77777777" w:rsidR="00A46834" w:rsidRPr="00A46834" w:rsidRDefault="00A46834" w:rsidP="00A46834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szCs w:val="20"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A46834" w:rsidRPr="00B90F67" w14:paraId="21AC932B" w14:textId="77777777" w:rsidTr="00BD5C67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43DDC00A" w14:textId="77777777" w:rsidR="00A46834" w:rsidRPr="00B90F67" w:rsidRDefault="00A46834" w:rsidP="00C73CA5">
            <w:pPr>
              <w:pStyle w:val="TableParagraph"/>
              <w:spacing w:before="115"/>
              <w:ind w:left="1738" w:right="1838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Penjelasan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2D1D198C" w14:textId="77777777" w:rsidR="00A46834" w:rsidRPr="00B90F67" w:rsidRDefault="00A46834" w:rsidP="00C73CA5">
            <w:pPr>
              <w:pStyle w:val="TableParagraph"/>
              <w:spacing w:before="115"/>
              <w:ind w:left="145" w:right="246"/>
              <w:jc w:val="center"/>
              <w:rPr>
                <w:rFonts w:ascii="Arial" w:hAnsi="Arial" w:cs="Arial"/>
                <w:b/>
              </w:rPr>
            </w:pPr>
            <w:r w:rsidRPr="00B90F67">
              <w:rPr>
                <w:rFonts w:ascii="Arial" w:hAnsi="Arial" w:cs="Arial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0A094BC6" w14:textId="0452A0E4" w:rsidR="00A46834" w:rsidRPr="00B90F67" w:rsidRDefault="00A46834" w:rsidP="00C73CA5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 w:rsidRPr="00B90F67">
              <w:rPr>
                <w:rFonts w:ascii="Arial" w:hAnsi="Arial" w:cs="Arial"/>
                <w:b/>
              </w:rPr>
              <w:t>Indikator Kinerja</w:t>
            </w:r>
          </w:p>
        </w:tc>
      </w:tr>
      <w:tr w:rsidR="00A46834" w:rsidRPr="00B90F67" w14:paraId="32122F8C" w14:textId="77777777" w:rsidTr="006B0B5E">
        <w:trPr>
          <w:trHeight w:val="2692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E8C911" w14:textId="0A896139" w:rsidR="000D061D" w:rsidRDefault="000D061D" w:rsidP="000D061D">
            <w:pPr>
              <w:widowControl/>
              <w:numPr>
                <w:ilvl w:val="1"/>
                <w:numId w:val="12"/>
              </w:numPr>
              <w:suppressAutoHyphens/>
              <w:autoSpaceDE/>
              <w:autoSpaceDN/>
              <w:ind w:left="993" w:hanging="567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Membuat</w:t>
            </w:r>
            <w:r w:rsidRPr="00B44381">
              <w:rPr>
                <w:rFonts w:ascii="Tahoma" w:hAnsi="Tahoma"/>
              </w:rPr>
              <w:t xml:space="preserve"> R</w:t>
            </w:r>
            <w:r>
              <w:rPr>
                <w:rFonts w:ascii="Tahoma" w:hAnsi="Tahoma"/>
              </w:rPr>
              <w:t>encana Produksi Mingguan</w:t>
            </w:r>
            <w:r w:rsidR="00E93242">
              <w:rPr>
                <w:rFonts w:ascii="Tahoma" w:hAnsi="Tahoma"/>
              </w:rPr>
              <w:t xml:space="preserve"> (RPM)</w:t>
            </w:r>
          </w:p>
          <w:p w14:paraId="52B098F5" w14:textId="77777777" w:rsidR="000D061D" w:rsidRDefault="000D061D" w:rsidP="000D061D">
            <w:pPr>
              <w:widowControl/>
              <w:suppressAutoHyphens/>
              <w:autoSpaceDE/>
              <w:autoSpaceDN/>
              <w:ind w:left="780"/>
              <w:jc w:val="both"/>
              <w:rPr>
                <w:rFonts w:ascii="Tahoma" w:hAnsi="Tahoma"/>
              </w:rPr>
            </w:pPr>
          </w:p>
          <w:p w14:paraId="117DF567" w14:textId="30D14C12" w:rsidR="00B44381" w:rsidRDefault="00B44381" w:rsidP="000D061D">
            <w:pPr>
              <w:widowControl/>
              <w:numPr>
                <w:ilvl w:val="1"/>
                <w:numId w:val="12"/>
              </w:numPr>
              <w:suppressAutoHyphens/>
              <w:autoSpaceDE/>
              <w:autoSpaceDN/>
              <w:ind w:left="945" w:hanging="525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Membuat</w:t>
            </w:r>
            <w:r w:rsidRPr="00B44381">
              <w:rPr>
                <w:rFonts w:ascii="Tahoma" w:hAnsi="Tahoma"/>
              </w:rPr>
              <w:t xml:space="preserve"> R</w:t>
            </w:r>
            <w:r w:rsidR="008661CD">
              <w:rPr>
                <w:rFonts w:ascii="Tahoma" w:hAnsi="Tahoma"/>
              </w:rPr>
              <w:t xml:space="preserve">encana Produksi </w:t>
            </w:r>
            <w:r w:rsidR="00E93242">
              <w:rPr>
                <w:rFonts w:ascii="Tahoma" w:hAnsi="Tahoma"/>
              </w:rPr>
              <w:t>Bulanan</w:t>
            </w:r>
            <w:r w:rsidR="008661CD">
              <w:rPr>
                <w:rFonts w:ascii="Tahoma" w:hAnsi="Tahoma"/>
              </w:rPr>
              <w:t xml:space="preserve"> (RPB)</w:t>
            </w:r>
            <w:r w:rsidRPr="00B44381">
              <w:rPr>
                <w:rFonts w:ascii="Tahoma" w:hAnsi="Tahoma"/>
              </w:rPr>
              <w:t xml:space="preserve"> Assembling </w:t>
            </w:r>
          </w:p>
          <w:p w14:paraId="56A3EF58" w14:textId="77777777" w:rsidR="008661CD" w:rsidRPr="00B44381" w:rsidRDefault="008661CD" w:rsidP="008661CD">
            <w:pPr>
              <w:widowControl/>
              <w:suppressAutoHyphens/>
              <w:autoSpaceDE/>
              <w:autoSpaceDN/>
              <w:ind w:left="993"/>
              <w:jc w:val="both"/>
              <w:rPr>
                <w:rFonts w:ascii="Tahoma" w:hAnsi="Tahoma"/>
              </w:rPr>
            </w:pPr>
          </w:p>
          <w:p w14:paraId="283C24CB" w14:textId="3CB43BA7" w:rsidR="00B44381" w:rsidRDefault="008661CD" w:rsidP="00B44381">
            <w:pPr>
              <w:widowControl/>
              <w:numPr>
                <w:ilvl w:val="1"/>
                <w:numId w:val="12"/>
              </w:numPr>
              <w:suppressAutoHyphens/>
              <w:autoSpaceDE/>
              <w:autoSpaceDN/>
              <w:ind w:left="993" w:hanging="567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 xml:space="preserve">Mendistribusikan </w:t>
            </w:r>
            <w:r w:rsidR="00B44381" w:rsidRPr="00B44381">
              <w:rPr>
                <w:rFonts w:ascii="Tahoma" w:hAnsi="Tahoma"/>
              </w:rPr>
              <w:t>RPB bulanan seluruh departemen</w:t>
            </w:r>
          </w:p>
          <w:p w14:paraId="214B52BB" w14:textId="77777777" w:rsidR="008661CD" w:rsidRPr="00B44381" w:rsidRDefault="008661CD" w:rsidP="008661CD">
            <w:pPr>
              <w:widowControl/>
              <w:suppressAutoHyphens/>
              <w:autoSpaceDE/>
              <w:autoSpaceDN/>
              <w:jc w:val="both"/>
              <w:rPr>
                <w:rFonts w:ascii="Tahoma" w:hAnsi="Tahoma"/>
              </w:rPr>
            </w:pPr>
          </w:p>
          <w:p w14:paraId="6707BD01" w14:textId="77777777" w:rsidR="008661CD" w:rsidRPr="00B44381" w:rsidRDefault="008661CD" w:rsidP="000D061D">
            <w:pPr>
              <w:widowControl/>
              <w:suppressAutoHyphens/>
              <w:autoSpaceDE/>
              <w:autoSpaceDN/>
              <w:jc w:val="both"/>
              <w:rPr>
                <w:rFonts w:ascii="Tahoma" w:hAnsi="Tahoma"/>
              </w:rPr>
            </w:pPr>
          </w:p>
          <w:p w14:paraId="3FB4C35D" w14:textId="4906BCFA" w:rsidR="00B44381" w:rsidRPr="00B44381" w:rsidRDefault="008661CD" w:rsidP="00B44381">
            <w:pPr>
              <w:widowControl/>
              <w:numPr>
                <w:ilvl w:val="1"/>
                <w:numId w:val="12"/>
              </w:numPr>
              <w:suppressAutoHyphens/>
              <w:autoSpaceDE/>
              <w:autoSpaceDN/>
              <w:ind w:left="993" w:hanging="567"/>
              <w:jc w:val="both"/>
              <w:rPr>
                <w:rFonts w:ascii="Tahoma" w:hAnsi="Tahoma"/>
              </w:rPr>
            </w:pPr>
            <w:r>
              <w:rPr>
                <w:rFonts w:ascii="Tahoma" w:hAnsi="Tahoma"/>
              </w:rPr>
              <w:t>Menentukan</w:t>
            </w:r>
            <w:r w:rsidR="00B44381" w:rsidRPr="00B44381">
              <w:rPr>
                <w:rFonts w:ascii="Tahoma" w:hAnsi="Tahoma"/>
              </w:rPr>
              <w:t xml:space="preserve"> PKH </w:t>
            </w:r>
            <w:r>
              <w:rPr>
                <w:rFonts w:ascii="Tahoma" w:hAnsi="Tahoma"/>
              </w:rPr>
              <w:t xml:space="preserve">yang </w:t>
            </w:r>
            <w:r w:rsidR="00B44381" w:rsidRPr="00B44381">
              <w:rPr>
                <w:rFonts w:ascii="Tahoma" w:hAnsi="Tahoma"/>
              </w:rPr>
              <w:t>merupakan hasil pembahasan ulang RPM yang dilakukan setiap hari dalam meeting, yang ditentukan hal-hal sbb:</w:t>
            </w:r>
          </w:p>
          <w:p w14:paraId="14B79982" w14:textId="078596C9" w:rsidR="00B44381" w:rsidRPr="009633AF" w:rsidRDefault="00B44381" w:rsidP="009633AF">
            <w:pPr>
              <w:pStyle w:val="ListParagraph"/>
              <w:widowControl/>
              <w:numPr>
                <w:ilvl w:val="2"/>
                <w:numId w:val="26"/>
              </w:numPr>
              <w:suppressAutoHyphens/>
              <w:autoSpaceDE/>
              <w:autoSpaceDN/>
              <w:ind w:left="1309" w:hanging="630"/>
              <w:jc w:val="both"/>
              <w:rPr>
                <w:rFonts w:ascii="Tahoma" w:hAnsi="Tahoma"/>
                <w:lang w:val="de-DE"/>
              </w:rPr>
            </w:pPr>
            <w:r w:rsidRPr="009633AF">
              <w:rPr>
                <w:rFonts w:ascii="Tahoma" w:hAnsi="Tahoma"/>
                <w:lang w:val="de-DE"/>
              </w:rPr>
              <w:t>Jumlah, item produk jadi yang diproduksi untuk hari Besok (H+1)</w:t>
            </w:r>
          </w:p>
          <w:p w14:paraId="6288D815" w14:textId="77777777" w:rsidR="00B44381" w:rsidRPr="009633AF" w:rsidRDefault="00B44381" w:rsidP="009633AF">
            <w:pPr>
              <w:pStyle w:val="ListParagraph"/>
              <w:widowControl/>
              <w:numPr>
                <w:ilvl w:val="2"/>
                <w:numId w:val="26"/>
              </w:numPr>
              <w:suppressAutoHyphens/>
              <w:autoSpaceDE/>
              <w:autoSpaceDN/>
              <w:ind w:left="1309" w:hanging="630"/>
              <w:jc w:val="both"/>
              <w:rPr>
                <w:rFonts w:ascii="Tahoma" w:hAnsi="Tahoma"/>
                <w:lang w:val="de-DE"/>
              </w:rPr>
            </w:pPr>
            <w:r w:rsidRPr="009633AF">
              <w:rPr>
                <w:rFonts w:ascii="Tahoma" w:hAnsi="Tahoma"/>
                <w:lang w:val="de-DE"/>
              </w:rPr>
              <w:t>Bagian MRP dan Subkon menginformasikan kesiapan material</w:t>
            </w:r>
          </w:p>
          <w:p w14:paraId="36D67EE3" w14:textId="77777777" w:rsidR="00B44381" w:rsidRPr="009633AF" w:rsidRDefault="00B44381" w:rsidP="009633AF">
            <w:pPr>
              <w:pStyle w:val="ListParagraph"/>
              <w:widowControl/>
              <w:numPr>
                <w:ilvl w:val="2"/>
                <w:numId w:val="26"/>
              </w:numPr>
              <w:suppressAutoHyphens/>
              <w:autoSpaceDE/>
              <w:autoSpaceDN/>
              <w:ind w:left="1309" w:hanging="630"/>
              <w:jc w:val="both"/>
              <w:rPr>
                <w:rFonts w:ascii="Tahoma" w:hAnsi="Tahoma"/>
                <w:lang w:val="de-DE"/>
              </w:rPr>
            </w:pPr>
            <w:r w:rsidRPr="009633AF">
              <w:rPr>
                <w:rFonts w:ascii="Tahoma" w:hAnsi="Tahoma"/>
                <w:lang w:val="de-DE"/>
              </w:rPr>
              <w:t>PPC print PKH dan diserahkan kepada Bagian produksi H-1 maksimal jam 13.00</w:t>
            </w:r>
          </w:p>
          <w:p w14:paraId="5DCE9B76" w14:textId="77777777" w:rsidR="00B44381" w:rsidRDefault="00B44381" w:rsidP="009633AF">
            <w:pPr>
              <w:pStyle w:val="ListParagraph"/>
              <w:widowControl/>
              <w:numPr>
                <w:ilvl w:val="2"/>
                <w:numId w:val="26"/>
              </w:numPr>
              <w:suppressAutoHyphens/>
              <w:autoSpaceDE/>
              <w:autoSpaceDN/>
              <w:ind w:left="1309" w:hanging="630"/>
              <w:jc w:val="both"/>
              <w:rPr>
                <w:rFonts w:ascii="Tahoma" w:hAnsi="Tahoma"/>
              </w:rPr>
            </w:pPr>
            <w:r w:rsidRPr="009633AF">
              <w:rPr>
                <w:rFonts w:ascii="Tahoma" w:hAnsi="Tahoma"/>
                <w:lang w:val="de-DE"/>
              </w:rPr>
              <w:t>Hasil</w:t>
            </w:r>
            <w:r>
              <w:rPr>
                <w:rFonts w:ascii="Tahoma" w:hAnsi="Tahoma"/>
              </w:rPr>
              <w:t xml:space="preserve"> Produksi dilaporkan H+1</w:t>
            </w:r>
          </w:p>
          <w:p w14:paraId="3C38FFE2" w14:textId="7F54502C" w:rsidR="002677C5" w:rsidRPr="00EE371A" w:rsidRDefault="002677C5" w:rsidP="00B44381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jc w:val="both"/>
              <w:rPr>
                <w:rFonts w:ascii="Arial" w:hAnsi="Arial" w:cs="Arial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6F3511" w14:textId="77777777" w:rsidR="00A46834" w:rsidRDefault="00B44381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Kabag &amp; Staff PPC</w:t>
            </w:r>
          </w:p>
          <w:p w14:paraId="387B1462" w14:textId="77777777" w:rsidR="008661CD" w:rsidRDefault="008661C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2E0ECBE3" w14:textId="77777777" w:rsidR="008661CD" w:rsidRDefault="008661C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Kabag &amp; Staff PPC</w:t>
            </w:r>
          </w:p>
          <w:p w14:paraId="77A70C80" w14:textId="77777777" w:rsidR="008661CD" w:rsidRDefault="008661C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  <w:p w14:paraId="759A19C1" w14:textId="33DAF88D" w:rsidR="008661CD" w:rsidRDefault="008661C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Kabag &amp; Staff PPC</w:t>
            </w:r>
          </w:p>
          <w:p w14:paraId="529ACF9B" w14:textId="77777777" w:rsidR="008661CD" w:rsidRDefault="008661CD" w:rsidP="008661CD">
            <w:pPr>
              <w:pStyle w:val="TableParagraph"/>
              <w:ind w:right="246"/>
              <w:rPr>
                <w:rFonts w:ascii="Arial" w:hAnsi="Arial" w:cs="Arial"/>
                <w:i/>
              </w:rPr>
            </w:pPr>
          </w:p>
          <w:p w14:paraId="7E9B9CBF" w14:textId="77777777" w:rsidR="008661CD" w:rsidRDefault="008661CD" w:rsidP="008661C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Kabag &amp; Staff PPC</w:t>
            </w:r>
          </w:p>
          <w:p w14:paraId="4CF5A36A" w14:textId="22537C62" w:rsidR="008661CD" w:rsidRPr="00B90F67" w:rsidRDefault="008661CD">
            <w:pPr>
              <w:pStyle w:val="TableParagraph"/>
              <w:ind w:left="251" w:right="246"/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37DCF424" w14:textId="1F3255E5" w:rsidR="000D061D" w:rsidRDefault="000D061D" w:rsidP="00B443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H-5 sebelum minggu berjalan</w:t>
            </w:r>
          </w:p>
          <w:p w14:paraId="2D11B526" w14:textId="77777777" w:rsidR="000D061D" w:rsidRDefault="000D061D" w:rsidP="00B443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68C5E78" w14:textId="77777777" w:rsidR="0014723B" w:rsidRDefault="0014723B" w:rsidP="00B443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9D62B39" w14:textId="7CDEDA36" w:rsidR="009E3E70" w:rsidRDefault="002762CB" w:rsidP="00B443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Setiap tanggal 1</w:t>
            </w:r>
          </w:p>
          <w:p w14:paraId="38F996CD" w14:textId="77777777" w:rsidR="008661CD" w:rsidRDefault="008661CD" w:rsidP="00B443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5B44FF1F" w14:textId="77777777" w:rsidR="008661CD" w:rsidRDefault="008661CD" w:rsidP="00B443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657E1C8D" w14:textId="77777777" w:rsidR="008661CD" w:rsidRDefault="008661CD" w:rsidP="00B443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359211D0" w14:textId="77777777" w:rsidR="008661CD" w:rsidRDefault="008661CD" w:rsidP="00B443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7177679" w14:textId="77777777" w:rsidR="008661CD" w:rsidRDefault="008661CD" w:rsidP="00B443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  <w:p w14:paraId="14022A01" w14:textId="323465CE" w:rsidR="008661CD" w:rsidRPr="00B90F67" w:rsidRDefault="008661CD" w:rsidP="00B44381">
            <w:pPr>
              <w:pStyle w:val="TableParagraph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2730BAE7" w14:textId="77777777" w:rsidR="006B0B5E" w:rsidRDefault="006B0B5E" w:rsidP="006B0B5E">
      <w:pPr>
        <w:widowControl/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</w:p>
    <w:p w14:paraId="0CDA4B4B" w14:textId="2D1C0676" w:rsidR="0084160A" w:rsidRPr="006477E2" w:rsidRDefault="001A0CF0" w:rsidP="006B0B5E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</w:pPr>
      <w:r w:rsidRPr="006B0B5E">
        <w:rPr>
          <w:rFonts w:ascii="Arial" w:eastAsia="Times New Roman" w:hAnsi="Arial" w:cs="Times New Roman"/>
          <w:b/>
          <w:bCs/>
          <w:szCs w:val="20"/>
        </w:rPr>
        <w:t>KETENTUAN KHUSUS</w:t>
      </w:r>
    </w:p>
    <w:p w14:paraId="63BCBB63" w14:textId="77777777" w:rsidR="00B44381" w:rsidRPr="00B44381" w:rsidRDefault="00B44381" w:rsidP="00B44381">
      <w:pPr>
        <w:pStyle w:val="ListParagraph"/>
        <w:tabs>
          <w:tab w:val="left" w:pos="270"/>
        </w:tabs>
        <w:ind w:left="340"/>
        <w:jc w:val="both"/>
        <w:rPr>
          <w:rFonts w:ascii="Tahoma" w:hAnsi="Tahoma"/>
        </w:rPr>
      </w:pPr>
      <w:r w:rsidRPr="00B44381">
        <w:rPr>
          <w:rFonts w:ascii="Tahoma" w:hAnsi="Tahoma"/>
        </w:rPr>
        <w:t>Apabila terdapat perubahan APS dikarenakan adanya permintaan dari bagian Sales untuk melakukan penarikan APS bulan depan</w:t>
      </w:r>
    </w:p>
    <w:p w14:paraId="5A6DBAE7" w14:textId="77777777" w:rsidR="00B44381" w:rsidRPr="00B44381" w:rsidRDefault="00B44381" w:rsidP="00B44381">
      <w:pPr>
        <w:pStyle w:val="ListParagraph"/>
        <w:tabs>
          <w:tab w:val="left" w:pos="270"/>
        </w:tabs>
        <w:ind w:left="340"/>
        <w:jc w:val="both"/>
        <w:rPr>
          <w:rFonts w:ascii="Tahoma" w:hAnsi="Tahoma"/>
        </w:rPr>
      </w:pPr>
    </w:p>
    <w:p w14:paraId="77D6450D" w14:textId="77777777" w:rsidR="006477E2" w:rsidRPr="006477E2" w:rsidRDefault="006477E2" w:rsidP="00B44381">
      <w:pPr>
        <w:widowControl/>
        <w:suppressAutoHyphens/>
        <w:autoSpaceDE/>
        <w:autoSpaceDN/>
        <w:jc w:val="both"/>
      </w:pPr>
    </w:p>
    <w:p w14:paraId="5E9C2502" w14:textId="718F49F5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rFonts w:ascii="Arial" w:eastAsia="Times New Roman" w:hAnsi="Arial" w:cs="Times New Roman"/>
          <w:b/>
          <w:bCs/>
          <w:szCs w:val="20"/>
        </w:rPr>
      </w:pPr>
      <w:r w:rsidRPr="006477E2">
        <w:rPr>
          <w:rFonts w:ascii="Arial" w:eastAsia="Times New Roman" w:hAnsi="Arial" w:cs="Times New Roman"/>
          <w:b/>
          <w:bCs/>
          <w:szCs w:val="20"/>
        </w:rPr>
        <w:t>RECORD</w:t>
      </w:r>
    </w:p>
    <w:p w14:paraId="68754497" w14:textId="77777777" w:rsidR="0002482E" w:rsidRDefault="0002482E" w:rsidP="0002482E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Rencana Produksi Bulanan (RPB)</w:t>
      </w:r>
    </w:p>
    <w:p w14:paraId="790AB80D" w14:textId="459852A7" w:rsidR="00812E22" w:rsidRPr="0002482E" w:rsidRDefault="00812E22" w:rsidP="0002482E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Rencana Produksi Mingguan (RPM)</w:t>
      </w:r>
    </w:p>
    <w:p w14:paraId="75D53715" w14:textId="77777777" w:rsidR="0002482E" w:rsidRDefault="0002482E" w:rsidP="0002482E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Perintah Kerja Harian (PKH) Asembling.</w:t>
      </w:r>
    </w:p>
    <w:p w14:paraId="0FAF25DB" w14:textId="77777777" w:rsidR="0002482E" w:rsidRDefault="0002482E" w:rsidP="0002482E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Dashboard PPIC</w:t>
      </w:r>
    </w:p>
    <w:p w14:paraId="6E3F4424" w14:textId="77777777" w:rsidR="0002482E" w:rsidRDefault="0002482E" w:rsidP="0002482E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6D7D7F15" w14:textId="6D26C6E0" w:rsid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LAMPIRAN</w:t>
      </w:r>
    </w:p>
    <w:p w14:paraId="667590F4" w14:textId="71C16F83" w:rsidR="001A0CF0" w:rsidRDefault="0002482E" w:rsidP="0002482E">
      <w:pPr>
        <w:widowControl/>
        <w:numPr>
          <w:ilvl w:val="1"/>
          <w:numId w:val="6"/>
        </w:numPr>
        <w:tabs>
          <w:tab w:val="num" w:pos="4860"/>
        </w:tabs>
        <w:suppressAutoHyphens/>
        <w:autoSpaceDE/>
        <w:autoSpaceDN/>
        <w:ind w:left="990" w:hanging="630"/>
        <w:jc w:val="both"/>
        <w:rPr>
          <w:rFonts w:ascii="Tahoma" w:hAnsi="Tahoma"/>
        </w:rPr>
      </w:pPr>
      <w:r>
        <w:rPr>
          <w:rFonts w:ascii="Tahoma" w:hAnsi="Tahoma"/>
        </w:rPr>
        <w:t>–</w:t>
      </w:r>
    </w:p>
    <w:p w14:paraId="2D471260" w14:textId="77777777" w:rsidR="0002482E" w:rsidRPr="001A0CF0" w:rsidRDefault="0002482E" w:rsidP="0002482E">
      <w:pPr>
        <w:widowControl/>
        <w:suppressAutoHyphens/>
        <w:autoSpaceDE/>
        <w:autoSpaceDN/>
        <w:ind w:left="990"/>
        <w:jc w:val="both"/>
        <w:rPr>
          <w:rFonts w:ascii="Tahoma" w:hAnsi="Tahoma"/>
        </w:rPr>
      </w:pPr>
    </w:p>
    <w:p w14:paraId="6694CF54" w14:textId="551FBEE4" w:rsidR="006477E2" w:rsidRPr="006477E2" w:rsidRDefault="001A0CF0" w:rsidP="006477E2">
      <w:pPr>
        <w:pStyle w:val="ListParagraph"/>
        <w:widowControl/>
        <w:numPr>
          <w:ilvl w:val="0"/>
          <w:numId w:val="6"/>
        </w:numPr>
        <w:suppressAutoHyphens/>
        <w:autoSpaceDE/>
        <w:autoSpaceDN/>
        <w:jc w:val="both"/>
        <w:rPr>
          <w:b/>
          <w:bCs/>
        </w:rPr>
      </w:pPr>
      <w:r w:rsidRPr="006477E2">
        <w:rPr>
          <w:b/>
          <w:bCs/>
        </w:rPr>
        <w:t>REFERENSI</w:t>
      </w:r>
    </w:p>
    <w:p w14:paraId="2D8731F9" w14:textId="24D18F4B" w:rsidR="0084160A" w:rsidRDefault="0084160A">
      <w:pPr>
        <w:spacing w:before="8"/>
        <w:rPr>
          <w:b/>
          <w:sz w:val="16"/>
        </w:rPr>
      </w:pPr>
    </w:p>
    <w:p w14:paraId="40363EAE" w14:textId="77777777" w:rsidR="0002482E" w:rsidRPr="0002482E" w:rsidRDefault="0002482E" w:rsidP="0002482E">
      <w:pPr>
        <w:numPr>
          <w:ilvl w:val="1"/>
          <w:numId w:val="22"/>
        </w:numPr>
        <w:tabs>
          <w:tab w:val="clear" w:pos="780"/>
          <w:tab w:val="num" w:pos="990"/>
        </w:tabs>
        <w:ind w:left="990" w:hanging="690"/>
        <w:rPr>
          <w:rFonts w:ascii="Tahoma" w:hAnsi="Tahoma"/>
        </w:rPr>
      </w:pPr>
      <w:r w:rsidRPr="0002482E">
        <w:rPr>
          <w:rFonts w:ascii="Tahoma" w:hAnsi="Tahoma"/>
        </w:rPr>
        <w:t>Manual Sistem Manajemen Terintegrasi PT. CINT.</w:t>
      </w:r>
    </w:p>
    <w:p w14:paraId="7C0F664F" w14:textId="77777777" w:rsidR="0002482E" w:rsidRPr="0002482E" w:rsidRDefault="0002482E" w:rsidP="0002482E">
      <w:pPr>
        <w:numPr>
          <w:ilvl w:val="1"/>
          <w:numId w:val="22"/>
        </w:numPr>
        <w:tabs>
          <w:tab w:val="clear" w:pos="780"/>
          <w:tab w:val="num" w:pos="990"/>
        </w:tabs>
        <w:ind w:left="990" w:hanging="690"/>
        <w:rPr>
          <w:rFonts w:ascii="Tahoma" w:hAnsi="Tahoma"/>
        </w:rPr>
      </w:pPr>
      <w:r w:rsidRPr="0002482E">
        <w:rPr>
          <w:rFonts w:ascii="Tahoma" w:hAnsi="Tahoma"/>
        </w:rPr>
        <w:t xml:space="preserve">ISO-9001:2015 elemen 8.5. Pengendalian produksi dan penyediaan layanan </w:t>
      </w:r>
      <w:r w:rsidRPr="0002482E">
        <w:rPr>
          <w:rFonts w:ascii="Tahoma" w:hAnsi="Tahoma"/>
          <w:i/>
        </w:rPr>
        <w:t>(</w:t>
      </w:r>
      <w:r w:rsidRPr="0002482E">
        <w:rPr>
          <w:rFonts w:ascii="Tahoma" w:hAnsi="Tahoma"/>
          <w:bCs/>
          <w:i/>
          <w:iCs/>
        </w:rPr>
        <w:t>Control of production and service provision)</w:t>
      </w:r>
    </w:p>
    <w:p w14:paraId="75D4E160" w14:textId="77777777" w:rsidR="0002482E" w:rsidRPr="0002482E" w:rsidRDefault="0002482E" w:rsidP="0002482E">
      <w:pPr>
        <w:numPr>
          <w:ilvl w:val="1"/>
          <w:numId w:val="22"/>
        </w:numPr>
        <w:tabs>
          <w:tab w:val="clear" w:pos="780"/>
          <w:tab w:val="num" w:pos="990"/>
        </w:tabs>
        <w:ind w:left="990" w:hanging="690"/>
        <w:rPr>
          <w:rFonts w:ascii="Tahoma" w:hAnsi="Tahoma"/>
        </w:rPr>
      </w:pPr>
      <w:r w:rsidRPr="0002482E">
        <w:rPr>
          <w:rFonts w:ascii="Tahoma" w:hAnsi="Tahoma"/>
        </w:rPr>
        <w:t>Permenkes No. 20 tahun 2017 : Cara Pembuatan Alat Kesehatan dan Perbekalan kesehatan Rumah Tangga yang baik</w:t>
      </w:r>
    </w:p>
    <w:p w14:paraId="02D729AC" w14:textId="77777777" w:rsidR="0002482E" w:rsidRPr="0002482E" w:rsidRDefault="0002482E" w:rsidP="0002482E">
      <w:pPr>
        <w:rPr>
          <w:rFonts w:ascii="Tahoma" w:hAnsi="Tahoma"/>
        </w:rPr>
      </w:pPr>
    </w:p>
    <w:p w14:paraId="4C934897" w14:textId="461AB182" w:rsidR="009E1201" w:rsidRDefault="009E1201"/>
    <w:sectPr w:rsidR="009E1201" w:rsidSect="00C94E89">
      <w:headerReference w:type="default" r:id="rId17"/>
      <w:footerReference w:type="default" r:id="rId18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00304" w14:textId="77777777" w:rsidR="00E22A2F" w:rsidRDefault="00E22A2F">
      <w:r>
        <w:separator/>
      </w:r>
    </w:p>
  </w:endnote>
  <w:endnote w:type="continuationSeparator" w:id="0">
    <w:p w14:paraId="59D2AF4F" w14:textId="77777777" w:rsidR="00E22A2F" w:rsidRDefault="00E2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C3A7B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>PT Chitose Internasional Tbk</w:t>
                          </w:r>
                          <w:r>
                            <w:t xml:space="preserve"> only. You are not allowed to copy (Save as) this document, if you need this copy document please contact </w:t>
                          </w:r>
                          <w:r w:rsidR="00F010FF">
                            <w:t>PT Chitose Internasional Tbk</w:t>
                          </w:r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C3A7B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>PT Chitose Internasional Tbk</w:t>
                    </w:r>
                    <w:r>
                      <w:t xml:space="preserve"> only. You are not allowed to copy (Save as) this document, if you need this copy document please contact </w:t>
                    </w:r>
                    <w:r w:rsidR="00F010FF">
                      <w:t>PT Chitose Internasional Tbk</w:t>
                    </w:r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3233B" w14:textId="77777777" w:rsidR="00E22A2F" w:rsidRDefault="00E22A2F">
      <w:r>
        <w:separator/>
      </w:r>
    </w:p>
  </w:footnote>
  <w:footnote w:type="continuationSeparator" w:id="0">
    <w:p w14:paraId="7105E121" w14:textId="77777777" w:rsidR="00E22A2F" w:rsidRDefault="00E2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620"/>
                            <w:gridCol w:w="990"/>
                            <w:gridCol w:w="1800"/>
                            <w:gridCol w:w="1530"/>
                          </w:tblGrid>
                          <w:tr w:rsidR="00C94E89" w14:paraId="431E7B90" w14:textId="4141300B" w:rsidTr="00012B1F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257D986" w14:textId="77777777" w:rsidR="00C94E89" w:rsidRPr="006E5030" w:rsidRDefault="00C94E89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14:paraId="079EB2E4" w14:textId="52F5B588" w:rsidR="00C94E89" w:rsidRDefault="00012B1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PROSEDUR</w:t>
                                </w:r>
                              </w:p>
                              <w:p w14:paraId="070AC46F" w14:textId="3BBB73AC" w:rsidR="00BD5C67" w:rsidRPr="001A619F" w:rsidRDefault="00012B1F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Cs w:val="24"/>
                                  </w:rPr>
                                  <w:t>PRODUCTION PLANNING CONTROL (P-PPC)</w:t>
                                </w: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 Oleh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 oleh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Tgl. Efektif</w:t>
                                </w:r>
                              </w:p>
                            </w:tc>
                          </w:tr>
                          <w:tr w:rsidR="00A538E6" w14:paraId="3EC18E14" w14:textId="4009D786" w:rsidTr="00012B1F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A538E6" w:rsidRDefault="00A538E6" w:rsidP="00A538E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A538E6" w:rsidRPr="001A619F" w:rsidRDefault="00A538E6" w:rsidP="00A538E6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212A6160" w:rsidR="00A538E6" w:rsidRPr="00C94E89" w:rsidRDefault="00A538E6" w:rsidP="00A538E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PPIC Mgr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70334889" w:rsidR="00A538E6" w:rsidRPr="00C94E89" w:rsidRDefault="00A538E6" w:rsidP="00A538E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2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71E6731E" w:rsidR="00A538E6" w:rsidRPr="00C94E89" w:rsidRDefault="00A538E6" w:rsidP="00A538E6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Prod. Director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30DB3E89" w:rsidR="00A538E6" w:rsidRPr="00C94E89" w:rsidRDefault="00A538E6" w:rsidP="00A538E6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 Jan 2015</w:t>
                                </w:r>
                              </w:p>
                            </w:tc>
                          </w:tr>
                          <w:tr w:rsidR="00A538E6" w14:paraId="36E9BBA6" w14:textId="4AF4A69D" w:rsidTr="00012B1F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A538E6" w:rsidRDefault="00A538E6" w:rsidP="00A538E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A538E6" w:rsidRPr="001A619F" w:rsidRDefault="00A538E6" w:rsidP="00A538E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65FAD254" w:rsidR="00A538E6" w:rsidRPr="00C94E89" w:rsidRDefault="00A538E6" w:rsidP="00A538E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PPIC Mgr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7A729EF6" w:rsidR="00A538E6" w:rsidRPr="00C94E89" w:rsidRDefault="00A538E6" w:rsidP="00A538E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3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6263C212" w:rsidR="00A538E6" w:rsidRPr="00C94E89" w:rsidRDefault="00A538E6" w:rsidP="00A538E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Director PRD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65F0A80F" w:rsidR="00A538E6" w:rsidRPr="00C94E89" w:rsidRDefault="00A538E6" w:rsidP="00A538E6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 Juli 2019</w:t>
                                </w:r>
                              </w:p>
                            </w:tc>
                          </w:tr>
                          <w:tr w:rsidR="00A538E6" w14:paraId="20064967" w14:textId="2FD0DE7B" w:rsidTr="00012B1F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A538E6" w:rsidRDefault="00A538E6" w:rsidP="00A538E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A538E6" w:rsidRPr="001A619F" w:rsidRDefault="00A538E6" w:rsidP="00A538E6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20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157F4B2F" w:rsidR="00A538E6" w:rsidRPr="00C94E89" w:rsidRDefault="00A538E6" w:rsidP="00A538E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Kabag PPC</w:t>
                                </w:r>
                              </w:p>
                            </w:tc>
                            <w:tc>
                              <w:tcPr>
                                <w:tcW w:w="990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1A49327D" w:rsidR="00A538E6" w:rsidRPr="00C94E89" w:rsidRDefault="00A538E6" w:rsidP="00A538E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4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3F3537B" w:rsidR="00A538E6" w:rsidRPr="00C94E89" w:rsidRDefault="00A538E6" w:rsidP="00A538E6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GM Produksi</w:t>
                                </w:r>
                              </w:p>
                            </w:tc>
                            <w:tc>
                              <w:tcPr>
                                <w:tcW w:w="153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1A9C56FC" w:rsidR="00A538E6" w:rsidRPr="00C94E89" w:rsidRDefault="00604EC8" w:rsidP="00A538E6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14 Juli 2025</w:t>
                                </w: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620"/>
                      <w:gridCol w:w="990"/>
                      <w:gridCol w:w="1800"/>
                      <w:gridCol w:w="1530"/>
                    </w:tblGrid>
                    <w:tr w:rsidR="00C94E89" w14:paraId="431E7B90" w14:textId="4141300B" w:rsidTr="00012B1F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257D986" w14:textId="77777777" w:rsidR="00C94E89" w:rsidRPr="006E5030" w:rsidRDefault="00C94E89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8"/>
                              <w:szCs w:val="8"/>
                            </w:rPr>
                          </w:pPr>
                        </w:p>
                        <w:p w14:paraId="079EB2E4" w14:textId="52F5B588" w:rsidR="00C94E89" w:rsidRDefault="00012B1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Cs w:val="24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PROSEDUR</w:t>
                          </w:r>
                        </w:p>
                        <w:p w14:paraId="070AC46F" w14:textId="3BBB73AC" w:rsidR="00BD5C67" w:rsidRPr="001A619F" w:rsidRDefault="00012B1F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Cs w:val="24"/>
                            </w:rPr>
                            <w:t>PRODUCTION PLANNING CONTROL (P-PPC)</w:t>
                          </w: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 Oleh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 oleh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Tgl. Efektif</w:t>
                          </w:r>
                        </w:p>
                      </w:tc>
                    </w:tr>
                    <w:tr w:rsidR="00A538E6" w14:paraId="3EC18E14" w14:textId="4009D786" w:rsidTr="00012B1F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A538E6" w:rsidRDefault="00A538E6" w:rsidP="00A538E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A538E6" w:rsidRPr="001A619F" w:rsidRDefault="00A538E6" w:rsidP="00A538E6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212A6160" w:rsidR="00A538E6" w:rsidRPr="00C94E89" w:rsidRDefault="00A538E6" w:rsidP="00A538E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PPIC Mgr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70334889" w:rsidR="00A538E6" w:rsidRPr="00C94E89" w:rsidRDefault="00A538E6" w:rsidP="00A538E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2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71E6731E" w:rsidR="00A538E6" w:rsidRPr="00C94E89" w:rsidRDefault="00A538E6" w:rsidP="00A538E6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Prod. Director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30DB3E89" w:rsidR="00A538E6" w:rsidRPr="00C94E89" w:rsidRDefault="00A538E6" w:rsidP="00A538E6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 Jan 2015</w:t>
                          </w:r>
                        </w:p>
                      </w:tc>
                    </w:tr>
                    <w:tr w:rsidR="00A538E6" w14:paraId="36E9BBA6" w14:textId="4AF4A69D" w:rsidTr="00012B1F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A538E6" w:rsidRDefault="00A538E6" w:rsidP="00A538E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A538E6" w:rsidRPr="001A619F" w:rsidRDefault="00A538E6" w:rsidP="00A538E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65FAD254" w:rsidR="00A538E6" w:rsidRPr="00C94E89" w:rsidRDefault="00A538E6" w:rsidP="00A538E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PPIC Mgr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7A729EF6" w:rsidR="00A538E6" w:rsidRPr="00C94E89" w:rsidRDefault="00A538E6" w:rsidP="00A538E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3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6263C212" w:rsidR="00A538E6" w:rsidRPr="00C94E89" w:rsidRDefault="00A538E6" w:rsidP="00A538E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Director PRD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65F0A80F" w:rsidR="00A538E6" w:rsidRPr="00C94E89" w:rsidRDefault="00A538E6" w:rsidP="00A538E6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 Juli 2019</w:t>
                          </w:r>
                        </w:p>
                      </w:tc>
                    </w:tr>
                    <w:tr w:rsidR="00A538E6" w14:paraId="20064967" w14:textId="2FD0DE7B" w:rsidTr="00012B1F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A538E6" w:rsidRDefault="00A538E6" w:rsidP="00A538E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A538E6" w:rsidRPr="001A619F" w:rsidRDefault="00A538E6" w:rsidP="00A538E6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620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157F4B2F" w:rsidR="00A538E6" w:rsidRPr="00C94E89" w:rsidRDefault="00A538E6" w:rsidP="00A538E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Kabag PPC</w:t>
                          </w:r>
                        </w:p>
                      </w:tc>
                      <w:tc>
                        <w:tcPr>
                          <w:tcW w:w="990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1A49327D" w:rsidR="00A538E6" w:rsidRPr="00C94E89" w:rsidRDefault="00A538E6" w:rsidP="00A538E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4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3F3537B" w:rsidR="00A538E6" w:rsidRPr="00C94E89" w:rsidRDefault="00A538E6" w:rsidP="00A538E6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GM Produksi</w:t>
                          </w:r>
                        </w:p>
                      </w:tc>
                      <w:tc>
                        <w:tcPr>
                          <w:tcW w:w="153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1A9C56FC" w:rsidR="00A538E6" w:rsidRPr="00C94E89" w:rsidRDefault="00604EC8" w:rsidP="00A538E6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14 Juli 2025</w:t>
                          </w: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1523173A"/>
    <w:multiLevelType w:val="multilevel"/>
    <w:tmpl w:val="812E4AC0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4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5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6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7" w15:restartNumberingAfterBreak="0">
    <w:nsid w:val="25183B46"/>
    <w:multiLevelType w:val="singleLevel"/>
    <w:tmpl w:val="167C0BB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225928"/>
    <w:multiLevelType w:val="multilevel"/>
    <w:tmpl w:val="46A6B34E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DCD2045"/>
    <w:multiLevelType w:val="multilevel"/>
    <w:tmpl w:val="303A8A3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167"/>
        </w:tabs>
        <w:ind w:left="516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1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3" w15:restartNumberingAfterBreak="0">
    <w:nsid w:val="4A223AFC"/>
    <w:multiLevelType w:val="hybridMultilevel"/>
    <w:tmpl w:val="0F16274E"/>
    <w:lvl w:ilvl="0" w:tplc="46CC6508">
      <w:start w:val="1"/>
      <w:numFmt w:val="decimal"/>
      <w:lvlText w:val="1.%1."/>
      <w:lvlJc w:val="left"/>
      <w:pPr>
        <w:ind w:left="700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6A546E88">
      <w:start w:val="1"/>
      <w:numFmt w:val="lowerLetter"/>
      <w:lvlText w:val="%2."/>
      <w:lvlJc w:val="left"/>
      <w:pPr>
        <w:ind w:left="1420" w:hanging="360"/>
      </w:pPr>
    </w:lvl>
    <w:lvl w:ilvl="2" w:tplc="DEFAB9A8">
      <w:start w:val="1"/>
      <w:numFmt w:val="lowerRoman"/>
      <w:lvlText w:val="%3."/>
      <w:lvlJc w:val="right"/>
      <w:pPr>
        <w:ind w:left="2140" w:hanging="180"/>
      </w:pPr>
    </w:lvl>
    <w:lvl w:ilvl="3" w:tplc="0B0629E0">
      <w:start w:val="1"/>
      <w:numFmt w:val="decimal"/>
      <w:lvlText w:val="%4."/>
      <w:lvlJc w:val="left"/>
      <w:pPr>
        <w:ind w:left="2860" w:hanging="360"/>
      </w:pPr>
    </w:lvl>
    <w:lvl w:ilvl="4" w:tplc="C34A75B6">
      <w:start w:val="1"/>
      <w:numFmt w:val="lowerLetter"/>
      <w:lvlText w:val="%5."/>
      <w:lvlJc w:val="left"/>
      <w:pPr>
        <w:ind w:left="3580" w:hanging="360"/>
      </w:pPr>
    </w:lvl>
    <w:lvl w:ilvl="5" w:tplc="52FC0A58">
      <w:start w:val="1"/>
      <w:numFmt w:val="lowerRoman"/>
      <w:lvlText w:val="%6."/>
      <w:lvlJc w:val="right"/>
      <w:pPr>
        <w:ind w:left="4300" w:hanging="180"/>
      </w:pPr>
    </w:lvl>
    <w:lvl w:ilvl="6" w:tplc="0B982C6A">
      <w:start w:val="1"/>
      <w:numFmt w:val="decimal"/>
      <w:lvlText w:val="%7."/>
      <w:lvlJc w:val="left"/>
      <w:pPr>
        <w:ind w:left="5020" w:hanging="360"/>
      </w:pPr>
    </w:lvl>
    <w:lvl w:ilvl="7" w:tplc="565A5320">
      <w:start w:val="1"/>
      <w:numFmt w:val="lowerLetter"/>
      <w:lvlText w:val="%8."/>
      <w:lvlJc w:val="left"/>
      <w:pPr>
        <w:ind w:left="5740" w:hanging="360"/>
      </w:pPr>
    </w:lvl>
    <w:lvl w:ilvl="8" w:tplc="5A9CA7CA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58EE7536"/>
    <w:multiLevelType w:val="hybridMultilevel"/>
    <w:tmpl w:val="F9F4ACB0"/>
    <w:lvl w:ilvl="0" w:tplc="BAE0D566">
      <w:start w:val="1"/>
      <w:numFmt w:val="decimal"/>
      <w:lvlText w:val="1.%1."/>
      <w:lvlJc w:val="left"/>
      <w:pPr>
        <w:ind w:left="1146" w:hanging="360"/>
      </w:pPr>
      <w:rPr>
        <w:rFonts w:ascii="Arial" w:hAnsi="Arial" w:cs="Times New Roman" w:hint="default"/>
        <w:b w:val="0"/>
        <w:i w:val="0"/>
        <w:sz w:val="22"/>
        <w:szCs w:val="22"/>
      </w:rPr>
    </w:lvl>
    <w:lvl w:ilvl="1" w:tplc="5F76859A">
      <w:start w:val="1"/>
      <w:numFmt w:val="lowerLetter"/>
      <w:lvlText w:val="%2."/>
      <w:lvlJc w:val="left"/>
      <w:pPr>
        <w:ind w:left="1866" w:hanging="360"/>
      </w:pPr>
    </w:lvl>
    <w:lvl w:ilvl="2" w:tplc="02CE04E8">
      <w:start w:val="1"/>
      <w:numFmt w:val="lowerRoman"/>
      <w:lvlText w:val="%3."/>
      <w:lvlJc w:val="right"/>
      <w:pPr>
        <w:ind w:left="2586" w:hanging="180"/>
      </w:pPr>
    </w:lvl>
    <w:lvl w:ilvl="3" w:tplc="A476CD04">
      <w:start w:val="1"/>
      <w:numFmt w:val="decimal"/>
      <w:lvlText w:val="%4."/>
      <w:lvlJc w:val="left"/>
      <w:pPr>
        <w:ind w:left="3306" w:hanging="360"/>
      </w:pPr>
    </w:lvl>
    <w:lvl w:ilvl="4" w:tplc="B610F2A4">
      <w:start w:val="1"/>
      <w:numFmt w:val="lowerLetter"/>
      <w:lvlText w:val="%5."/>
      <w:lvlJc w:val="left"/>
      <w:pPr>
        <w:ind w:left="4026" w:hanging="360"/>
      </w:pPr>
    </w:lvl>
    <w:lvl w:ilvl="5" w:tplc="34F89118">
      <w:start w:val="1"/>
      <w:numFmt w:val="lowerRoman"/>
      <w:lvlText w:val="%6."/>
      <w:lvlJc w:val="right"/>
      <w:pPr>
        <w:ind w:left="4746" w:hanging="180"/>
      </w:pPr>
    </w:lvl>
    <w:lvl w:ilvl="6" w:tplc="B63C9154">
      <w:start w:val="1"/>
      <w:numFmt w:val="decimal"/>
      <w:lvlText w:val="%7."/>
      <w:lvlJc w:val="left"/>
      <w:pPr>
        <w:ind w:left="5466" w:hanging="360"/>
      </w:pPr>
    </w:lvl>
    <w:lvl w:ilvl="7" w:tplc="C9B26A98">
      <w:start w:val="1"/>
      <w:numFmt w:val="lowerLetter"/>
      <w:lvlText w:val="%8."/>
      <w:lvlJc w:val="left"/>
      <w:pPr>
        <w:ind w:left="6186" w:hanging="360"/>
      </w:pPr>
    </w:lvl>
    <w:lvl w:ilvl="8" w:tplc="D326EBB0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18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19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 w16cid:durableId="1412048670">
    <w:abstractNumId w:val="6"/>
  </w:num>
  <w:num w:numId="2" w16cid:durableId="559100715">
    <w:abstractNumId w:val="15"/>
  </w:num>
  <w:num w:numId="3" w16cid:durableId="175576873">
    <w:abstractNumId w:val="5"/>
  </w:num>
  <w:num w:numId="4" w16cid:durableId="1081683183">
    <w:abstractNumId w:val="18"/>
  </w:num>
  <w:num w:numId="5" w16cid:durableId="390274931">
    <w:abstractNumId w:val="12"/>
  </w:num>
  <w:num w:numId="6" w16cid:durableId="1888301646">
    <w:abstractNumId w:val="10"/>
  </w:num>
  <w:num w:numId="7" w16cid:durableId="1020662204">
    <w:abstractNumId w:val="14"/>
  </w:num>
  <w:num w:numId="8" w16cid:durableId="1060052164">
    <w:abstractNumId w:val="9"/>
  </w:num>
  <w:num w:numId="9" w16cid:durableId="402292720">
    <w:abstractNumId w:val="11"/>
  </w:num>
  <w:num w:numId="10" w16cid:durableId="2108766211">
    <w:abstractNumId w:val="2"/>
  </w:num>
  <w:num w:numId="11" w16cid:durableId="1503936087">
    <w:abstractNumId w:val="17"/>
  </w:num>
  <w:num w:numId="12" w16cid:durableId="2013677306">
    <w:abstractNumId w:val="3"/>
  </w:num>
  <w:num w:numId="13" w16cid:durableId="2006743179">
    <w:abstractNumId w:val="1"/>
  </w:num>
  <w:num w:numId="14" w16cid:durableId="2087220052">
    <w:abstractNumId w:val="0"/>
  </w:num>
  <w:num w:numId="15" w16cid:durableId="189493643">
    <w:abstractNumId w:val="19"/>
  </w:num>
  <w:num w:numId="16" w16cid:durableId="421995220">
    <w:abstractNumId w:val="4"/>
  </w:num>
  <w:num w:numId="17" w16cid:durableId="2080865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12072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62094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023460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278409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6649363">
    <w:abstractNumId w:val="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29377221">
    <w:abstractNumId w:val="13"/>
  </w:num>
  <w:num w:numId="24" w16cid:durableId="1696732620">
    <w:abstractNumId w:val="16"/>
  </w:num>
  <w:num w:numId="25" w16cid:durableId="1879010272">
    <w:abstractNumId w:val="7"/>
  </w:num>
  <w:num w:numId="26" w16cid:durableId="596601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12B1F"/>
    <w:rsid w:val="0002482E"/>
    <w:rsid w:val="00036564"/>
    <w:rsid w:val="00060146"/>
    <w:rsid w:val="00077CCF"/>
    <w:rsid w:val="00085E35"/>
    <w:rsid w:val="000C3A7B"/>
    <w:rsid w:val="000D061D"/>
    <w:rsid w:val="000F37DE"/>
    <w:rsid w:val="0012682C"/>
    <w:rsid w:val="0014723B"/>
    <w:rsid w:val="001632ED"/>
    <w:rsid w:val="00171448"/>
    <w:rsid w:val="001A0CF0"/>
    <w:rsid w:val="001A619F"/>
    <w:rsid w:val="00205495"/>
    <w:rsid w:val="00211946"/>
    <w:rsid w:val="00226259"/>
    <w:rsid w:val="002506F9"/>
    <w:rsid w:val="00253166"/>
    <w:rsid w:val="00264BB5"/>
    <w:rsid w:val="002677C5"/>
    <w:rsid w:val="002762CB"/>
    <w:rsid w:val="002A7C25"/>
    <w:rsid w:val="002F4288"/>
    <w:rsid w:val="0039726D"/>
    <w:rsid w:val="00460991"/>
    <w:rsid w:val="00476085"/>
    <w:rsid w:val="00534F71"/>
    <w:rsid w:val="00536A32"/>
    <w:rsid w:val="00604EC8"/>
    <w:rsid w:val="006477E2"/>
    <w:rsid w:val="00693FE4"/>
    <w:rsid w:val="00694B26"/>
    <w:rsid w:val="006B0B5E"/>
    <w:rsid w:val="006D2211"/>
    <w:rsid w:val="006E5030"/>
    <w:rsid w:val="007B75F5"/>
    <w:rsid w:val="00802349"/>
    <w:rsid w:val="00812E22"/>
    <w:rsid w:val="0084160A"/>
    <w:rsid w:val="008661CD"/>
    <w:rsid w:val="008C2875"/>
    <w:rsid w:val="00905692"/>
    <w:rsid w:val="00950FCD"/>
    <w:rsid w:val="009633AF"/>
    <w:rsid w:val="00981CA9"/>
    <w:rsid w:val="009E1201"/>
    <w:rsid w:val="009E3E70"/>
    <w:rsid w:val="009F6831"/>
    <w:rsid w:val="00A1639A"/>
    <w:rsid w:val="00A207D7"/>
    <w:rsid w:val="00A275DA"/>
    <w:rsid w:val="00A32B7C"/>
    <w:rsid w:val="00A46834"/>
    <w:rsid w:val="00A538E6"/>
    <w:rsid w:val="00AA24C3"/>
    <w:rsid w:val="00AD27F9"/>
    <w:rsid w:val="00B44381"/>
    <w:rsid w:val="00B90F67"/>
    <w:rsid w:val="00B9168B"/>
    <w:rsid w:val="00BD5C67"/>
    <w:rsid w:val="00C73CA5"/>
    <w:rsid w:val="00C94E89"/>
    <w:rsid w:val="00CD71E0"/>
    <w:rsid w:val="00D104F9"/>
    <w:rsid w:val="00D32316"/>
    <w:rsid w:val="00D42F3C"/>
    <w:rsid w:val="00DB3FCF"/>
    <w:rsid w:val="00E05060"/>
    <w:rsid w:val="00E131F8"/>
    <w:rsid w:val="00E22A2F"/>
    <w:rsid w:val="00E42709"/>
    <w:rsid w:val="00E73297"/>
    <w:rsid w:val="00E93242"/>
    <w:rsid w:val="00E94796"/>
    <w:rsid w:val="00EA790F"/>
    <w:rsid w:val="00EB09C1"/>
    <w:rsid w:val="00EE371A"/>
    <w:rsid w:val="00EE607A"/>
    <w:rsid w:val="00F010FF"/>
    <w:rsid w:val="00F70300"/>
    <w:rsid w:val="00F9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microsoft.com/office/2007/relationships/hdphoto" Target="media/hdphoto2.wdp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hyperlink" Target="http://www.portal.chitose-indonesi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29</cp:revision>
  <cp:lastPrinted>2025-07-14T07:03:00Z</cp:lastPrinted>
  <dcterms:created xsi:type="dcterms:W3CDTF">2024-08-28T00:35:00Z</dcterms:created>
  <dcterms:modified xsi:type="dcterms:W3CDTF">2025-07-14T07:11:00Z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