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22E09C06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8F11E2">
              <w:rPr>
                <w:rFonts w:ascii="Arial" w:hAnsi="Arial" w:cs="Arial"/>
                <w:b/>
                <w:bCs/>
                <w:sz w:val="20"/>
                <w:szCs w:val="20"/>
              </w:rPr>
              <w:t>GSNSB.</w:t>
            </w:r>
            <w:r w:rsidR="00BA399B">
              <w:rPr>
                <w:rFonts w:ascii="Arial" w:hAnsi="Arial" w:cs="Arial"/>
                <w:b/>
                <w:bCs/>
                <w:sz w:val="20"/>
                <w:szCs w:val="20"/>
              </w:rPr>
              <w:t>P.6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635F9154" w:rsidR="00460991" w:rsidRPr="00C94E89" w:rsidRDefault="008F11E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PEMBELIAN BARANG IMPOR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14E4EE9C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F11E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EEF70B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71F8B">
              <w:rPr>
                <w:rFonts w:ascii="Arial" w:hAnsi="Arial" w:cs="Arial"/>
                <w:b/>
                <w:sz w:val="20"/>
                <w:szCs w:val="20"/>
              </w:rPr>
              <w:t>4 Agustus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ED0DED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FDDE6F4" w:rsidR="00ED0DED" w:rsidRPr="00BA399B" w:rsidRDefault="00ED0DED" w:rsidP="00ED0DED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color w:val="auto"/>
                <w:sz w:val="20"/>
                <w:szCs w:val="20"/>
              </w:rPr>
              <w:t>Febby</w:t>
            </w:r>
            <w:r w:rsidR="00BA399B" w:rsidRPr="00BA399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F.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55A9747E" w:rsidR="00ED0DED" w:rsidRPr="00BA399B" w:rsidRDefault="00ED0DED" w:rsidP="00ED0DED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 GS&amp;NSB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ED0DED" w:rsidRPr="00BA399B" w:rsidRDefault="00ED0DED" w:rsidP="00ED0DE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3646FEA7" w:rsidR="00ED0DED" w:rsidRPr="00BA399B" w:rsidRDefault="00BA399B" w:rsidP="00ED0DED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Susanto 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F39F412" w:rsidR="00ED0DED" w:rsidRPr="00BA399B" w:rsidRDefault="00BA399B" w:rsidP="00ED0DED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BA399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Dir. MKT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ED0DED" w:rsidRPr="00C94E89" w:rsidRDefault="00ED0DED" w:rsidP="00ED0DED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ED0DED" w:rsidRPr="00C94E89" w:rsidRDefault="00ED0DED" w:rsidP="00ED0DE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0DED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ED0DED" w:rsidRPr="00C73F9D" w:rsidRDefault="00ED0DED" w:rsidP="00ED0DED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ED0DED" w:rsidRPr="00C73F9D" w:rsidRDefault="00ED0DED" w:rsidP="00ED0DED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ED0DED" w:rsidRPr="00C73F9D" w:rsidRDefault="00ED0DED" w:rsidP="00ED0DED">
            <w:pPr>
              <w:jc w:val="center"/>
              <w:rPr>
                <w:b/>
                <w:sz w:val="8"/>
              </w:rPr>
            </w:pPr>
          </w:p>
        </w:tc>
      </w:tr>
      <w:tr w:rsidR="00ED0DED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01A4AE6F" w:rsidR="00ED0DED" w:rsidRPr="00622DAA" w:rsidRDefault="00ED0DED" w:rsidP="00ED0DED">
            <w:pPr>
              <w:pStyle w:val="ListParagraph"/>
              <w:snapToGrid w:val="0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ED0DED" w:rsidRPr="00171448" w:rsidRDefault="00ED0DED" w:rsidP="00ED0DED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ED0DED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ED0DED" w:rsidRDefault="00ED0DED" w:rsidP="00ED0DED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ED0DED" w:rsidRDefault="00ED0DED" w:rsidP="00ED0DED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ED0DED" w:rsidRPr="00171448" w:rsidRDefault="00ED0DED" w:rsidP="00ED0DED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ED0DED" w:rsidRDefault="00ED0DED" w:rsidP="00ED0DED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1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ED0DED" w:rsidRPr="00171448" w:rsidRDefault="00ED0DED" w:rsidP="00ED0DED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01665E67" w14:textId="08BF39EE" w:rsidR="005F3195" w:rsidRPr="005F3195" w:rsidRDefault="00B90F67" w:rsidP="005F3195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381046F1" w14:textId="77777777" w:rsidR="005F3195" w:rsidRPr="005F3195" w:rsidRDefault="005F3195" w:rsidP="005F3195">
      <w:pPr>
        <w:pStyle w:val="BodyText"/>
        <w:ind w:left="340"/>
        <w:jc w:val="both"/>
        <w:rPr>
          <w:rFonts w:ascii="Arial" w:hAnsi="Arial" w:cs="Arial"/>
          <w:b/>
          <w:i w:val="0"/>
          <w:sz w:val="22"/>
          <w:szCs w:val="22"/>
        </w:rPr>
      </w:pPr>
      <w:r w:rsidRPr="005F3195">
        <w:rPr>
          <w:rFonts w:ascii="Arial" w:hAnsi="Arial" w:cs="Arial"/>
          <w:i w:val="0"/>
          <w:sz w:val="22"/>
          <w:szCs w:val="22"/>
        </w:rPr>
        <w:t xml:space="preserve">Ruang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lingkup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dari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Prosedur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ini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proofErr w:type="gramStart"/>
      <w:r w:rsidRPr="005F3195">
        <w:rPr>
          <w:rFonts w:ascii="Arial" w:hAnsi="Arial" w:cs="Arial"/>
          <w:i w:val="0"/>
          <w:sz w:val="22"/>
          <w:szCs w:val="22"/>
        </w:rPr>
        <w:t>adalah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:</w:t>
      </w:r>
      <w:proofErr w:type="gramEnd"/>
    </w:p>
    <w:p w14:paraId="637E6C95" w14:textId="5EE5C8B6" w:rsidR="005F3195" w:rsidRPr="005F3195" w:rsidRDefault="005F3195" w:rsidP="005F3195">
      <w:pPr>
        <w:pStyle w:val="BodyText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577"/>
        <w:jc w:val="both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5F3195">
        <w:rPr>
          <w:rFonts w:ascii="Arial" w:hAnsi="Arial" w:cs="Arial"/>
          <w:i w:val="0"/>
          <w:sz w:val="22"/>
          <w:szCs w:val="22"/>
        </w:rPr>
        <w:t>Penerimaan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Surat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Permintaan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Barang (SPB)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serta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</w:t>
      </w:r>
      <w:r w:rsidRPr="005F3195">
        <w:rPr>
          <w:rFonts w:ascii="Arial" w:hAnsi="Arial" w:cs="Arial"/>
          <w:sz w:val="22"/>
          <w:szCs w:val="22"/>
        </w:rPr>
        <w:t>Purchase Requestion</w:t>
      </w:r>
      <w:r w:rsidRPr="005F3195">
        <w:rPr>
          <w:rFonts w:ascii="Arial" w:hAnsi="Arial" w:cs="Arial"/>
          <w:i w:val="0"/>
          <w:sz w:val="22"/>
          <w:szCs w:val="22"/>
        </w:rPr>
        <w:t xml:space="preserve"> (PR)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dari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Bagian Sales</w:t>
      </w:r>
    </w:p>
    <w:p w14:paraId="04187297" w14:textId="60875237" w:rsidR="005F3195" w:rsidRPr="005F3195" w:rsidRDefault="005F3195" w:rsidP="005F3195">
      <w:pPr>
        <w:pStyle w:val="BodyText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577"/>
        <w:jc w:val="both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5F3195">
        <w:rPr>
          <w:rFonts w:ascii="Arial" w:hAnsi="Arial" w:cs="Arial"/>
          <w:i w:val="0"/>
          <w:sz w:val="22"/>
          <w:szCs w:val="22"/>
        </w:rPr>
        <w:t>Penentuan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Vendor (Vendor) oleh Bagian </w:t>
      </w:r>
      <w:r w:rsidRPr="005F3195">
        <w:rPr>
          <w:rFonts w:ascii="Arial" w:hAnsi="Arial" w:cs="Arial"/>
          <w:sz w:val="22"/>
          <w:szCs w:val="22"/>
        </w:rPr>
        <w:t>G</w:t>
      </w:r>
      <w:r w:rsidR="00766C3C">
        <w:rPr>
          <w:rFonts w:ascii="Arial" w:hAnsi="Arial" w:cs="Arial"/>
          <w:sz w:val="22"/>
          <w:szCs w:val="22"/>
        </w:rPr>
        <w:t>lobal Sourcing</w:t>
      </w:r>
    </w:p>
    <w:p w14:paraId="04E56A06" w14:textId="4F59BB37" w:rsidR="005F3195" w:rsidRPr="005F3195" w:rsidRDefault="005F3195" w:rsidP="005F3195">
      <w:pPr>
        <w:pStyle w:val="BodyText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577"/>
        <w:jc w:val="both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5F3195">
        <w:rPr>
          <w:rFonts w:ascii="Arial" w:hAnsi="Arial" w:cs="Arial"/>
          <w:i w:val="0"/>
          <w:sz w:val="22"/>
          <w:szCs w:val="22"/>
        </w:rPr>
        <w:t>Pembuatan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Purchase Order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Eksternal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(PO-EXT) oleh Bagian </w:t>
      </w:r>
      <w:r w:rsidRPr="005F3195">
        <w:rPr>
          <w:rFonts w:ascii="Arial" w:hAnsi="Arial" w:cs="Arial"/>
          <w:sz w:val="22"/>
          <w:szCs w:val="22"/>
        </w:rPr>
        <w:t>G</w:t>
      </w:r>
      <w:r w:rsidR="00AB09FF">
        <w:rPr>
          <w:rFonts w:ascii="Arial" w:hAnsi="Arial" w:cs="Arial"/>
          <w:sz w:val="22"/>
          <w:szCs w:val="22"/>
        </w:rPr>
        <w:t>lobal Source</w:t>
      </w:r>
    </w:p>
    <w:p w14:paraId="702114C2" w14:textId="40700E76" w:rsidR="005F3195" w:rsidRPr="005F3195" w:rsidRDefault="005F3195" w:rsidP="005F3195">
      <w:pPr>
        <w:pStyle w:val="BodyText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577"/>
        <w:jc w:val="both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5F3195">
        <w:rPr>
          <w:rFonts w:ascii="Arial" w:hAnsi="Arial" w:cs="Arial"/>
          <w:i w:val="0"/>
          <w:sz w:val="22"/>
          <w:szCs w:val="22"/>
        </w:rPr>
        <w:t>Konfirmasi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>/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persetujuan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Purchase Order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dari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Vendor </w:t>
      </w:r>
    </w:p>
    <w:p w14:paraId="4026599A" w14:textId="2E187F6E" w:rsidR="005F3195" w:rsidRPr="005F3195" w:rsidRDefault="005F3195" w:rsidP="005F3195">
      <w:pPr>
        <w:pStyle w:val="BodyText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577"/>
        <w:jc w:val="both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5F3195">
        <w:rPr>
          <w:rFonts w:ascii="Arial" w:hAnsi="Arial" w:cs="Arial"/>
          <w:i w:val="0"/>
          <w:sz w:val="22"/>
          <w:szCs w:val="22"/>
        </w:rPr>
        <w:t>Kedatangan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/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Pengiriman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barang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dari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vendor</w:t>
      </w:r>
    </w:p>
    <w:p w14:paraId="6D92E962" w14:textId="2F7CBABD" w:rsidR="005F3195" w:rsidRPr="0034778C" w:rsidRDefault="005F3195" w:rsidP="0034778C">
      <w:pPr>
        <w:pStyle w:val="BodyText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577"/>
        <w:jc w:val="both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5F3195">
        <w:rPr>
          <w:rFonts w:ascii="Arial" w:hAnsi="Arial" w:cs="Arial"/>
          <w:i w:val="0"/>
          <w:sz w:val="22"/>
          <w:szCs w:val="22"/>
        </w:rPr>
        <w:t>Pemantauan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kedatangan</w:t>
      </w:r>
      <w:proofErr w:type="spellEnd"/>
      <w:r w:rsidRPr="005F3195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5F3195">
        <w:rPr>
          <w:rFonts w:ascii="Arial" w:hAnsi="Arial" w:cs="Arial"/>
          <w:i w:val="0"/>
          <w:sz w:val="22"/>
          <w:szCs w:val="22"/>
        </w:rPr>
        <w:t>barang</w:t>
      </w:r>
      <w:proofErr w:type="spellEnd"/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7AAE5EB8" w14:textId="72D79D4A" w:rsidR="00622DAA" w:rsidRPr="00A6503B" w:rsidRDefault="00B90F67" w:rsidP="00A6503B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089DC1E" w14:textId="77777777" w:rsidR="00A6503B" w:rsidRPr="00A6503B" w:rsidRDefault="00A6503B" w:rsidP="00A6503B">
      <w:pPr>
        <w:pStyle w:val="BodyTextIndent3"/>
        <w:ind w:left="340"/>
        <w:jc w:val="both"/>
        <w:rPr>
          <w:rFonts w:ascii="Arial" w:hAnsi="Arial" w:cs="Arial"/>
          <w:sz w:val="22"/>
          <w:szCs w:val="22"/>
        </w:rPr>
      </w:pPr>
      <w:r w:rsidRPr="00A6503B">
        <w:rPr>
          <w:rFonts w:ascii="Arial" w:hAnsi="Arial" w:cs="Arial"/>
          <w:sz w:val="22"/>
          <w:szCs w:val="22"/>
        </w:rPr>
        <w:t>Tujuan</w:t>
      </w:r>
      <w:r w:rsidRPr="00A6503B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6503B">
        <w:rPr>
          <w:rFonts w:ascii="Arial" w:hAnsi="Arial" w:cs="Arial"/>
          <w:sz w:val="22"/>
          <w:szCs w:val="22"/>
        </w:rPr>
        <w:t>dari</w:t>
      </w:r>
      <w:proofErr w:type="spellEnd"/>
      <w:r w:rsidRPr="00A6503B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6503B">
        <w:rPr>
          <w:rFonts w:ascii="Arial" w:hAnsi="Arial" w:cs="Arial"/>
          <w:sz w:val="22"/>
          <w:szCs w:val="22"/>
        </w:rPr>
        <w:t>prosedur</w:t>
      </w:r>
      <w:proofErr w:type="spellEnd"/>
      <w:r w:rsidRPr="00A6503B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6503B">
        <w:rPr>
          <w:rFonts w:ascii="Arial" w:hAnsi="Arial" w:cs="Arial"/>
          <w:sz w:val="22"/>
          <w:szCs w:val="22"/>
        </w:rPr>
        <w:t>ini</w:t>
      </w:r>
      <w:proofErr w:type="spellEnd"/>
      <w:r w:rsidRPr="00A6503B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6503B">
        <w:rPr>
          <w:rFonts w:ascii="Arial" w:hAnsi="Arial" w:cs="Arial"/>
          <w:sz w:val="22"/>
          <w:szCs w:val="22"/>
        </w:rPr>
        <w:t>adalah</w:t>
      </w:r>
      <w:proofErr w:type="spellEnd"/>
      <w:r w:rsidRPr="00A6503B">
        <w:rPr>
          <w:rFonts w:ascii="Arial" w:hAnsi="Arial" w:cs="Arial"/>
          <w:sz w:val="22"/>
          <w:szCs w:val="22"/>
        </w:rPr>
        <w:t>:</w:t>
      </w:r>
    </w:p>
    <w:p w14:paraId="03CE389A" w14:textId="68B20792" w:rsidR="00A6503B" w:rsidRPr="00A6503B" w:rsidRDefault="00A6503B" w:rsidP="00A6503B">
      <w:pPr>
        <w:pStyle w:val="BodyTextIndent3"/>
        <w:widowControl/>
        <w:numPr>
          <w:ilvl w:val="0"/>
          <w:numId w:val="7"/>
        </w:numPr>
        <w:autoSpaceDE/>
        <w:autoSpaceDN/>
        <w:spacing w:after="0"/>
        <w:ind w:left="794" w:hanging="454"/>
        <w:jc w:val="both"/>
        <w:rPr>
          <w:rFonts w:ascii="Arial" w:hAnsi="Arial" w:cs="Arial"/>
          <w:sz w:val="22"/>
          <w:szCs w:val="22"/>
          <w:lang w:val="de-DE"/>
        </w:rPr>
      </w:pPr>
      <w:r w:rsidRPr="00A6503B">
        <w:rPr>
          <w:rFonts w:ascii="Arial" w:hAnsi="Arial" w:cs="Arial"/>
          <w:sz w:val="22"/>
          <w:szCs w:val="22"/>
          <w:lang w:val="de-DE"/>
        </w:rPr>
        <w:t xml:space="preserve">Memastikan permintaan pengadaan barang </w:t>
      </w:r>
      <w:r w:rsidR="00295B08">
        <w:rPr>
          <w:rFonts w:ascii="Arial" w:hAnsi="Arial" w:cs="Arial"/>
          <w:sz w:val="22"/>
          <w:szCs w:val="22"/>
          <w:lang w:val="de-DE"/>
        </w:rPr>
        <w:t>impor</w:t>
      </w:r>
      <w:r w:rsidRPr="00A6503B">
        <w:rPr>
          <w:rFonts w:ascii="Arial" w:hAnsi="Arial" w:cs="Arial"/>
          <w:sz w:val="22"/>
          <w:szCs w:val="22"/>
          <w:lang w:val="de-DE"/>
        </w:rPr>
        <w:t xml:space="preserve"> ditangani dengan baik sesuai dengan persyaratan dan ketentuan serta terdokumentasi.</w:t>
      </w:r>
    </w:p>
    <w:p w14:paraId="195E2D49" w14:textId="77777777" w:rsidR="00A6503B" w:rsidRPr="00A6503B" w:rsidRDefault="00A6503B" w:rsidP="00A6503B">
      <w:pPr>
        <w:pStyle w:val="BodyTextIndent3"/>
        <w:widowControl/>
        <w:numPr>
          <w:ilvl w:val="0"/>
          <w:numId w:val="7"/>
        </w:numPr>
        <w:autoSpaceDE/>
        <w:autoSpaceDN/>
        <w:spacing w:after="0"/>
        <w:ind w:left="794" w:hanging="454"/>
        <w:jc w:val="both"/>
        <w:rPr>
          <w:rFonts w:ascii="Arial" w:hAnsi="Arial" w:cs="Arial"/>
          <w:sz w:val="22"/>
          <w:szCs w:val="22"/>
        </w:rPr>
      </w:pPr>
      <w:r w:rsidRPr="00A6503B">
        <w:rPr>
          <w:rFonts w:ascii="Arial" w:hAnsi="Arial" w:cs="Arial"/>
          <w:sz w:val="22"/>
          <w:szCs w:val="22"/>
        </w:rPr>
        <w:t xml:space="preserve">Hak dan </w:t>
      </w:r>
      <w:proofErr w:type="spellStart"/>
      <w:r w:rsidRPr="00A6503B">
        <w:rPr>
          <w:rFonts w:ascii="Arial" w:hAnsi="Arial" w:cs="Arial"/>
          <w:sz w:val="22"/>
          <w:szCs w:val="22"/>
        </w:rPr>
        <w:t>kewajiban</w:t>
      </w:r>
      <w:proofErr w:type="spellEnd"/>
      <w:r w:rsidRPr="00A6503B">
        <w:rPr>
          <w:rFonts w:ascii="Arial" w:hAnsi="Arial" w:cs="Arial"/>
          <w:sz w:val="22"/>
          <w:szCs w:val="22"/>
        </w:rPr>
        <w:t xml:space="preserve"> PT. Chitose Internasional </w:t>
      </w:r>
      <w:proofErr w:type="spellStart"/>
      <w:r w:rsidRPr="00A6503B">
        <w:rPr>
          <w:rFonts w:ascii="Arial" w:hAnsi="Arial" w:cs="Arial"/>
          <w:sz w:val="22"/>
          <w:szCs w:val="22"/>
        </w:rPr>
        <w:t>Tbk</w:t>
      </w:r>
      <w:proofErr w:type="spellEnd"/>
      <w:r w:rsidRPr="00A6503B">
        <w:rPr>
          <w:rFonts w:ascii="Arial" w:hAnsi="Arial" w:cs="Arial"/>
          <w:sz w:val="22"/>
          <w:szCs w:val="22"/>
        </w:rPr>
        <w:t xml:space="preserve"> dan Vendor yang </w:t>
      </w:r>
      <w:proofErr w:type="spellStart"/>
      <w:r w:rsidRPr="00A6503B">
        <w:rPr>
          <w:rFonts w:ascii="Arial" w:hAnsi="Arial" w:cs="Arial"/>
          <w:sz w:val="22"/>
          <w:szCs w:val="22"/>
        </w:rPr>
        <w:t>terdokumentasi</w:t>
      </w:r>
      <w:proofErr w:type="spellEnd"/>
      <w:r w:rsidRPr="00A6503B">
        <w:rPr>
          <w:rFonts w:ascii="Arial" w:hAnsi="Arial" w:cs="Arial"/>
          <w:sz w:val="22"/>
          <w:szCs w:val="22"/>
        </w:rPr>
        <w:t>.</w:t>
      </w:r>
    </w:p>
    <w:p w14:paraId="7C647A71" w14:textId="77777777" w:rsidR="00A6503B" w:rsidRPr="00A6503B" w:rsidRDefault="00A6503B" w:rsidP="00A6503B">
      <w:pPr>
        <w:pStyle w:val="BodyTextIndent3"/>
        <w:widowControl/>
        <w:numPr>
          <w:ilvl w:val="0"/>
          <w:numId w:val="7"/>
        </w:numPr>
        <w:autoSpaceDE/>
        <w:autoSpaceDN/>
        <w:spacing w:after="0"/>
        <w:ind w:left="794" w:hanging="454"/>
        <w:jc w:val="both"/>
        <w:rPr>
          <w:rFonts w:ascii="Arial" w:hAnsi="Arial" w:cs="Arial"/>
          <w:sz w:val="22"/>
          <w:szCs w:val="22"/>
        </w:rPr>
      </w:pPr>
      <w:proofErr w:type="spellStart"/>
      <w:r w:rsidRPr="00A6503B">
        <w:rPr>
          <w:rFonts w:ascii="Arial" w:hAnsi="Arial" w:cs="Arial"/>
          <w:sz w:val="22"/>
          <w:szCs w:val="22"/>
        </w:rPr>
        <w:t>Pemantauan</w:t>
      </w:r>
      <w:proofErr w:type="spellEnd"/>
      <w:r w:rsidRPr="00A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03B">
        <w:rPr>
          <w:rFonts w:ascii="Arial" w:hAnsi="Arial" w:cs="Arial"/>
          <w:sz w:val="22"/>
          <w:szCs w:val="22"/>
        </w:rPr>
        <w:t>pembelian</w:t>
      </w:r>
      <w:proofErr w:type="spellEnd"/>
      <w:r w:rsidRPr="00A6503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A6503B">
        <w:rPr>
          <w:rFonts w:ascii="Arial" w:hAnsi="Arial" w:cs="Arial"/>
          <w:sz w:val="22"/>
          <w:szCs w:val="22"/>
        </w:rPr>
        <w:t>realisasi</w:t>
      </w:r>
      <w:proofErr w:type="spellEnd"/>
      <w:r w:rsidRPr="00A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03B">
        <w:rPr>
          <w:rFonts w:ascii="Arial" w:hAnsi="Arial" w:cs="Arial"/>
          <w:sz w:val="22"/>
          <w:szCs w:val="22"/>
        </w:rPr>
        <w:t>pengiriman</w:t>
      </w:r>
      <w:proofErr w:type="spellEnd"/>
      <w:r w:rsidRPr="00A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03B">
        <w:rPr>
          <w:rFonts w:ascii="Arial" w:hAnsi="Arial" w:cs="Arial"/>
          <w:sz w:val="22"/>
          <w:szCs w:val="22"/>
        </w:rPr>
        <w:t>barang</w:t>
      </w:r>
      <w:proofErr w:type="spellEnd"/>
      <w:r w:rsidRPr="00A6503B">
        <w:rPr>
          <w:rFonts w:ascii="Arial" w:hAnsi="Arial" w:cs="Arial"/>
          <w:sz w:val="22"/>
          <w:szCs w:val="22"/>
        </w:rPr>
        <w:t>.</w:t>
      </w:r>
    </w:p>
    <w:p w14:paraId="0952977A" w14:textId="77777777" w:rsidR="00A6503B" w:rsidRPr="00B90F67" w:rsidRDefault="00A6503B" w:rsidP="00A6503B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4826A192" w14:textId="6E74F566" w:rsidR="00D6750C" w:rsidRPr="00D6750C" w:rsidRDefault="00B90F67" w:rsidP="00D6750C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8366567" w14:textId="77777777" w:rsidR="00D6750C" w:rsidRDefault="00D6750C" w:rsidP="00D6750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230"/>
        </w:tabs>
        <w:suppressAutoHyphens/>
        <w:autoSpaceDE/>
        <w:autoSpaceDN/>
        <w:ind w:left="900" w:hanging="540"/>
        <w:contextualSpacing/>
        <w:jc w:val="both"/>
        <w:rPr>
          <w:b/>
        </w:rPr>
      </w:pPr>
      <w:r w:rsidRPr="008033C9">
        <w:rPr>
          <w:b/>
        </w:rPr>
        <w:t xml:space="preserve">Surat </w:t>
      </w:r>
      <w:proofErr w:type="spellStart"/>
      <w:r w:rsidRPr="008033C9">
        <w:rPr>
          <w:b/>
        </w:rPr>
        <w:t>Permintaan</w:t>
      </w:r>
      <w:proofErr w:type="spellEnd"/>
      <w:r w:rsidRPr="008033C9">
        <w:rPr>
          <w:b/>
        </w:rPr>
        <w:t xml:space="preserve"> Barang (SPB) </w:t>
      </w:r>
    </w:p>
    <w:p w14:paraId="39DCFB75" w14:textId="3D76A072" w:rsidR="00D6750C" w:rsidRDefault="00D6750C" w:rsidP="00D6750C">
      <w:pPr>
        <w:pStyle w:val="ListParagraph"/>
        <w:ind w:left="900"/>
        <w:jc w:val="both"/>
      </w:pPr>
      <w:r>
        <w:t xml:space="preserve">Adalah Surat </w:t>
      </w:r>
      <w:proofErr w:type="spellStart"/>
      <w:r w:rsidR="00210ED2">
        <w:t>P</w:t>
      </w:r>
      <w:r>
        <w:t>ermintaan</w:t>
      </w:r>
      <w:proofErr w:type="spellEnd"/>
      <w:r>
        <w:t xml:space="preserve"> </w:t>
      </w:r>
      <w:proofErr w:type="spellStart"/>
      <w:r w:rsidR="00210ED2">
        <w:t>P</w:t>
      </w:r>
      <w:r>
        <w:t>engadaan</w:t>
      </w:r>
      <w:proofErr w:type="spellEnd"/>
      <w:r>
        <w:t xml:space="preserve"> </w:t>
      </w:r>
      <w:r w:rsidR="00210ED2">
        <w:t>B</w:t>
      </w:r>
      <w:r>
        <w:t xml:space="preserve">arang yang </w:t>
      </w:r>
      <w:proofErr w:type="spellStart"/>
      <w:r>
        <w:t>dikeluarkan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</w:t>
      </w:r>
      <w:r w:rsidR="005362AE">
        <w:t>Sales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Purchase Order (PO), yang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r w:rsidR="005362AE">
        <w:t>n</w:t>
      </w:r>
      <w:r>
        <w:t xml:space="preserve">ama </w:t>
      </w:r>
      <w:proofErr w:type="spellStart"/>
      <w:r>
        <w:t>barang</w:t>
      </w:r>
      <w:proofErr w:type="spellEnd"/>
      <w:r w:rsidR="005362AE">
        <w:t xml:space="preserve"> dan </w:t>
      </w:r>
      <w:proofErr w:type="spellStart"/>
      <w:r w:rsidR="005362AE">
        <w:t>b</w:t>
      </w:r>
      <w:r>
        <w:t>anyaknya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di order.</w:t>
      </w:r>
    </w:p>
    <w:p w14:paraId="6DA78594" w14:textId="77777777" w:rsidR="00D6750C" w:rsidRPr="008033C9" w:rsidRDefault="00D6750C" w:rsidP="00D6750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suppressAutoHyphens/>
        <w:autoSpaceDE/>
        <w:autoSpaceDN/>
        <w:ind w:left="900" w:hanging="540"/>
        <w:contextualSpacing/>
        <w:jc w:val="both"/>
      </w:pPr>
      <w:r w:rsidRPr="00FC0709">
        <w:rPr>
          <w:b/>
          <w:i/>
        </w:rPr>
        <w:t>Purchase Request</w:t>
      </w:r>
      <w:r>
        <w:rPr>
          <w:b/>
        </w:rPr>
        <w:t xml:space="preserve"> (PR)</w:t>
      </w:r>
    </w:p>
    <w:p w14:paraId="4EBC62F2" w14:textId="4472BEC5" w:rsidR="00D6750C" w:rsidRPr="008033C9" w:rsidRDefault="00D6750C" w:rsidP="00D6750C">
      <w:pPr>
        <w:pStyle w:val="ListParagraph"/>
        <w:ind w:left="900"/>
        <w:jc w:val="both"/>
      </w:pPr>
      <w:proofErr w:type="gramStart"/>
      <w:r>
        <w:t xml:space="preserve">Adalah  </w:t>
      </w:r>
      <w:proofErr w:type="spellStart"/>
      <w:r>
        <w:t>dokumen</w:t>
      </w:r>
      <w:proofErr w:type="spellEnd"/>
      <w:proofErr w:type="gramEnd"/>
      <w:r>
        <w:t xml:space="preserve"> internal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di input </w:t>
      </w:r>
      <w:r w:rsidR="00946E27">
        <w:t xml:space="preserve">pada </w:t>
      </w:r>
      <w:r>
        <w:t xml:space="preserve">system computer (CIS)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pelaksaan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. </w:t>
      </w:r>
    </w:p>
    <w:p w14:paraId="2C2CB236" w14:textId="77777777" w:rsidR="00D6750C" w:rsidRDefault="00D6750C" w:rsidP="00D6750C">
      <w:pPr>
        <w:widowControl/>
        <w:numPr>
          <w:ilvl w:val="1"/>
          <w:numId w:val="6"/>
        </w:numPr>
        <w:suppressAutoHyphens/>
        <w:autoSpaceDE/>
        <w:autoSpaceDN/>
        <w:ind w:left="907" w:hanging="567"/>
        <w:jc w:val="both"/>
        <w:rPr>
          <w:b/>
        </w:rPr>
      </w:pPr>
      <w:r w:rsidRPr="00FE613A">
        <w:rPr>
          <w:b/>
          <w:i/>
        </w:rPr>
        <w:t>Purchase Order</w:t>
      </w:r>
      <w:r w:rsidRPr="008C037B">
        <w:rPr>
          <w:b/>
        </w:rPr>
        <w:t xml:space="preserve"> </w:t>
      </w:r>
      <w:r>
        <w:rPr>
          <w:b/>
        </w:rPr>
        <w:t xml:space="preserve">Internal </w:t>
      </w:r>
      <w:r w:rsidRPr="008C037B">
        <w:rPr>
          <w:b/>
        </w:rPr>
        <w:t>(PO</w:t>
      </w:r>
      <w:r>
        <w:rPr>
          <w:b/>
        </w:rPr>
        <w:t>-INT</w:t>
      </w:r>
      <w:r w:rsidRPr="008C037B">
        <w:rPr>
          <w:b/>
        </w:rPr>
        <w:t>)</w:t>
      </w:r>
    </w:p>
    <w:p w14:paraId="49BD825B" w14:textId="77777777" w:rsidR="00D6750C" w:rsidRPr="00FC0709" w:rsidRDefault="00D6750C" w:rsidP="00D6750C">
      <w:pPr>
        <w:ind w:left="907"/>
        <w:jc w:val="both"/>
        <w:rPr>
          <w:b/>
        </w:rPr>
      </w:pPr>
      <w:r>
        <w:t>Adalah</w:t>
      </w:r>
      <w:r>
        <w:rPr>
          <w:lang w:val="id-ID"/>
        </w:rPr>
        <w:t xml:space="preserve"> </w:t>
      </w:r>
      <w:proofErr w:type="spellStart"/>
      <w:r>
        <w:t>surat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rPr>
          <w:lang w:val="id-ID"/>
        </w:rPr>
        <w:t xml:space="preserve"> </w:t>
      </w:r>
      <w:proofErr w:type="spellStart"/>
      <w:r>
        <w:t>kepemasok</w:t>
      </w:r>
      <w:proofErr w:type="spellEnd"/>
      <w:r>
        <w:rPr>
          <w:lang w:val="id-ID"/>
        </w:rPr>
        <w:t xml:space="preserve"> </w:t>
      </w:r>
      <w:proofErr w:type="spellStart"/>
      <w:r>
        <w:t>sebagai</w:t>
      </w:r>
      <w:proofErr w:type="spellEnd"/>
      <w:r>
        <w:rPr>
          <w:lang w:val="id-ID"/>
        </w:rPr>
        <w:t xml:space="preserve"> </w:t>
      </w:r>
      <w:proofErr w:type="spellStart"/>
      <w:r>
        <w:t>bukti</w:t>
      </w:r>
      <w:proofErr w:type="spellEnd"/>
      <w:r>
        <w:rPr>
          <w:lang w:val="id-ID"/>
        </w:rPr>
        <w:t xml:space="preserve"> </w:t>
      </w:r>
      <w:proofErr w:type="spellStart"/>
      <w:r>
        <w:t>bahwa</w:t>
      </w:r>
      <w:proofErr w:type="spellEnd"/>
      <w:r>
        <w:rPr>
          <w:lang w:val="id-ID"/>
        </w:rPr>
        <w:t xml:space="preserve"> </w:t>
      </w:r>
      <w:r>
        <w:t>P</w:t>
      </w:r>
      <w:r>
        <w:rPr>
          <w:lang w:val="id-ID"/>
        </w:rPr>
        <w:t>T</w:t>
      </w:r>
      <w:r>
        <w:t xml:space="preserve"> Chitose Internasional</w:t>
      </w:r>
      <w:r>
        <w:rPr>
          <w:lang w:val="id-ID"/>
        </w:rPr>
        <w:t xml:space="preserve"> </w:t>
      </w:r>
      <w:proofErr w:type="spellStart"/>
      <w:r>
        <w:t>Tbk.telah</w:t>
      </w:r>
      <w:proofErr w:type="spellEnd"/>
      <w:r>
        <w:rPr>
          <w:lang w:val="id-ID"/>
        </w:rPr>
        <w:t xml:space="preserve"> </w:t>
      </w:r>
      <w:proofErr w:type="spellStart"/>
      <w:r>
        <w:t>melakukan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>.</w:t>
      </w:r>
    </w:p>
    <w:p w14:paraId="063EB481" w14:textId="77777777" w:rsidR="00D6750C" w:rsidRDefault="00D6750C" w:rsidP="00D6750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900"/>
        </w:tabs>
        <w:suppressAutoHyphens/>
        <w:autoSpaceDE/>
        <w:autoSpaceDN/>
        <w:ind w:left="900" w:hanging="540"/>
        <w:contextualSpacing/>
        <w:jc w:val="both"/>
        <w:rPr>
          <w:b/>
        </w:rPr>
      </w:pPr>
      <w:r w:rsidRPr="00FE613A">
        <w:rPr>
          <w:b/>
          <w:i/>
        </w:rPr>
        <w:t>Purchase Order</w:t>
      </w:r>
      <w:r w:rsidRPr="00FC0709">
        <w:rPr>
          <w:b/>
        </w:rPr>
        <w:t xml:space="preserve"> </w:t>
      </w:r>
      <w:proofErr w:type="spellStart"/>
      <w:r w:rsidRPr="00FC0709">
        <w:rPr>
          <w:b/>
        </w:rPr>
        <w:t>Eksternal</w:t>
      </w:r>
      <w:proofErr w:type="spellEnd"/>
      <w:r w:rsidRPr="00FC0709">
        <w:rPr>
          <w:b/>
        </w:rPr>
        <w:t xml:space="preserve"> (PO-EXT)</w:t>
      </w:r>
    </w:p>
    <w:p w14:paraId="2E9F6B5E" w14:textId="77777777" w:rsidR="00D6750C" w:rsidRPr="00FC0709" w:rsidRDefault="00D6750C" w:rsidP="00D6750C">
      <w:pPr>
        <w:pStyle w:val="ListParagraph"/>
        <w:ind w:left="900"/>
        <w:jc w:val="both"/>
        <w:rPr>
          <w:i/>
        </w:rPr>
      </w:pPr>
      <w:r>
        <w:t xml:space="preserve">Adalah </w:t>
      </w:r>
      <w:proofErr w:type="spellStart"/>
      <w:r>
        <w:t>surat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vendor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buktu</w:t>
      </w:r>
      <w:proofErr w:type="spellEnd"/>
      <w:r>
        <w:t xml:space="preserve"> bah PT. Chitose Internasional </w:t>
      </w:r>
      <w:proofErr w:type="spellStart"/>
      <w:r>
        <w:t>Tbk</w:t>
      </w:r>
      <w:proofErr w:type="spellEnd"/>
      <w:r>
        <w:t xml:space="preserve"> </w:t>
      </w:r>
      <w:proofErr w:type="spellStart"/>
      <w:r>
        <w:t>telak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 xml:space="preserve">Payment Terms, </w:t>
      </w:r>
      <w:proofErr w:type="spellStart"/>
      <w:r>
        <w:rPr>
          <w:i/>
        </w:rPr>
        <w:t>Transhipment</w:t>
      </w:r>
      <w:proofErr w:type="spellEnd"/>
      <w:r>
        <w:rPr>
          <w:i/>
        </w:rPr>
        <w:t xml:space="preserve">, Delivery Time, and Condition Ex-Work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>CIF.</w:t>
      </w:r>
    </w:p>
    <w:p w14:paraId="34E6B8F6" w14:textId="77777777" w:rsidR="00D6750C" w:rsidRPr="009F43AB" w:rsidRDefault="00D6750C" w:rsidP="00D6750C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540"/>
        <w:contextualSpacing/>
        <w:jc w:val="both"/>
        <w:rPr>
          <w:b/>
        </w:rPr>
      </w:pPr>
      <w:r w:rsidRPr="009F43AB">
        <w:rPr>
          <w:b/>
        </w:rPr>
        <w:t xml:space="preserve">Chitose Information </w:t>
      </w:r>
      <w:proofErr w:type="spellStart"/>
      <w:r w:rsidRPr="009F43AB">
        <w:rPr>
          <w:b/>
        </w:rPr>
        <w:t>Sistem</w:t>
      </w:r>
      <w:proofErr w:type="spellEnd"/>
      <w:r w:rsidRPr="009F43AB">
        <w:rPr>
          <w:b/>
        </w:rPr>
        <w:t xml:space="preserve"> (CIS)</w:t>
      </w:r>
    </w:p>
    <w:p w14:paraId="00C33EAB" w14:textId="75C3002E" w:rsidR="00D6750C" w:rsidRDefault="00D6750C" w:rsidP="00D6750C">
      <w:pPr>
        <w:tabs>
          <w:tab w:val="left" w:pos="270"/>
        </w:tabs>
        <w:ind w:left="900" w:hanging="900"/>
        <w:jc w:val="both"/>
        <w:rPr>
          <w:lang w:val="en-ID"/>
        </w:rPr>
      </w:pPr>
      <w:r w:rsidRPr="003373DF">
        <w:rPr>
          <w:b/>
          <w:lang w:val="en-ID"/>
        </w:rPr>
        <w:tab/>
      </w:r>
      <w:r w:rsidRPr="003373DF">
        <w:rPr>
          <w:b/>
          <w:lang w:val="en-ID"/>
        </w:rPr>
        <w:tab/>
      </w:r>
      <w:r w:rsidRPr="003373DF">
        <w:rPr>
          <w:lang w:val="en-ID"/>
        </w:rPr>
        <w:t xml:space="preserve">Adalah program </w:t>
      </w:r>
      <w:proofErr w:type="spellStart"/>
      <w:r w:rsidRPr="003373DF">
        <w:rPr>
          <w:lang w:val="en-ID"/>
        </w:rPr>
        <w:t>sistem</w:t>
      </w:r>
      <w:proofErr w:type="spellEnd"/>
      <w:r w:rsidRPr="003373DF">
        <w:rPr>
          <w:lang w:val="en-ID"/>
        </w:rPr>
        <w:t xml:space="preserve"> yang </w:t>
      </w:r>
      <w:proofErr w:type="spellStart"/>
      <w:r w:rsidRPr="003373DF">
        <w:rPr>
          <w:lang w:val="en-ID"/>
        </w:rPr>
        <w:t>digunakan</w:t>
      </w:r>
      <w:proofErr w:type="spellEnd"/>
      <w:r w:rsidRPr="003373DF">
        <w:rPr>
          <w:lang w:val="en-ID"/>
        </w:rPr>
        <w:t xml:space="preserve"> PT Chitose </w:t>
      </w:r>
      <w:proofErr w:type="spellStart"/>
      <w:r w:rsidRPr="003373DF">
        <w:rPr>
          <w:lang w:val="en-ID"/>
        </w:rPr>
        <w:t>Internasioanl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Tbk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dalam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membantu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pengolahan</w:t>
      </w:r>
      <w:proofErr w:type="spellEnd"/>
      <w:r w:rsidRPr="003373DF">
        <w:rPr>
          <w:lang w:val="en-ID"/>
        </w:rPr>
        <w:t xml:space="preserve"> data </w:t>
      </w:r>
      <w:proofErr w:type="spellStart"/>
      <w:r w:rsidRPr="003373DF">
        <w:rPr>
          <w:lang w:val="en-ID"/>
        </w:rPr>
        <w:t>bisnis</w:t>
      </w:r>
      <w:proofErr w:type="spellEnd"/>
      <w:r w:rsidRPr="003373DF">
        <w:rPr>
          <w:lang w:val="en-ID"/>
        </w:rPr>
        <w:t xml:space="preserve"> proses</w:t>
      </w:r>
      <w:r>
        <w:rPr>
          <w:lang w:val="en-ID"/>
        </w:rPr>
        <w:t>.</w:t>
      </w:r>
    </w:p>
    <w:p w14:paraId="5D47D2ED" w14:textId="77777777" w:rsidR="00D6750C" w:rsidRDefault="00D6750C" w:rsidP="00D6750C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900"/>
        </w:tabs>
        <w:suppressAutoHyphens/>
        <w:autoSpaceDE/>
        <w:autoSpaceDN/>
        <w:ind w:left="900" w:hanging="540"/>
        <w:contextualSpacing/>
        <w:jc w:val="both"/>
        <w:rPr>
          <w:b/>
          <w:lang w:val="en-ID"/>
        </w:rPr>
      </w:pPr>
      <w:r w:rsidRPr="00FC0709">
        <w:rPr>
          <w:b/>
          <w:i/>
          <w:lang w:val="en-ID"/>
        </w:rPr>
        <w:t>Proforma Invoice</w:t>
      </w:r>
      <w:r>
        <w:rPr>
          <w:b/>
          <w:lang w:val="en-ID"/>
        </w:rPr>
        <w:t xml:space="preserve"> (PI)</w:t>
      </w:r>
    </w:p>
    <w:p w14:paraId="6B488580" w14:textId="781DCDCA" w:rsidR="00D6750C" w:rsidRPr="00B36A9C" w:rsidRDefault="00946E27" w:rsidP="00B36A9C">
      <w:pPr>
        <w:pStyle w:val="ListParagraph"/>
        <w:tabs>
          <w:tab w:val="left" w:pos="270"/>
        </w:tabs>
        <w:ind w:left="900"/>
        <w:jc w:val="both"/>
        <w:rPr>
          <w:lang w:val="en-ID"/>
        </w:rPr>
      </w:pPr>
      <w:r>
        <w:rPr>
          <w:lang w:val="en-ID"/>
        </w:rPr>
        <w:t>A</w:t>
      </w:r>
      <w:r w:rsidR="00D6750C">
        <w:rPr>
          <w:lang w:val="en-ID"/>
        </w:rPr>
        <w:t xml:space="preserve">dalah </w:t>
      </w:r>
      <w:proofErr w:type="spellStart"/>
      <w:r w:rsidR="00D6750C">
        <w:rPr>
          <w:lang w:val="en-ID"/>
        </w:rPr>
        <w:t>informasi</w:t>
      </w:r>
      <w:proofErr w:type="spellEnd"/>
      <w:r w:rsidR="00D6750C">
        <w:rPr>
          <w:lang w:val="en-ID"/>
        </w:rPr>
        <w:t xml:space="preserve"> yang </w:t>
      </w:r>
      <w:proofErr w:type="spellStart"/>
      <w:r w:rsidR="00D6750C">
        <w:rPr>
          <w:lang w:val="en-ID"/>
        </w:rPr>
        <w:t>dibuat</w:t>
      </w:r>
      <w:proofErr w:type="spellEnd"/>
      <w:r w:rsidR="00D6750C">
        <w:rPr>
          <w:lang w:val="en-ID"/>
        </w:rPr>
        <w:t xml:space="preserve"> oleh </w:t>
      </w:r>
      <w:proofErr w:type="spellStart"/>
      <w:r w:rsidR="00D6750C">
        <w:rPr>
          <w:lang w:val="en-ID"/>
        </w:rPr>
        <w:t>penjual</w:t>
      </w:r>
      <w:proofErr w:type="spellEnd"/>
      <w:r w:rsidR="00D6750C">
        <w:rPr>
          <w:lang w:val="en-ID"/>
        </w:rPr>
        <w:t xml:space="preserve"> </w:t>
      </w:r>
      <w:proofErr w:type="spellStart"/>
      <w:r w:rsidR="00D6750C">
        <w:rPr>
          <w:lang w:val="en-ID"/>
        </w:rPr>
        <w:t>atau</w:t>
      </w:r>
      <w:proofErr w:type="spellEnd"/>
      <w:r w:rsidR="00D6750C">
        <w:rPr>
          <w:lang w:val="en-ID"/>
        </w:rPr>
        <w:t xml:space="preserve"> exporter yang </w:t>
      </w:r>
      <w:proofErr w:type="spellStart"/>
      <w:r w:rsidR="00D6750C">
        <w:rPr>
          <w:lang w:val="en-ID"/>
        </w:rPr>
        <w:t>memuat</w:t>
      </w:r>
      <w:proofErr w:type="spellEnd"/>
      <w:r w:rsidR="00D6750C">
        <w:rPr>
          <w:lang w:val="en-ID"/>
        </w:rPr>
        <w:t xml:space="preserve"> </w:t>
      </w:r>
      <w:proofErr w:type="spellStart"/>
      <w:r w:rsidR="00D6750C">
        <w:rPr>
          <w:lang w:val="en-ID"/>
        </w:rPr>
        <w:t>informasi</w:t>
      </w:r>
      <w:proofErr w:type="spellEnd"/>
      <w:r w:rsidR="00D6750C">
        <w:rPr>
          <w:lang w:val="en-ID"/>
        </w:rPr>
        <w:t xml:space="preserve"> </w:t>
      </w:r>
      <w:proofErr w:type="spellStart"/>
      <w:r w:rsidR="00D6750C">
        <w:rPr>
          <w:lang w:val="en-ID"/>
        </w:rPr>
        <w:t>tentang</w:t>
      </w:r>
      <w:proofErr w:type="spellEnd"/>
      <w:r w:rsidR="00D6750C">
        <w:rPr>
          <w:lang w:val="en-ID"/>
        </w:rPr>
        <w:t xml:space="preserve"> </w:t>
      </w:r>
      <w:proofErr w:type="spellStart"/>
      <w:r w:rsidR="00D6750C">
        <w:rPr>
          <w:lang w:val="en-ID"/>
        </w:rPr>
        <w:t>harga</w:t>
      </w:r>
      <w:proofErr w:type="spellEnd"/>
      <w:r w:rsidR="00D6750C">
        <w:rPr>
          <w:lang w:val="en-ID"/>
        </w:rPr>
        <w:t xml:space="preserve">, </w:t>
      </w:r>
      <w:proofErr w:type="spellStart"/>
      <w:r w:rsidR="00D6750C">
        <w:rPr>
          <w:lang w:val="en-ID"/>
        </w:rPr>
        <w:t>jumlah</w:t>
      </w:r>
      <w:proofErr w:type="spellEnd"/>
      <w:r w:rsidR="00D6750C">
        <w:rPr>
          <w:lang w:val="en-ID"/>
        </w:rPr>
        <w:t xml:space="preserve"> </w:t>
      </w:r>
      <w:proofErr w:type="spellStart"/>
      <w:r w:rsidR="00D6750C">
        <w:rPr>
          <w:lang w:val="en-ID"/>
        </w:rPr>
        <w:t>barang</w:t>
      </w:r>
      <w:proofErr w:type="spellEnd"/>
      <w:r w:rsidR="00D6750C">
        <w:rPr>
          <w:lang w:val="en-ID"/>
        </w:rPr>
        <w:t xml:space="preserve">, </w:t>
      </w:r>
      <w:proofErr w:type="spellStart"/>
      <w:r w:rsidR="00D6750C">
        <w:rPr>
          <w:lang w:val="en-ID"/>
        </w:rPr>
        <w:t>syarat</w:t>
      </w:r>
      <w:proofErr w:type="spellEnd"/>
      <w:r w:rsidR="00D6750C">
        <w:rPr>
          <w:lang w:val="en-ID"/>
        </w:rPr>
        <w:t xml:space="preserve"> </w:t>
      </w:r>
      <w:proofErr w:type="spellStart"/>
      <w:r w:rsidR="00D6750C">
        <w:rPr>
          <w:lang w:val="en-ID"/>
        </w:rPr>
        <w:t>pembayaran</w:t>
      </w:r>
      <w:proofErr w:type="spellEnd"/>
      <w:r w:rsidR="00D6750C">
        <w:rPr>
          <w:lang w:val="en-ID"/>
        </w:rPr>
        <w:t xml:space="preserve"> dan lain-lain.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22CC8CB4" w:rsidR="00AD27F9" w:rsidRPr="00B36A9C" w:rsidRDefault="00B90F67" w:rsidP="00B36A9C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4D0FFA04" w14:textId="55C12233" w:rsidR="00B36A9C" w:rsidRDefault="00B36A9C" w:rsidP="00B36A9C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90" w:hanging="540"/>
        <w:contextualSpacing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SPB </w:t>
      </w:r>
      <w:r w:rsidRPr="00AB09FF">
        <w:rPr>
          <w:i/>
          <w:iCs/>
        </w:rPr>
        <w:t>hardcopy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ED0DED">
        <w:t>disertakan</w:t>
      </w:r>
      <w:proofErr w:type="spellEnd"/>
      <w:r w:rsidRPr="00ED0DED">
        <w:t xml:space="preserve"> no. </w:t>
      </w:r>
      <w:proofErr w:type="gramStart"/>
      <w:r w:rsidRPr="00ED0DED">
        <w:t>PR  yang</w:t>
      </w:r>
      <w:proofErr w:type="gram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terinput</w:t>
      </w:r>
      <w:proofErr w:type="spellEnd"/>
      <w:r>
        <w:t xml:space="preserve"> di system CIS oleh </w:t>
      </w:r>
      <w:r w:rsidR="00E26DF2">
        <w:t>Sales.</w:t>
      </w:r>
      <w:r>
        <w:t xml:space="preserve"> </w:t>
      </w:r>
    </w:p>
    <w:p w14:paraId="40134C76" w14:textId="09730F3D" w:rsidR="00B36A9C" w:rsidRPr="00B36A9C" w:rsidRDefault="00B36A9C" w:rsidP="00B36A9C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90" w:hanging="540"/>
        <w:jc w:val="both"/>
        <w:rPr>
          <w:lang w:val="id-ID"/>
        </w:rPr>
      </w:pPr>
      <w:r w:rsidRPr="00845516">
        <w:rPr>
          <w:lang w:val="id-ID"/>
        </w:rPr>
        <w:t>Semua data yang diperlukan</w:t>
      </w:r>
      <w:r>
        <w:rPr>
          <w:lang w:val="id-ID"/>
        </w:rPr>
        <w:t xml:space="preserve"> </w:t>
      </w:r>
      <w:r w:rsidRPr="00845516">
        <w:rPr>
          <w:lang w:val="id-ID"/>
        </w:rPr>
        <w:t>dalam</w:t>
      </w:r>
      <w:r>
        <w:rPr>
          <w:lang w:val="id-ID"/>
        </w:rPr>
        <w:t xml:space="preserve"> </w:t>
      </w:r>
      <w:r w:rsidRPr="00845516">
        <w:rPr>
          <w:lang w:val="id-ID"/>
        </w:rPr>
        <w:t>prosedur</w:t>
      </w:r>
      <w:r>
        <w:rPr>
          <w:lang w:val="id-ID"/>
        </w:rPr>
        <w:t xml:space="preserve"> </w:t>
      </w:r>
      <w:r w:rsidRPr="00845516">
        <w:rPr>
          <w:lang w:val="id-ID"/>
        </w:rPr>
        <w:t>ini</w:t>
      </w:r>
      <w:r>
        <w:rPr>
          <w:lang w:val="id-ID"/>
        </w:rPr>
        <w:t xml:space="preserve"> </w:t>
      </w:r>
      <w:r w:rsidRPr="00845516">
        <w:rPr>
          <w:lang w:val="id-ID"/>
        </w:rPr>
        <w:t>harus</w:t>
      </w:r>
      <w:r>
        <w:rPr>
          <w:lang w:val="id-ID"/>
        </w:rPr>
        <w:t xml:space="preserve"> </w:t>
      </w:r>
      <w:r w:rsidRPr="00845516">
        <w:rPr>
          <w:lang w:val="id-ID"/>
        </w:rPr>
        <w:t>lengkap dan jelas, serta</w:t>
      </w:r>
      <w:r>
        <w:rPr>
          <w:lang w:val="id-ID"/>
        </w:rPr>
        <w:t xml:space="preserve"> </w:t>
      </w:r>
      <w:r w:rsidRPr="00845516">
        <w:rPr>
          <w:lang w:val="id-ID"/>
        </w:rPr>
        <w:t>melalui</w:t>
      </w:r>
      <w:r>
        <w:rPr>
          <w:lang w:val="id-ID"/>
        </w:rPr>
        <w:t xml:space="preserve"> </w:t>
      </w:r>
      <w:r w:rsidRPr="00845516">
        <w:rPr>
          <w:lang w:val="id-ID"/>
        </w:rPr>
        <w:t>tahapan</w:t>
      </w:r>
      <w:r>
        <w:rPr>
          <w:lang w:val="id-ID"/>
        </w:rPr>
        <w:t xml:space="preserve"> </w:t>
      </w:r>
      <w:r w:rsidRPr="00B36A9C">
        <w:rPr>
          <w:lang w:val="id-ID"/>
        </w:rPr>
        <w:t>proses pemeriksaan dan persetujuan dari pihak-pihak yang telah ditunjuk dan ditetapkan.</w:t>
      </w:r>
    </w:p>
    <w:p w14:paraId="420DAA44" w14:textId="536994FA" w:rsidR="00B36A9C" w:rsidRPr="00B36A9C" w:rsidRDefault="00B36A9C" w:rsidP="00B36A9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230"/>
        </w:tabs>
        <w:suppressAutoHyphens/>
        <w:autoSpaceDE/>
        <w:autoSpaceDN/>
        <w:ind w:left="990" w:hanging="540"/>
        <w:contextualSpacing/>
        <w:jc w:val="both"/>
        <w:rPr>
          <w:lang w:val="id-ID"/>
        </w:rPr>
      </w:pPr>
      <w:r w:rsidRPr="006C58B1">
        <w:rPr>
          <w:lang w:val="id-ID"/>
        </w:rPr>
        <w:t xml:space="preserve">Setiap permintaan pengadaan barang </w:t>
      </w:r>
      <w:r w:rsidR="00295B08">
        <w:rPr>
          <w:lang w:val="id-ID"/>
        </w:rPr>
        <w:t>impor</w:t>
      </w:r>
      <w:r w:rsidRPr="006C58B1">
        <w:rPr>
          <w:lang w:val="id-ID"/>
        </w:rPr>
        <w:t xml:space="preserve"> harus didasarkan atas Purchase Order (PO) yang sudah masuk dari Distributor dan non Distributor, serta jika permintaan diperuntukan sebagai </w:t>
      </w:r>
      <w:r w:rsidRPr="006C58B1">
        <w:rPr>
          <w:i/>
          <w:lang w:val="id-ID"/>
        </w:rPr>
        <w:t>Safety Stock</w:t>
      </w:r>
      <w:r w:rsidRPr="006C58B1">
        <w:rPr>
          <w:lang w:val="id-ID"/>
        </w:rPr>
        <w:t>, maka bagian S</w:t>
      </w:r>
      <w:r w:rsidR="008E5601">
        <w:rPr>
          <w:lang w:val="id-ID"/>
        </w:rPr>
        <w:t>ales</w:t>
      </w:r>
      <w:r w:rsidRPr="006C58B1">
        <w:rPr>
          <w:lang w:val="id-ID"/>
        </w:rPr>
        <w:t xml:space="preserve"> harus melampirkan surat permohonan permintaan pengadaan barang atas persetujuan Direktur Marketing.</w:t>
      </w:r>
    </w:p>
    <w:p w14:paraId="2149DD07" w14:textId="77777777" w:rsidR="00B36A9C" w:rsidRPr="006C58B1" w:rsidRDefault="00B36A9C" w:rsidP="00B36A9C">
      <w:pPr>
        <w:widowControl/>
        <w:numPr>
          <w:ilvl w:val="1"/>
          <w:numId w:val="6"/>
        </w:numPr>
        <w:suppressAutoHyphens/>
        <w:autoSpaceDE/>
        <w:autoSpaceDN/>
        <w:ind w:left="990" w:hanging="540"/>
        <w:jc w:val="both"/>
        <w:rPr>
          <w:lang w:val="id-ID"/>
        </w:rPr>
      </w:pPr>
      <w:r w:rsidRPr="006C58B1">
        <w:rPr>
          <w:lang w:val="id-ID"/>
        </w:rPr>
        <w:t>SPB harus diverifikasi kesesuaiannya, meliputi jenis item, jumlah, spesifikasi barang sesuai dengan Purchase Order (PO) yang sudah masuk dari Distributor dan non Distributor dengan melampirkan hardcopynya.</w:t>
      </w:r>
    </w:p>
    <w:p w14:paraId="0C00C4F6" w14:textId="77777777" w:rsidR="00B36A9C" w:rsidRPr="00B36A9C" w:rsidRDefault="00B36A9C" w:rsidP="00B36A9C">
      <w:pPr>
        <w:widowControl/>
        <w:numPr>
          <w:ilvl w:val="1"/>
          <w:numId w:val="6"/>
        </w:numPr>
        <w:suppressAutoHyphens/>
        <w:autoSpaceDE/>
        <w:autoSpaceDN/>
        <w:ind w:left="990" w:hanging="540"/>
        <w:jc w:val="both"/>
      </w:pPr>
      <w:r w:rsidRPr="00B36A9C">
        <w:t xml:space="preserve">Vendor </w:t>
      </w:r>
      <w:proofErr w:type="spellStart"/>
      <w:r w:rsidRPr="00B36A9C">
        <w:t>mengirimkan</w:t>
      </w:r>
      <w:proofErr w:type="spellEnd"/>
      <w:r w:rsidRPr="00B36A9C">
        <w:t xml:space="preserve"> PI (</w:t>
      </w:r>
      <w:r w:rsidRPr="00B36A9C">
        <w:rPr>
          <w:i/>
        </w:rPr>
        <w:t>Proforma Invoice</w:t>
      </w:r>
      <w:r w:rsidRPr="00B36A9C">
        <w:t xml:space="preserve">) </w:t>
      </w:r>
      <w:proofErr w:type="spellStart"/>
      <w:r w:rsidRPr="00B36A9C">
        <w:t>lengkap</w:t>
      </w:r>
      <w:proofErr w:type="spellEnd"/>
      <w:r w:rsidRPr="00B36A9C">
        <w:t xml:space="preserve"> </w:t>
      </w:r>
      <w:proofErr w:type="spellStart"/>
      <w:r w:rsidRPr="00B36A9C">
        <w:t>dengan</w:t>
      </w:r>
      <w:proofErr w:type="spellEnd"/>
      <w:r w:rsidRPr="00B36A9C">
        <w:t xml:space="preserve"> </w:t>
      </w:r>
      <w:proofErr w:type="spellStart"/>
      <w:r w:rsidRPr="00B36A9C">
        <w:t>informasi</w:t>
      </w:r>
      <w:proofErr w:type="spellEnd"/>
      <w:r w:rsidRPr="00B36A9C">
        <w:t xml:space="preserve"> </w:t>
      </w:r>
      <w:proofErr w:type="spellStart"/>
      <w:r w:rsidRPr="00B36A9C">
        <w:t>harga</w:t>
      </w:r>
      <w:proofErr w:type="spellEnd"/>
      <w:r w:rsidRPr="00B36A9C">
        <w:t xml:space="preserve"> </w:t>
      </w:r>
      <w:proofErr w:type="spellStart"/>
      <w:r w:rsidRPr="00B36A9C">
        <w:t>barang</w:t>
      </w:r>
      <w:proofErr w:type="spellEnd"/>
      <w:r w:rsidRPr="00B36A9C">
        <w:t xml:space="preserve">, </w:t>
      </w:r>
      <w:proofErr w:type="spellStart"/>
      <w:r w:rsidRPr="00B36A9C">
        <w:t>kuantiti</w:t>
      </w:r>
      <w:proofErr w:type="spellEnd"/>
      <w:r w:rsidRPr="00B36A9C">
        <w:t xml:space="preserve">, detail </w:t>
      </w:r>
      <w:proofErr w:type="spellStart"/>
      <w:r w:rsidRPr="00B36A9C">
        <w:t>spesifikasi</w:t>
      </w:r>
      <w:proofErr w:type="spellEnd"/>
      <w:r w:rsidRPr="00B36A9C">
        <w:t xml:space="preserve">, </w:t>
      </w:r>
      <w:r w:rsidRPr="00B36A9C">
        <w:rPr>
          <w:i/>
        </w:rPr>
        <w:t>Lead Time Production</w:t>
      </w:r>
      <w:r w:rsidRPr="00B36A9C">
        <w:t xml:space="preserve">, </w:t>
      </w:r>
      <w:r w:rsidRPr="00B36A9C">
        <w:rPr>
          <w:i/>
        </w:rPr>
        <w:t>Terms of Payment</w:t>
      </w:r>
      <w:r w:rsidRPr="00B36A9C">
        <w:t xml:space="preserve">, dan </w:t>
      </w:r>
      <w:proofErr w:type="spellStart"/>
      <w:r w:rsidRPr="00B36A9C">
        <w:t>Informasi</w:t>
      </w:r>
      <w:proofErr w:type="spellEnd"/>
      <w:r w:rsidRPr="00B36A9C">
        <w:t xml:space="preserve"> detail bank </w:t>
      </w:r>
      <w:proofErr w:type="spellStart"/>
      <w:r w:rsidRPr="00B36A9C">
        <w:t>penerima</w:t>
      </w:r>
      <w:proofErr w:type="spellEnd"/>
      <w:r w:rsidRPr="00B36A9C">
        <w:t xml:space="preserve"> </w:t>
      </w:r>
      <w:proofErr w:type="spellStart"/>
      <w:r w:rsidRPr="00B36A9C">
        <w:t>pembayaran</w:t>
      </w:r>
      <w:proofErr w:type="spellEnd"/>
      <w:r w:rsidRPr="00B36A9C">
        <w:t xml:space="preserve">, </w:t>
      </w:r>
    </w:p>
    <w:p w14:paraId="1490BEED" w14:textId="51062299" w:rsidR="00B36A9C" w:rsidRPr="00B36A9C" w:rsidRDefault="00B36A9C" w:rsidP="00B36A9C">
      <w:pPr>
        <w:widowControl/>
        <w:numPr>
          <w:ilvl w:val="1"/>
          <w:numId w:val="6"/>
        </w:numPr>
        <w:suppressAutoHyphens/>
        <w:autoSpaceDE/>
        <w:autoSpaceDN/>
        <w:ind w:left="990" w:hanging="540"/>
        <w:jc w:val="both"/>
      </w:pPr>
      <w:r w:rsidRPr="00B36A9C">
        <w:rPr>
          <w:i/>
          <w:iCs/>
        </w:rPr>
        <w:t>Proforma Invoice</w:t>
      </w:r>
      <w:r w:rsidRPr="00B36A9C">
        <w:t xml:space="preserve"> (PI) yang </w:t>
      </w:r>
      <w:proofErr w:type="spellStart"/>
      <w:r w:rsidRPr="00B36A9C">
        <w:t>dikirimkan</w:t>
      </w:r>
      <w:proofErr w:type="spellEnd"/>
      <w:r w:rsidRPr="00B36A9C">
        <w:t xml:space="preserve"> oleh vendor </w:t>
      </w:r>
      <w:proofErr w:type="spellStart"/>
      <w:r w:rsidRPr="00B36A9C">
        <w:t>menjadi</w:t>
      </w:r>
      <w:proofErr w:type="spellEnd"/>
      <w:r w:rsidRPr="00B36A9C">
        <w:t xml:space="preserve"> </w:t>
      </w:r>
      <w:proofErr w:type="spellStart"/>
      <w:r w:rsidRPr="00B36A9C">
        <w:t>acuan</w:t>
      </w:r>
      <w:proofErr w:type="spellEnd"/>
      <w:r w:rsidRPr="00B36A9C">
        <w:t xml:space="preserve"> </w:t>
      </w:r>
      <w:proofErr w:type="spellStart"/>
      <w:r w:rsidRPr="00B36A9C">
        <w:t>dalam</w:t>
      </w:r>
      <w:proofErr w:type="spellEnd"/>
      <w:r w:rsidRPr="00B36A9C">
        <w:t xml:space="preserve"> </w:t>
      </w:r>
      <w:proofErr w:type="spellStart"/>
      <w:r w:rsidRPr="00B36A9C">
        <w:t>pembuatan</w:t>
      </w:r>
      <w:proofErr w:type="spellEnd"/>
      <w:r w:rsidRPr="00B36A9C">
        <w:t xml:space="preserve"> </w:t>
      </w:r>
      <w:r w:rsidRPr="00B36A9C">
        <w:rPr>
          <w:i/>
          <w:iCs/>
        </w:rPr>
        <w:t>Purchase Order</w:t>
      </w:r>
      <w:r w:rsidRPr="00B36A9C">
        <w:t xml:space="preserve"> (PO) internal dan </w:t>
      </w:r>
      <w:proofErr w:type="spellStart"/>
      <w:r w:rsidR="008E5601">
        <w:t>e</w:t>
      </w:r>
      <w:r w:rsidRPr="00B36A9C">
        <w:t>ksternal</w:t>
      </w:r>
      <w:bookmarkStart w:id="1" w:name="_Hlk178668606"/>
      <w:proofErr w:type="spellEnd"/>
      <w:r w:rsidRPr="00B36A9C">
        <w:t>.</w:t>
      </w:r>
    </w:p>
    <w:bookmarkEnd w:id="1"/>
    <w:p w14:paraId="6A3FE51A" w14:textId="2371B109" w:rsidR="00B36A9C" w:rsidRPr="00B36A9C" w:rsidRDefault="00B36A9C" w:rsidP="00B36A9C">
      <w:pPr>
        <w:widowControl/>
        <w:numPr>
          <w:ilvl w:val="1"/>
          <w:numId w:val="6"/>
        </w:numPr>
        <w:suppressAutoHyphens/>
        <w:autoSpaceDE/>
        <w:autoSpaceDN/>
        <w:ind w:left="990" w:hanging="540"/>
        <w:jc w:val="both"/>
        <w:rPr>
          <w:lang w:val="de-DE"/>
        </w:rPr>
      </w:pPr>
      <w:r w:rsidRPr="00B36A9C">
        <w:rPr>
          <w:lang w:val="de-DE"/>
        </w:rPr>
        <w:t xml:space="preserve">Dokumen PI dan PO </w:t>
      </w:r>
      <w:r w:rsidR="00B354D3">
        <w:rPr>
          <w:lang w:val="de-DE"/>
        </w:rPr>
        <w:t>e</w:t>
      </w:r>
      <w:r w:rsidRPr="00B36A9C">
        <w:rPr>
          <w:lang w:val="de-DE"/>
        </w:rPr>
        <w:t>ksternal harus disetujui oleh kedua belah pihak dan di simpan untuk dokumentasi.</w:t>
      </w:r>
    </w:p>
    <w:p w14:paraId="304513CD" w14:textId="707E0961" w:rsidR="00B36A9C" w:rsidRDefault="00B36A9C" w:rsidP="00B36A9C">
      <w:pPr>
        <w:widowControl/>
        <w:numPr>
          <w:ilvl w:val="1"/>
          <w:numId w:val="6"/>
        </w:numPr>
        <w:suppressAutoHyphens/>
        <w:autoSpaceDE/>
        <w:autoSpaceDN/>
        <w:ind w:left="990" w:hanging="540"/>
        <w:jc w:val="both"/>
      </w:pPr>
      <w:proofErr w:type="spellStart"/>
      <w:r>
        <w:t>Untuk</w:t>
      </w:r>
      <w:proofErr w:type="spellEnd"/>
      <w:r>
        <w:t xml:space="preserve"> proses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 w:rsidR="00295B08">
        <w:t>impor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rPr>
          <w:b/>
        </w:rPr>
        <w:t>Instruksi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Kerja</w:t>
      </w:r>
      <w:proofErr w:type="spellEnd"/>
      <w:r>
        <w:rPr>
          <w:b/>
        </w:rPr>
        <w:t xml:space="preserve"> Proses </w:t>
      </w:r>
      <w:proofErr w:type="spellStart"/>
      <w:r w:rsidR="00295B08">
        <w:rPr>
          <w:b/>
        </w:rPr>
        <w:t>Impor</w:t>
      </w:r>
      <w:proofErr w:type="spellEnd"/>
      <w:r>
        <w:t>.</w:t>
      </w:r>
    </w:p>
    <w:p w14:paraId="1448EF46" w14:textId="77777777" w:rsidR="00B36A9C" w:rsidRPr="00252FF9" w:rsidRDefault="00B36A9C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405EC65B" w14:textId="70B13191" w:rsidR="00E573D6" w:rsidRPr="00E573D6" w:rsidRDefault="00693FE4" w:rsidP="00E573D6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51B126E6" w14:textId="1FD824C4" w:rsidR="00E573D6" w:rsidRDefault="00E573D6" w:rsidP="00E573D6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1440"/>
        </w:tabs>
        <w:suppressAutoHyphens/>
        <w:autoSpaceDE/>
        <w:autoSpaceDN/>
        <w:ind w:left="990" w:hanging="450"/>
        <w:contextualSpacing/>
        <w:jc w:val="both"/>
        <w:rPr>
          <w:lang w:val="en-ID"/>
        </w:rPr>
      </w:pPr>
      <w:r>
        <w:rPr>
          <w:lang w:val="en-ID"/>
        </w:rPr>
        <w:t>Manager GS</w:t>
      </w:r>
      <w:r w:rsidR="00AB09FF">
        <w:rPr>
          <w:lang w:val="en-ID"/>
        </w:rPr>
        <w:t>NSB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bertanggung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jawab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pemilihan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penentuan</w:t>
      </w:r>
      <w:proofErr w:type="spellEnd"/>
      <w:r>
        <w:rPr>
          <w:lang w:val="en-ID"/>
        </w:rPr>
        <w:t xml:space="preserve"> Vendor, approval PI, dan </w:t>
      </w:r>
      <w:proofErr w:type="spellStart"/>
      <w:r>
        <w:rPr>
          <w:lang w:val="en-ID"/>
        </w:rPr>
        <w:t>pemantauan</w:t>
      </w:r>
      <w:proofErr w:type="spellEnd"/>
      <w:r>
        <w:rPr>
          <w:lang w:val="en-ID"/>
        </w:rPr>
        <w:t xml:space="preserve"> proses </w:t>
      </w:r>
      <w:proofErr w:type="spellStart"/>
      <w:r>
        <w:rPr>
          <w:lang w:val="en-ID"/>
        </w:rPr>
        <w:t>pengadaan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 </w:t>
      </w:r>
      <w:proofErr w:type="spellStart"/>
      <w:r w:rsidR="00295B08">
        <w:rPr>
          <w:lang w:val="en-ID"/>
        </w:rPr>
        <w:t>impor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Vendor.</w:t>
      </w:r>
    </w:p>
    <w:p w14:paraId="220B407E" w14:textId="11A5DA49" w:rsidR="00E573D6" w:rsidRPr="00E573D6" w:rsidRDefault="00E573D6" w:rsidP="00E573D6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1440"/>
        </w:tabs>
        <w:suppressAutoHyphens/>
        <w:autoSpaceDE/>
        <w:autoSpaceDN/>
        <w:ind w:left="990" w:hanging="450"/>
        <w:contextualSpacing/>
        <w:jc w:val="both"/>
        <w:rPr>
          <w:lang w:val="en-ID"/>
        </w:rPr>
      </w:pPr>
      <w:r w:rsidRPr="00E573D6">
        <w:rPr>
          <w:lang w:val="de-DE"/>
        </w:rPr>
        <w:t>G</w:t>
      </w:r>
      <w:r w:rsidR="00AB09FF">
        <w:rPr>
          <w:lang w:val="de-DE"/>
        </w:rPr>
        <w:t>lobal Source</w:t>
      </w:r>
      <w:r w:rsidRPr="00E573D6">
        <w:rPr>
          <w:lang w:val="de-DE"/>
        </w:rPr>
        <w:t xml:space="preserve"> Admin bertanggung jawab dalam :</w:t>
      </w:r>
    </w:p>
    <w:p w14:paraId="24B5D9BF" w14:textId="57337352" w:rsidR="00E573D6" w:rsidRPr="006C58B1" w:rsidRDefault="00E573D6" w:rsidP="00E573D6">
      <w:pPr>
        <w:pStyle w:val="ListParagraph"/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ind w:left="1710" w:hanging="720"/>
        <w:contextualSpacing/>
        <w:jc w:val="both"/>
        <w:rPr>
          <w:lang w:val="de-DE"/>
        </w:rPr>
      </w:pPr>
      <w:r w:rsidRPr="006C58B1">
        <w:rPr>
          <w:lang w:val="de-DE"/>
        </w:rPr>
        <w:t>Penerimaan SPB dan dokumen penunjang lainnya dari S</w:t>
      </w:r>
      <w:r w:rsidR="00020C1D">
        <w:rPr>
          <w:lang w:val="de-DE"/>
        </w:rPr>
        <w:t>ales</w:t>
      </w:r>
    </w:p>
    <w:p w14:paraId="6F6F4229" w14:textId="77777777" w:rsidR="00E573D6" w:rsidRDefault="00E573D6" w:rsidP="00E573D6">
      <w:pPr>
        <w:pStyle w:val="ListParagraph"/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ind w:left="1710" w:hanging="720"/>
        <w:contextualSpacing/>
        <w:jc w:val="both"/>
        <w:rPr>
          <w:lang w:val="en-ID"/>
        </w:rPr>
      </w:pPr>
      <w:proofErr w:type="spellStart"/>
      <w:r>
        <w:rPr>
          <w:lang w:val="en-ID"/>
        </w:rPr>
        <w:t>Mengirimkan</w:t>
      </w:r>
      <w:proofErr w:type="spellEnd"/>
      <w:r>
        <w:rPr>
          <w:lang w:val="en-ID"/>
        </w:rPr>
        <w:t xml:space="preserve"> Quotation </w:t>
      </w:r>
      <w:proofErr w:type="spellStart"/>
      <w:r>
        <w:rPr>
          <w:lang w:val="en-ID"/>
        </w:rPr>
        <w:t>kepada</w:t>
      </w:r>
      <w:proofErr w:type="spellEnd"/>
      <w:r>
        <w:rPr>
          <w:lang w:val="en-ID"/>
        </w:rPr>
        <w:t xml:space="preserve"> Vendor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kebutuhan</w:t>
      </w:r>
      <w:proofErr w:type="spellEnd"/>
      <w:r>
        <w:rPr>
          <w:lang w:val="en-ID"/>
        </w:rPr>
        <w:t xml:space="preserve"> PI</w:t>
      </w:r>
    </w:p>
    <w:p w14:paraId="1A4A0D91" w14:textId="77777777" w:rsidR="00E573D6" w:rsidRDefault="00E573D6" w:rsidP="00E573D6">
      <w:pPr>
        <w:pStyle w:val="ListParagraph"/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ind w:left="1710" w:hanging="720"/>
        <w:contextualSpacing/>
        <w:jc w:val="both"/>
        <w:rPr>
          <w:lang w:val="en-ID"/>
        </w:rPr>
      </w:pPr>
      <w:proofErr w:type="spellStart"/>
      <w:r>
        <w:rPr>
          <w:lang w:val="en-ID"/>
        </w:rPr>
        <w:t>Memantau</w:t>
      </w:r>
      <w:proofErr w:type="spellEnd"/>
      <w:r>
        <w:rPr>
          <w:lang w:val="en-ID"/>
        </w:rPr>
        <w:t xml:space="preserve"> proses </w:t>
      </w:r>
      <w:proofErr w:type="spellStart"/>
      <w:r>
        <w:rPr>
          <w:lang w:val="en-ID"/>
        </w:rPr>
        <w:t>pembuatan</w:t>
      </w:r>
      <w:proofErr w:type="spellEnd"/>
      <w:r>
        <w:rPr>
          <w:lang w:val="en-ID"/>
        </w:rPr>
        <w:t xml:space="preserve"> PO Internal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PURCHASING</w:t>
      </w:r>
    </w:p>
    <w:p w14:paraId="25F73218" w14:textId="77777777" w:rsidR="00E573D6" w:rsidRDefault="00E573D6" w:rsidP="00E573D6">
      <w:pPr>
        <w:pStyle w:val="ListParagraph"/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ind w:left="1710" w:hanging="720"/>
        <w:contextualSpacing/>
        <w:jc w:val="both"/>
        <w:rPr>
          <w:lang w:val="en-ID"/>
        </w:rPr>
      </w:pPr>
      <w:proofErr w:type="spellStart"/>
      <w:r>
        <w:rPr>
          <w:lang w:val="en-ID"/>
        </w:rPr>
        <w:t>Membuat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mengirimkan</w:t>
      </w:r>
      <w:proofErr w:type="spellEnd"/>
      <w:r>
        <w:rPr>
          <w:lang w:val="en-ID"/>
        </w:rPr>
        <w:t xml:space="preserve"> PO </w:t>
      </w:r>
      <w:proofErr w:type="spellStart"/>
      <w:r>
        <w:rPr>
          <w:lang w:val="en-ID"/>
        </w:rPr>
        <w:t>Eskternal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kepada</w:t>
      </w:r>
      <w:proofErr w:type="spellEnd"/>
      <w:r>
        <w:rPr>
          <w:lang w:val="en-ID"/>
        </w:rPr>
        <w:t xml:space="preserve"> Vendor</w:t>
      </w:r>
    </w:p>
    <w:p w14:paraId="174981F6" w14:textId="77777777" w:rsidR="00E573D6" w:rsidRDefault="00E573D6" w:rsidP="00E573D6">
      <w:pPr>
        <w:pStyle w:val="ListParagraph"/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ind w:left="1710" w:hanging="720"/>
        <w:contextualSpacing/>
        <w:jc w:val="both"/>
        <w:rPr>
          <w:lang w:val="en-ID"/>
        </w:rPr>
      </w:pPr>
      <w:proofErr w:type="spellStart"/>
      <w:r>
        <w:rPr>
          <w:lang w:val="en-ID"/>
        </w:rPr>
        <w:t>Memantau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kedatangan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, dan </w:t>
      </w:r>
      <w:proofErr w:type="spellStart"/>
      <w:r>
        <w:rPr>
          <w:lang w:val="en-ID"/>
        </w:rPr>
        <w:t>memastikan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permintaan</w:t>
      </w:r>
      <w:proofErr w:type="spellEnd"/>
    </w:p>
    <w:p w14:paraId="1F99E20C" w14:textId="7A0B7987" w:rsidR="00E573D6" w:rsidRPr="00AD27F9" w:rsidRDefault="00E573D6" w:rsidP="00E573D6">
      <w:pPr>
        <w:pStyle w:val="ListParagraph"/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ind w:left="1710" w:hanging="720"/>
        <w:contextualSpacing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lang w:val="en-ID"/>
        </w:rPr>
        <w:t>Menginformasikan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tanggal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kedatangan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kepada</w:t>
      </w:r>
      <w:proofErr w:type="spellEnd"/>
      <w:r>
        <w:rPr>
          <w:lang w:val="en-ID"/>
        </w:rPr>
        <w:t xml:space="preserve"> Gudang </w:t>
      </w:r>
      <w:proofErr w:type="spellStart"/>
      <w:r>
        <w:rPr>
          <w:lang w:val="en-ID"/>
        </w:rPr>
        <w:t>serta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tim</w:t>
      </w:r>
      <w:proofErr w:type="spellEnd"/>
      <w:r>
        <w:rPr>
          <w:lang w:val="en-ID"/>
        </w:rPr>
        <w:t xml:space="preserve"> SCM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melakukan</w:t>
      </w:r>
      <w:proofErr w:type="spellEnd"/>
      <w:r>
        <w:rPr>
          <w:lang w:val="en-ID"/>
        </w:rPr>
        <w:t xml:space="preserve"> proses </w:t>
      </w:r>
      <w:proofErr w:type="spellStart"/>
      <w:r>
        <w:rPr>
          <w:lang w:val="en-ID"/>
        </w:rPr>
        <w:t>bongkar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penerimaan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penerbitan</w:t>
      </w:r>
      <w:proofErr w:type="spellEnd"/>
      <w:r>
        <w:rPr>
          <w:lang w:val="en-ID"/>
        </w:rPr>
        <w:t xml:space="preserve"> LPB</w:t>
      </w:r>
    </w:p>
    <w:p w14:paraId="4A8E6D26" w14:textId="2857CD11" w:rsidR="00A46834" w:rsidRPr="002D27A2" w:rsidRDefault="00693FE4" w:rsidP="002D27A2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2D27A2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35E7C4B3" w14:textId="7284244C" w:rsidR="00A86C07" w:rsidRPr="00AD27F9" w:rsidRDefault="002D27A2" w:rsidP="002D27A2">
      <w:pPr>
        <w:widowControl/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1309" w:dyaOrig="15759" w14:anchorId="7705E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31.9pt" o:ole="">
            <v:imagedata r:id="rId12" o:title=""/>
          </v:shape>
          <o:OLEObject Type="Embed" ProgID="Visio.Drawing.11" ShapeID="_x0000_i1025" DrawAspect="Content" ObjectID="_1815809786" r:id="rId13"/>
        </w:object>
      </w:r>
    </w:p>
    <w:p w14:paraId="0445550A" w14:textId="06F9FEF2" w:rsidR="0084160A" w:rsidRPr="002D27A2" w:rsidRDefault="00A46834" w:rsidP="002D27A2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2D27A2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2D27A2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2D27A2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2D27A2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2D27A2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2D27A2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2D27A2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2D27A2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E573D6">
        <w:trPr>
          <w:trHeight w:val="8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ADF628" w14:textId="2BD31FCD" w:rsidR="00E573D6" w:rsidRPr="00494D35" w:rsidRDefault="00E573D6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  <w:rPr>
                <w:b/>
              </w:rPr>
            </w:pPr>
            <w:proofErr w:type="spellStart"/>
            <w:r>
              <w:t>Membuat</w:t>
            </w:r>
            <w:proofErr w:type="spellEnd"/>
            <w:r>
              <w:t xml:space="preserve"> SPB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proofErr w:type="gramStart"/>
            <w:r w:rsidR="00295B08">
              <w:t>impor</w:t>
            </w:r>
            <w:proofErr w:type="spellEnd"/>
            <w:r>
              <w:t xml:space="preserve">  </w:t>
            </w:r>
            <w:proofErr w:type="spellStart"/>
            <w:r>
              <w:t>berdasarkan</w:t>
            </w:r>
            <w:proofErr w:type="spellEnd"/>
            <w:proofErr w:type="gramEnd"/>
            <w:r>
              <w:t xml:space="preserve"> PO </w:t>
            </w:r>
            <w:proofErr w:type="spellStart"/>
            <w:r>
              <w:t>dari</w:t>
            </w:r>
            <w:proofErr w:type="spellEnd"/>
            <w:r>
              <w:t xml:space="preserve"> customer yang </w:t>
            </w:r>
            <w:proofErr w:type="spellStart"/>
            <w:r>
              <w:t>sudah</w:t>
            </w:r>
            <w:proofErr w:type="spellEnd"/>
            <w:r>
              <w:t xml:space="preserve"> di approval oleh Manager SALES (</w:t>
            </w:r>
            <w:proofErr w:type="spellStart"/>
            <w:r>
              <w:t>dilampirkan</w:t>
            </w:r>
            <w:proofErr w:type="spellEnd"/>
            <w:r>
              <w:t xml:space="preserve"> juga data </w:t>
            </w:r>
            <w:proofErr w:type="spellStart"/>
            <w:r>
              <w:t>sisa</w:t>
            </w:r>
            <w:proofErr w:type="spellEnd"/>
            <w:r>
              <w:t xml:space="preserve"> stock </w:t>
            </w:r>
            <w:proofErr w:type="spellStart"/>
            <w:r>
              <w:t>berjalan</w:t>
            </w:r>
            <w:proofErr w:type="spellEnd"/>
            <w:r>
              <w:t xml:space="preserve">, dan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pengadaannya</w:t>
            </w:r>
            <w:proofErr w:type="spellEnd"/>
            <w:r>
              <w:t xml:space="preserve">), dan </w:t>
            </w:r>
            <w:proofErr w:type="spellStart"/>
            <w:r>
              <w:t>selanjutnya</w:t>
            </w:r>
            <w:proofErr w:type="spellEnd"/>
            <w:r>
              <w:t xml:space="preserve"> </w:t>
            </w:r>
            <w:proofErr w:type="spellStart"/>
            <w:r>
              <w:t>dibuatkan</w:t>
            </w:r>
            <w:proofErr w:type="spellEnd"/>
            <w:r>
              <w:t xml:space="preserve"> PR </w:t>
            </w:r>
            <w:proofErr w:type="spellStart"/>
            <w:r>
              <w:t>melalui</w:t>
            </w:r>
            <w:proofErr w:type="spellEnd"/>
            <w:r>
              <w:t xml:space="preserve"> system computer.</w:t>
            </w:r>
          </w:p>
          <w:p w14:paraId="3883274F" w14:textId="77777777" w:rsidR="00494D35" w:rsidRPr="00E573D6" w:rsidRDefault="00494D35" w:rsidP="00494D35">
            <w:pPr>
              <w:pStyle w:val="ListParagraph"/>
              <w:widowControl/>
              <w:suppressAutoHyphens/>
              <w:autoSpaceDE/>
              <w:autoSpaceDN/>
              <w:ind w:left="679"/>
              <w:contextualSpacing/>
              <w:jc w:val="both"/>
              <w:rPr>
                <w:b/>
              </w:rPr>
            </w:pPr>
          </w:p>
          <w:p w14:paraId="49C93A91" w14:textId="090C5E0C" w:rsidR="00E573D6" w:rsidRDefault="000C6256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</w:pPr>
            <w:proofErr w:type="spellStart"/>
            <w:r>
              <w:t>M</w:t>
            </w:r>
            <w:r w:rsidR="00E573D6">
              <w:t>enerima</w:t>
            </w:r>
            <w:proofErr w:type="spellEnd"/>
            <w:r w:rsidR="00E573D6">
              <w:t xml:space="preserve"> SPB yang </w:t>
            </w:r>
            <w:proofErr w:type="spellStart"/>
            <w:r w:rsidR="00E573D6">
              <w:t>sudah</w:t>
            </w:r>
            <w:proofErr w:type="spellEnd"/>
            <w:r w:rsidR="00E573D6">
              <w:t xml:space="preserve"> </w:t>
            </w:r>
            <w:proofErr w:type="spellStart"/>
            <w:r w:rsidR="00E573D6">
              <w:t>diinput</w:t>
            </w:r>
            <w:proofErr w:type="spellEnd"/>
            <w:r w:rsidR="00E573D6">
              <w:t xml:space="preserve"> </w:t>
            </w:r>
            <w:proofErr w:type="spellStart"/>
            <w:r w:rsidR="00E573D6">
              <w:t>melalui</w:t>
            </w:r>
            <w:proofErr w:type="spellEnd"/>
            <w:r w:rsidR="00E573D6">
              <w:t xml:space="preserve"> system computer dan </w:t>
            </w:r>
            <w:proofErr w:type="spellStart"/>
            <w:r w:rsidR="00E573D6">
              <w:t>selanjutnya</w:t>
            </w:r>
            <w:proofErr w:type="spellEnd"/>
            <w:r w:rsidR="00E573D6">
              <w:t xml:space="preserve"> </w:t>
            </w:r>
            <w:proofErr w:type="spellStart"/>
            <w:r w:rsidR="00E573D6">
              <w:t>meminta</w:t>
            </w:r>
            <w:proofErr w:type="spellEnd"/>
            <w:r w:rsidR="00E573D6">
              <w:t xml:space="preserve"> </w:t>
            </w:r>
            <w:r w:rsidR="00766C3C">
              <w:t>Proforma Invoice (</w:t>
            </w:r>
            <w:r w:rsidR="00E573D6">
              <w:t>PI</w:t>
            </w:r>
            <w:r w:rsidR="00766C3C">
              <w:t>)</w:t>
            </w:r>
            <w:r w:rsidR="00E573D6">
              <w:t xml:space="preserve"> </w:t>
            </w:r>
            <w:proofErr w:type="spellStart"/>
            <w:r w:rsidR="00E573D6">
              <w:t>kepada</w:t>
            </w:r>
            <w:proofErr w:type="spellEnd"/>
            <w:r w:rsidR="00E573D6">
              <w:t xml:space="preserve"> Vendor yang </w:t>
            </w:r>
            <w:proofErr w:type="spellStart"/>
            <w:r w:rsidR="00E573D6">
              <w:t>dituju</w:t>
            </w:r>
            <w:proofErr w:type="spellEnd"/>
            <w:r w:rsidR="00E573D6">
              <w:t xml:space="preserve"> </w:t>
            </w:r>
            <w:proofErr w:type="spellStart"/>
            <w:r w:rsidR="00E573D6">
              <w:t>sesuai</w:t>
            </w:r>
            <w:proofErr w:type="spellEnd"/>
            <w:r w:rsidR="00E573D6">
              <w:t xml:space="preserve"> </w:t>
            </w:r>
            <w:proofErr w:type="spellStart"/>
            <w:r w:rsidR="00E573D6">
              <w:t>dengan</w:t>
            </w:r>
            <w:proofErr w:type="spellEnd"/>
            <w:r w:rsidR="00E573D6">
              <w:t xml:space="preserve"> </w:t>
            </w:r>
            <w:proofErr w:type="spellStart"/>
            <w:r w:rsidR="00E573D6">
              <w:t>kebutuan</w:t>
            </w:r>
            <w:proofErr w:type="spellEnd"/>
            <w:r w:rsidR="00E573D6">
              <w:t xml:space="preserve"> </w:t>
            </w:r>
            <w:proofErr w:type="spellStart"/>
            <w:r w:rsidR="00E573D6">
              <w:t>barang</w:t>
            </w:r>
            <w:proofErr w:type="spellEnd"/>
            <w:r w:rsidR="00E573D6">
              <w:t>.</w:t>
            </w:r>
          </w:p>
          <w:p w14:paraId="6540D9DE" w14:textId="77777777" w:rsidR="00494D35" w:rsidRPr="00E573D6" w:rsidRDefault="00494D35" w:rsidP="00494D35">
            <w:pPr>
              <w:widowControl/>
              <w:suppressAutoHyphens/>
              <w:autoSpaceDE/>
              <w:autoSpaceDN/>
              <w:contextualSpacing/>
              <w:jc w:val="both"/>
            </w:pPr>
          </w:p>
          <w:p w14:paraId="47D8A4F1" w14:textId="1A764EA8" w:rsidR="00E573D6" w:rsidRDefault="000C6256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</w:pPr>
            <w:proofErr w:type="spellStart"/>
            <w:r>
              <w:t>Melakukan</w:t>
            </w:r>
            <w:proofErr w:type="spellEnd"/>
            <w:r w:rsidR="00E573D6">
              <w:t xml:space="preserve"> </w:t>
            </w:r>
            <w:proofErr w:type="spellStart"/>
            <w:r w:rsidR="00E573D6">
              <w:t>konfirmasi</w:t>
            </w:r>
            <w:proofErr w:type="spellEnd"/>
            <w:r w:rsidR="00E573D6">
              <w:t xml:space="preserve"> </w:t>
            </w:r>
            <w:proofErr w:type="spellStart"/>
            <w:r w:rsidR="00E573D6">
              <w:t>kepada</w:t>
            </w:r>
            <w:proofErr w:type="spellEnd"/>
            <w:r w:rsidR="00E573D6">
              <w:t xml:space="preserve"> Vendor </w:t>
            </w:r>
            <w:proofErr w:type="spellStart"/>
            <w:r w:rsidR="00E573D6">
              <w:t>terkait</w:t>
            </w:r>
            <w:proofErr w:type="spellEnd"/>
            <w:r w:rsidR="00E573D6">
              <w:t xml:space="preserve"> </w:t>
            </w:r>
            <w:proofErr w:type="spellStart"/>
            <w:r w:rsidR="00E573D6">
              <w:t>kesanggupan</w:t>
            </w:r>
            <w:proofErr w:type="spellEnd"/>
            <w:r w:rsidR="00E573D6">
              <w:t xml:space="preserve"> </w:t>
            </w:r>
            <w:proofErr w:type="spellStart"/>
            <w:r w:rsidR="00E573D6">
              <w:t>penyediaan</w:t>
            </w:r>
            <w:proofErr w:type="spellEnd"/>
            <w:r w:rsidR="00E573D6">
              <w:t xml:space="preserve"> </w:t>
            </w:r>
            <w:proofErr w:type="spellStart"/>
            <w:r w:rsidR="00E573D6">
              <w:t>barang</w:t>
            </w:r>
            <w:proofErr w:type="spellEnd"/>
            <w:r w:rsidR="00E573D6">
              <w:t xml:space="preserve">, </w:t>
            </w:r>
            <w:proofErr w:type="spellStart"/>
            <w:r w:rsidR="00E573D6">
              <w:t>kuantitas</w:t>
            </w:r>
            <w:proofErr w:type="spellEnd"/>
            <w:r w:rsidR="00E573D6">
              <w:t xml:space="preserve"> dan </w:t>
            </w:r>
            <w:proofErr w:type="spellStart"/>
            <w:r w:rsidR="00E573D6">
              <w:t>jadwal</w:t>
            </w:r>
            <w:proofErr w:type="spellEnd"/>
            <w:r w:rsidR="00E573D6">
              <w:t xml:space="preserve"> </w:t>
            </w:r>
            <w:proofErr w:type="spellStart"/>
            <w:r w:rsidR="00E573D6">
              <w:t>pemenuhannya</w:t>
            </w:r>
            <w:proofErr w:type="spellEnd"/>
            <w:r w:rsidR="00E573D6">
              <w:t xml:space="preserve"> </w:t>
            </w:r>
            <w:proofErr w:type="spellStart"/>
            <w:r w:rsidR="00E573D6">
              <w:t>serta</w:t>
            </w:r>
            <w:proofErr w:type="spellEnd"/>
            <w:r w:rsidR="00E573D6">
              <w:t xml:space="preserve"> </w:t>
            </w:r>
            <w:proofErr w:type="spellStart"/>
            <w:r w:rsidR="00E573D6">
              <w:t>harga</w:t>
            </w:r>
            <w:proofErr w:type="spellEnd"/>
            <w:r w:rsidR="00E573D6">
              <w:t xml:space="preserve"> </w:t>
            </w:r>
            <w:proofErr w:type="spellStart"/>
            <w:r w:rsidR="00E573D6">
              <w:t>beli</w:t>
            </w:r>
            <w:proofErr w:type="spellEnd"/>
            <w:r w:rsidR="00E573D6">
              <w:t xml:space="preserve"> </w:t>
            </w:r>
            <w:proofErr w:type="spellStart"/>
            <w:r w:rsidR="00E573D6">
              <w:t>untuk</w:t>
            </w:r>
            <w:proofErr w:type="spellEnd"/>
            <w:r w:rsidR="00E573D6">
              <w:t xml:space="preserve"> </w:t>
            </w:r>
            <w:proofErr w:type="spellStart"/>
            <w:r w:rsidR="00E573D6">
              <w:t>kemudian</w:t>
            </w:r>
            <w:proofErr w:type="spellEnd"/>
            <w:r w:rsidR="00E573D6">
              <w:t xml:space="preserve"> </w:t>
            </w:r>
            <w:proofErr w:type="spellStart"/>
            <w:r w:rsidR="00E573D6">
              <w:t>ditentukan</w:t>
            </w:r>
            <w:proofErr w:type="spellEnd"/>
            <w:r w:rsidR="00E573D6">
              <w:t xml:space="preserve"> vendor yang </w:t>
            </w:r>
            <w:proofErr w:type="spellStart"/>
            <w:r w:rsidR="00E573D6">
              <w:t>terpilih</w:t>
            </w:r>
            <w:proofErr w:type="spellEnd"/>
            <w:r w:rsidR="00E573D6">
              <w:t>.</w:t>
            </w:r>
          </w:p>
          <w:p w14:paraId="320D97A9" w14:textId="77777777" w:rsidR="00494D35" w:rsidRPr="00E573D6" w:rsidRDefault="00494D35" w:rsidP="00494D35">
            <w:pPr>
              <w:widowControl/>
              <w:suppressAutoHyphens/>
              <w:autoSpaceDE/>
              <w:autoSpaceDN/>
              <w:contextualSpacing/>
              <w:jc w:val="both"/>
            </w:pPr>
          </w:p>
          <w:p w14:paraId="5D3C8A57" w14:textId="37DF4718" w:rsidR="00E573D6" w:rsidRDefault="00E02D0D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</w:pPr>
            <w:proofErr w:type="spellStart"/>
            <w:r>
              <w:t>M</w:t>
            </w:r>
            <w:r w:rsidR="00E573D6">
              <w:t>enerima</w:t>
            </w:r>
            <w:proofErr w:type="spellEnd"/>
            <w:r w:rsidR="00E573D6">
              <w:t xml:space="preserve"> PR </w:t>
            </w:r>
            <w:proofErr w:type="spellStart"/>
            <w:r w:rsidR="00E573D6">
              <w:t>melalui</w:t>
            </w:r>
            <w:proofErr w:type="spellEnd"/>
            <w:r w:rsidR="00E573D6">
              <w:t xml:space="preserve"> system computer dan </w:t>
            </w:r>
            <w:proofErr w:type="spellStart"/>
            <w:r w:rsidR="00E573D6">
              <w:t>melakukan</w:t>
            </w:r>
            <w:proofErr w:type="spellEnd"/>
            <w:r w:rsidR="00E573D6">
              <w:t xml:space="preserve"> </w:t>
            </w:r>
            <w:proofErr w:type="spellStart"/>
            <w:r w:rsidR="00E573D6">
              <w:t>pembuatan</w:t>
            </w:r>
            <w:proofErr w:type="spellEnd"/>
            <w:r w:rsidR="00E573D6">
              <w:t xml:space="preserve"> PO-INT </w:t>
            </w:r>
            <w:proofErr w:type="spellStart"/>
            <w:r w:rsidR="00E573D6">
              <w:t>berdasarkan</w:t>
            </w:r>
            <w:proofErr w:type="spellEnd"/>
            <w:r w:rsidR="00E573D6">
              <w:t xml:space="preserve"> PI, approval PO-INT oleh Manager PCH </w:t>
            </w:r>
            <w:proofErr w:type="spellStart"/>
            <w:r w:rsidR="00E573D6">
              <w:t>sampai</w:t>
            </w:r>
            <w:proofErr w:type="spellEnd"/>
            <w:r w:rsidR="00E573D6">
              <w:t xml:space="preserve"> approval </w:t>
            </w:r>
            <w:proofErr w:type="spellStart"/>
            <w:r w:rsidR="00E573D6">
              <w:t>Direksi</w:t>
            </w:r>
            <w:proofErr w:type="spellEnd"/>
            <w:r w:rsidR="00E573D6">
              <w:t>.</w:t>
            </w:r>
          </w:p>
          <w:p w14:paraId="4B026BBB" w14:textId="77777777" w:rsidR="00494D35" w:rsidRPr="00E573D6" w:rsidRDefault="00494D35" w:rsidP="00494D35">
            <w:pPr>
              <w:widowControl/>
              <w:suppressAutoHyphens/>
              <w:autoSpaceDE/>
              <w:autoSpaceDN/>
              <w:contextualSpacing/>
              <w:jc w:val="both"/>
            </w:pPr>
          </w:p>
          <w:p w14:paraId="76940ECF" w14:textId="10CAB3FD" w:rsidR="00E573D6" w:rsidRDefault="008D75D5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</w:pPr>
            <w:r>
              <w:t>M</w:t>
            </w:r>
            <w:r w:rsidR="00E573D6">
              <w:t xml:space="preserve">emeriksa dan </w:t>
            </w:r>
            <w:proofErr w:type="spellStart"/>
            <w:r w:rsidR="00E573D6">
              <w:t>mengkonfirmasi</w:t>
            </w:r>
            <w:proofErr w:type="spellEnd"/>
            <w:r w:rsidR="00E573D6">
              <w:t xml:space="preserve"> PI, PO Internal </w:t>
            </w:r>
            <w:proofErr w:type="spellStart"/>
            <w:r w:rsidR="00E573D6">
              <w:t>serta</w:t>
            </w:r>
            <w:proofErr w:type="spellEnd"/>
            <w:r w:rsidR="00E573D6">
              <w:t xml:space="preserve"> </w:t>
            </w:r>
            <w:proofErr w:type="spellStart"/>
            <w:r w:rsidR="00E573D6">
              <w:t>lampiran</w:t>
            </w:r>
            <w:proofErr w:type="spellEnd"/>
            <w:r w:rsidR="00E573D6">
              <w:t xml:space="preserve"> </w:t>
            </w:r>
            <w:proofErr w:type="spellStart"/>
            <w:r w:rsidR="00E573D6">
              <w:t>pendukung</w:t>
            </w:r>
            <w:proofErr w:type="spellEnd"/>
            <w:r w:rsidR="00E573D6">
              <w:t xml:space="preserve"> </w:t>
            </w:r>
            <w:proofErr w:type="spellStart"/>
            <w:r w:rsidR="00E573D6">
              <w:t>permintaan</w:t>
            </w:r>
            <w:proofErr w:type="spellEnd"/>
            <w:r w:rsidR="00E573D6">
              <w:t xml:space="preserve"> </w:t>
            </w:r>
            <w:proofErr w:type="spellStart"/>
            <w:r w:rsidR="00E573D6">
              <w:t>pengadaan</w:t>
            </w:r>
            <w:proofErr w:type="spellEnd"/>
            <w:r w:rsidR="00E573D6">
              <w:t xml:space="preserve"> </w:t>
            </w:r>
            <w:proofErr w:type="spellStart"/>
            <w:r w:rsidR="00E573D6">
              <w:t>barang</w:t>
            </w:r>
            <w:proofErr w:type="spellEnd"/>
            <w:r w:rsidR="00E573D6">
              <w:t xml:space="preserve"> </w:t>
            </w:r>
            <w:proofErr w:type="spellStart"/>
            <w:r w:rsidR="00E573D6">
              <w:t>lainnya</w:t>
            </w:r>
            <w:proofErr w:type="spellEnd"/>
            <w:r w:rsidR="00E573D6">
              <w:t>.</w:t>
            </w:r>
          </w:p>
          <w:p w14:paraId="67D86E2E" w14:textId="77777777" w:rsidR="00494D35" w:rsidRPr="00E573D6" w:rsidRDefault="00494D35" w:rsidP="00494D35">
            <w:pPr>
              <w:widowControl/>
              <w:suppressAutoHyphens/>
              <w:autoSpaceDE/>
              <w:autoSpaceDN/>
              <w:contextualSpacing/>
              <w:jc w:val="both"/>
            </w:pPr>
          </w:p>
          <w:p w14:paraId="290907EC" w14:textId="3762F84E" w:rsidR="00E573D6" w:rsidRDefault="008D75D5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</w:pPr>
            <w:proofErr w:type="spellStart"/>
            <w:r>
              <w:t>M</w:t>
            </w:r>
            <w:r w:rsidR="00E573D6">
              <w:t>embuat</w:t>
            </w:r>
            <w:proofErr w:type="spellEnd"/>
            <w:r w:rsidR="00E573D6">
              <w:t xml:space="preserve"> dan </w:t>
            </w:r>
            <w:proofErr w:type="spellStart"/>
            <w:r w:rsidR="00E573D6">
              <w:t>mengirimkan</w:t>
            </w:r>
            <w:proofErr w:type="spellEnd"/>
            <w:r w:rsidR="00E573D6">
              <w:t xml:space="preserve"> PO </w:t>
            </w:r>
            <w:proofErr w:type="spellStart"/>
            <w:r w:rsidR="00E573D6">
              <w:t>Eksternal</w:t>
            </w:r>
            <w:proofErr w:type="spellEnd"/>
            <w:r w:rsidR="00E573D6">
              <w:t xml:space="preserve"> yang </w:t>
            </w:r>
            <w:proofErr w:type="spellStart"/>
            <w:r w:rsidR="00E573D6">
              <w:t>sudah</w:t>
            </w:r>
            <w:proofErr w:type="spellEnd"/>
            <w:r w:rsidR="00E573D6">
              <w:t xml:space="preserve"> di </w:t>
            </w:r>
            <w:proofErr w:type="spellStart"/>
            <w:r w:rsidR="00E573D6">
              <w:t>konfirmasi</w:t>
            </w:r>
            <w:proofErr w:type="spellEnd"/>
            <w:r w:rsidR="00E573D6">
              <w:t xml:space="preserve"> oleh Manager GS</w:t>
            </w:r>
            <w:r w:rsidR="003E7963">
              <w:t>NSB</w:t>
            </w:r>
            <w:r w:rsidR="00E573D6">
              <w:t xml:space="preserve"> dan </w:t>
            </w:r>
            <w:proofErr w:type="spellStart"/>
            <w:r w:rsidR="00E573D6">
              <w:t>Direksi</w:t>
            </w:r>
            <w:proofErr w:type="spellEnd"/>
            <w:r w:rsidR="00E573D6">
              <w:t xml:space="preserve"> </w:t>
            </w:r>
            <w:proofErr w:type="spellStart"/>
            <w:r w:rsidR="00E573D6">
              <w:t>kepada</w:t>
            </w:r>
            <w:proofErr w:type="spellEnd"/>
            <w:r w:rsidR="00E573D6">
              <w:t xml:space="preserve"> Vendor </w:t>
            </w:r>
            <w:proofErr w:type="spellStart"/>
            <w:r w:rsidR="00E573D6">
              <w:t>sebagai</w:t>
            </w:r>
            <w:proofErr w:type="spellEnd"/>
            <w:r w:rsidR="00E573D6">
              <w:t xml:space="preserve"> </w:t>
            </w:r>
            <w:proofErr w:type="spellStart"/>
            <w:r w:rsidR="00E573D6">
              <w:t>acuan</w:t>
            </w:r>
            <w:proofErr w:type="spellEnd"/>
            <w:r w:rsidR="00E573D6">
              <w:t xml:space="preserve"> di </w:t>
            </w:r>
            <w:proofErr w:type="spellStart"/>
            <w:r w:rsidR="00E573D6">
              <w:t>mulainya</w:t>
            </w:r>
            <w:proofErr w:type="spellEnd"/>
            <w:r w:rsidR="00E573D6">
              <w:t xml:space="preserve"> proses </w:t>
            </w:r>
            <w:proofErr w:type="spellStart"/>
            <w:r w:rsidR="00E573D6">
              <w:t>produksi</w:t>
            </w:r>
            <w:proofErr w:type="spellEnd"/>
            <w:r w:rsidR="00E573D6">
              <w:t>.</w:t>
            </w:r>
          </w:p>
          <w:p w14:paraId="05473130" w14:textId="77777777" w:rsidR="00494D35" w:rsidRPr="00E573D6" w:rsidRDefault="00494D35" w:rsidP="00494D35">
            <w:pPr>
              <w:widowControl/>
              <w:suppressAutoHyphens/>
              <w:autoSpaceDE/>
              <w:autoSpaceDN/>
              <w:contextualSpacing/>
              <w:jc w:val="both"/>
            </w:pPr>
          </w:p>
          <w:p w14:paraId="5A81B1CA" w14:textId="3B1007C6" w:rsidR="00E573D6" w:rsidRDefault="003E7963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</w:pPr>
            <w:proofErr w:type="spellStart"/>
            <w:r>
              <w:t>Memantau</w:t>
            </w:r>
            <w:proofErr w:type="spellEnd"/>
            <w:r w:rsidR="00E573D6">
              <w:t xml:space="preserve"> proses </w:t>
            </w:r>
            <w:proofErr w:type="spellStart"/>
            <w:r w:rsidR="00E573D6">
              <w:t>produksi</w:t>
            </w:r>
            <w:proofErr w:type="spellEnd"/>
            <w:r w:rsidR="00E573D6">
              <w:t xml:space="preserve"> </w:t>
            </w:r>
            <w:proofErr w:type="spellStart"/>
            <w:r w:rsidR="00E573D6">
              <w:t>sampai</w:t>
            </w:r>
            <w:proofErr w:type="spellEnd"/>
            <w:r w:rsidR="00E573D6">
              <w:t xml:space="preserve"> </w:t>
            </w:r>
            <w:proofErr w:type="spellStart"/>
            <w:r w:rsidR="00E573D6">
              <w:t>dengan</w:t>
            </w:r>
            <w:proofErr w:type="spellEnd"/>
            <w:r w:rsidR="00E573D6">
              <w:t xml:space="preserve"> </w:t>
            </w:r>
            <w:proofErr w:type="spellStart"/>
            <w:r w:rsidR="00E573D6">
              <w:t>barang</w:t>
            </w:r>
            <w:proofErr w:type="spellEnd"/>
            <w:r w:rsidR="00E573D6">
              <w:t xml:space="preserve"> </w:t>
            </w:r>
            <w:proofErr w:type="spellStart"/>
            <w:r w:rsidR="00E573D6">
              <w:t>siap</w:t>
            </w:r>
            <w:proofErr w:type="spellEnd"/>
            <w:r w:rsidR="00E573D6">
              <w:t xml:space="preserve"> </w:t>
            </w:r>
            <w:proofErr w:type="spellStart"/>
            <w:r w:rsidR="00E573D6">
              <w:t>kirim</w:t>
            </w:r>
            <w:proofErr w:type="spellEnd"/>
            <w:r w:rsidR="008D75D5">
              <w:t>.</w:t>
            </w:r>
          </w:p>
          <w:p w14:paraId="1DF2F641" w14:textId="77777777" w:rsidR="00494D35" w:rsidRDefault="00494D35" w:rsidP="00494D35">
            <w:pPr>
              <w:pStyle w:val="ListParagraph"/>
              <w:widowControl/>
              <w:suppressAutoHyphens/>
              <w:autoSpaceDE/>
              <w:autoSpaceDN/>
              <w:ind w:left="679"/>
              <w:contextualSpacing/>
              <w:jc w:val="both"/>
            </w:pPr>
          </w:p>
          <w:p w14:paraId="57A57654" w14:textId="77777777" w:rsidR="00494D35" w:rsidRDefault="00494D35" w:rsidP="00BD2984">
            <w:pPr>
              <w:widowControl/>
              <w:suppressAutoHyphens/>
              <w:autoSpaceDE/>
              <w:autoSpaceDN/>
              <w:contextualSpacing/>
              <w:jc w:val="both"/>
            </w:pPr>
          </w:p>
          <w:p w14:paraId="2706FB2D" w14:textId="77777777" w:rsidR="00BD2984" w:rsidRDefault="00BD2984" w:rsidP="00BD2984">
            <w:pPr>
              <w:widowControl/>
              <w:suppressAutoHyphens/>
              <w:autoSpaceDE/>
              <w:autoSpaceDN/>
              <w:contextualSpacing/>
              <w:jc w:val="both"/>
            </w:pPr>
          </w:p>
          <w:p w14:paraId="6789F0C4" w14:textId="77777777" w:rsidR="00BD2984" w:rsidRPr="00E573D6" w:rsidRDefault="00BD2984" w:rsidP="00BD2984">
            <w:pPr>
              <w:widowControl/>
              <w:suppressAutoHyphens/>
              <w:autoSpaceDE/>
              <w:autoSpaceDN/>
              <w:contextualSpacing/>
              <w:jc w:val="both"/>
            </w:pPr>
          </w:p>
          <w:p w14:paraId="3C8E700B" w14:textId="33F3A4E4" w:rsidR="00E573D6" w:rsidRDefault="00494D35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</w:pPr>
            <w:proofErr w:type="spellStart"/>
            <w:r>
              <w:t>M</w:t>
            </w:r>
            <w:r w:rsidR="00E573D6">
              <w:t>elakukan</w:t>
            </w:r>
            <w:proofErr w:type="spellEnd"/>
            <w:r w:rsidR="00E573D6">
              <w:t xml:space="preserve"> </w:t>
            </w:r>
            <w:proofErr w:type="spellStart"/>
            <w:r w:rsidR="00E573D6">
              <w:t>pengajuan</w:t>
            </w:r>
            <w:proofErr w:type="spellEnd"/>
            <w:r w:rsidR="00E573D6">
              <w:t xml:space="preserve"> </w:t>
            </w:r>
            <w:proofErr w:type="spellStart"/>
            <w:r w:rsidR="00E573D6">
              <w:t>pembayaran</w:t>
            </w:r>
            <w:proofErr w:type="spellEnd"/>
            <w:r w:rsidR="00E573D6">
              <w:t xml:space="preserve"> </w:t>
            </w:r>
            <w:proofErr w:type="spellStart"/>
            <w:r w:rsidR="00E573D6">
              <w:t>barang</w:t>
            </w:r>
            <w:proofErr w:type="spellEnd"/>
            <w:r w:rsidR="00E573D6">
              <w:t xml:space="preserve"> </w:t>
            </w:r>
            <w:proofErr w:type="spellStart"/>
            <w:r w:rsidR="00E573D6">
              <w:t>kepada</w:t>
            </w:r>
            <w:proofErr w:type="spellEnd"/>
            <w:r w:rsidR="00E573D6">
              <w:t xml:space="preserve"> </w:t>
            </w:r>
            <w:r w:rsidR="003E7963">
              <w:t>FIACO</w:t>
            </w:r>
            <w:r w:rsidR="00E573D6" w:rsidRPr="00E573D6">
              <w:t xml:space="preserve"> </w:t>
            </w:r>
            <w:r w:rsidR="00E573D6">
              <w:t xml:space="preserve">pada </w:t>
            </w:r>
            <w:proofErr w:type="spellStart"/>
            <w:r w:rsidR="00E573D6">
              <w:t>saat</w:t>
            </w:r>
            <w:proofErr w:type="spellEnd"/>
            <w:r w:rsidR="00E573D6">
              <w:t xml:space="preserve"> </w:t>
            </w:r>
            <w:proofErr w:type="spellStart"/>
            <w:r w:rsidR="00E573D6">
              <w:t>barang</w:t>
            </w:r>
            <w:proofErr w:type="spellEnd"/>
            <w:r w:rsidR="00E573D6">
              <w:t xml:space="preserve"> </w:t>
            </w:r>
            <w:proofErr w:type="spellStart"/>
            <w:r w:rsidR="00E573D6">
              <w:t>selesai</w:t>
            </w:r>
            <w:proofErr w:type="spellEnd"/>
            <w:r w:rsidR="00E573D6">
              <w:t xml:space="preserve"> </w:t>
            </w:r>
            <w:proofErr w:type="spellStart"/>
            <w:r w:rsidR="00E573D6">
              <w:t>produksi</w:t>
            </w:r>
            <w:proofErr w:type="spellEnd"/>
            <w:r w:rsidR="00E573D6">
              <w:t xml:space="preserve"> dan </w:t>
            </w:r>
            <w:proofErr w:type="spellStart"/>
            <w:r w:rsidR="00E573D6">
              <w:t>mengirimkan</w:t>
            </w:r>
            <w:proofErr w:type="spellEnd"/>
            <w:r w:rsidR="00E573D6">
              <w:t xml:space="preserve"> </w:t>
            </w:r>
            <w:proofErr w:type="spellStart"/>
            <w:r w:rsidR="00E573D6">
              <w:t>bukti</w:t>
            </w:r>
            <w:proofErr w:type="spellEnd"/>
            <w:r w:rsidR="00E573D6">
              <w:t xml:space="preserve"> transfer </w:t>
            </w:r>
            <w:proofErr w:type="spellStart"/>
            <w:r w:rsidR="00E573D6">
              <w:t>kepada</w:t>
            </w:r>
            <w:proofErr w:type="spellEnd"/>
            <w:r w:rsidR="00E573D6">
              <w:t xml:space="preserve"> vendor </w:t>
            </w:r>
            <w:proofErr w:type="spellStart"/>
            <w:r w:rsidR="00E573D6">
              <w:t>sebagai</w:t>
            </w:r>
            <w:proofErr w:type="spellEnd"/>
            <w:r w:rsidR="00E573D6">
              <w:t xml:space="preserve"> </w:t>
            </w:r>
            <w:proofErr w:type="spellStart"/>
            <w:r w:rsidR="00E573D6">
              <w:t>bukti</w:t>
            </w:r>
            <w:proofErr w:type="spellEnd"/>
            <w:r w:rsidR="00E573D6">
              <w:t xml:space="preserve"> </w:t>
            </w:r>
            <w:proofErr w:type="spellStart"/>
            <w:r w:rsidR="00E573D6">
              <w:t>pembayaran</w:t>
            </w:r>
            <w:proofErr w:type="spellEnd"/>
            <w:r w:rsidR="00E573D6">
              <w:t xml:space="preserve"> dan </w:t>
            </w:r>
            <w:proofErr w:type="spellStart"/>
            <w:r w:rsidR="00E573D6">
              <w:t>barang</w:t>
            </w:r>
            <w:proofErr w:type="spellEnd"/>
            <w:r w:rsidR="00E573D6">
              <w:t xml:space="preserve"> </w:t>
            </w:r>
            <w:proofErr w:type="spellStart"/>
            <w:r w:rsidR="00E573D6">
              <w:t>siap</w:t>
            </w:r>
            <w:proofErr w:type="spellEnd"/>
            <w:r w:rsidR="00E573D6">
              <w:t xml:space="preserve"> </w:t>
            </w:r>
            <w:proofErr w:type="spellStart"/>
            <w:r w:rsidR="00E573D6">
              <w:t>untuk</w:t>
            </w:r>
            <w:proofErr w:type="spellEnd"/>
            <w:r w:rsidR="00E573D6">
              <w:t xml:space="preserve"> </w:t>
            </w:r>
            <w:proofErr w:type="spellStart"/>
            <w:r w:rsidR="00E573D6">
              <w:t>dikirimkan</w:t>
            </w:r>
            <w:proofErr w:type="spellEnd"/>
            <w:r w:rsidR="00E573D6">
              <w:t>.</w:t>
            </w:r>
          </w:p>
          <w:p w14:paraId="15B06745" w14:textId="77777777" w:rsidR="00494D35" w:rsidRPr="00E573D6" w:rsidRDefault="00494D35" w:rsidP="00494D35">
            <w:pPr>
              <w:widowControl/>
              <w:suppressAutoHyphens/>
              <w:autoSpaceDE/>
              <w:autoSpaceDN/>
              <w:contextualSpacing/>
              <w:jc w:val="both"/>
            </w:pPr>
          </w:p>
          <w:p w14:paraId="3F6D31C9" w14:textId="6BD39F9C" w:rsidR="00E573D6" w:rsidRPr="009562D2" w:rsidRDefault="00E573D6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  <w:rPr>
                <w:b/>
              </w:rPr>
            </w:pPr>
            <w:r>
              <w:t xml:space="preserve">Proses </w:t>
            </w:r>
            <w:proofErr w:type="spellStart"/>
            <w:r w:rsidR="00295B08">
              <w:t>Impor</w:t>
            </w:r>
            <w:proofErr w:type="spellEnd"/>
            <w:r>
              <w:t xml:space="preserve"> dan </w:t>
            </w:r>
            <w:proofErr w:type="spellStart"/>
            <w:r>
              <w:t>pengiriman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Gudang Chitose,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dilihat</w:t>
            </w:r>
            <w:proofErr w:type="spellEnd"/>
            <w:r>
              <w:t xml:space="preserve"> pada </w:t>
            </w:r>
            <w:proofErr w:type="spellStart"/>
            <w:r>
              <w:t>Instruksi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Proses </w:t>
            </w:r>
            <w:proofErr w:type="spellStart"/>
            <w:r w:rsidR="00295B08">
              <w:rPr>
                <w:b/>
              </w:rPr>
              <w:t>Impor</w:t>
            </w:r>
            <w:proofErr w:type="spellEnd"/>
            <w:r w:rsidR="002D27A2">
              <w:t xml:space="preserve"> dan IK </w:t>
            </w:r>
            <w:proofErr w:type="spellStart"/>
            <w:r w:rsidR="002D27A2">
              <w:t>Penerimaan</w:t>
            </w:r>
            <w:proofErr w:type="spellEnd"/>
            <w:r w:rsidR="002D27A2">
              <w:t xml:space="preserve"> Barang di Gudang </w:t>
            </w:r>
            <w:proofErr w:type="spellStart"/>
            <w:r w:rsidR="002D27A2">
              <w:t>dari</w:t>
            </w:r>
            <w:proofErr w:type="spellEnd"/>
            <w:r w:rsidR="002D27A2">
              <w:t xml:space="preserve"> Proses </w:t>
            </w:r>
            <w:proofErr w:type="spellStart"/>
            <w:r w:rsidR="002D27A2">
              <w:t>Impor</w:t>
            </w:r>
            <w:proofErr w:type="spellEnd"/>
          </w:p>
          <w:p w14:paraId="3C38FFE2" w14:textId="61B49DA9" w:rsidR="00BD5C67" w:rsidRPr="00E573D6" w:rsidRDefault="00494D35" w:rsidP="00E573D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9"/>
              </w:tabs>
              <w:suppressAutoHyphens/>
              <w:autoSpaceDE/>
              <w:autoSpaceDN/>
              <w:ind w:left="679" w:hanging="540"/>
              <w:contextualSpacing/>
              <w:jc w:val="both"/>
              <w:rPr>
                <w:b/>
              </w:rPr>
            </w:pPr>
            <w:proofErr w:type="spellStart"/>
            <w:r>
              <w:t>M</w:t>
            </w:r>
            <w:r w:rsidR="00E573D6">
              <w:t>elakukan</w:t>
            </w:r>
            <w:proofErr w:type="spellEnd"/>
            <w:r w:rsidR="00E573D6">
              <w:t xml:space="preserve"> </w:t>
            </w:r>
            <w:proofErr w:type="spellStart"/>
            <w:r w:rsidR="00E573D6">
              <w:t>koordinasi</w:t>
            </w:r>
            <w:proofErr w:type="spellEnd"/>
            <w:r w:rsidR="00E573D6">
              <w:t xml:space="preserve"> </w:t>
            </w:r>
            <w:proofErr w:type="spellStart"/>
            <w:r w:rsidR="00E573D6">
              <w:t>dengan</w:t>
            </w:r>
            <w:proofErr w:type="spellEnd"/>
            <w:r w:rsidR="00E573D6">
              <w:t xml:space="preserve"> Gudang dan SCM </w:t>
            </w:r>
            <w:proofErr w:type="spellStart"/>
            <w:r w:rsidR="00E573D6">
              <w:t>untuk</w:t>
            </w:r>
            <w:proofErr w:type="spellEnd"/>
            <w:r w:rsidR="00E573D6">
              <w:t xml:space="preserve"> proses </w:t>
            </w:r>
            <w:proofErr w:type="spellStart"/>
            <w:r w:rsidR="00E573D6">
              <w:t>bongkar</w:t>
            </w:r>
            <w:proofErr w:type="spellEnd"/>
            <w:r w:rsidR="00E573D6">
              <w:t xml:space="preserve"> </w:t>
            </w:r>
            <w:proofErr w:type="spellStart"/>
            <w:r w:rsidR="00E573D6">
              <w:t>kontainer</w:t>
            </w:r>
            <w:proofErr w:type="spellEnd"/>
            <w:r w:rsidR="00E573D6">
              <w:t xml:space="preserve"> dan </w:t>
            </w:r>
            <w:proofErr w:type="spellStart"/>
            <w:r w:rsidR="00E573D6">
              <w:t>penerbitan</w:t>
            </w:r>
            <w:proofErr w:type="spellEnd"/>
            <w:r w:rsidR="00E573D6">
              <w:t xml:space="preserve"> LPB oleh </w:t>
            </w:r>
            <w:proofErr w:type="spellStart"/>
            <w:r w:rsidR="00E573D6">
              <w:t>bagian</w:t>
            </w:r>
            <w:proofErr w:type="spellEnd"/>
            <w:r w:rsidR="00E573D6">
              <w:t xml:space="preserve"> SCM.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133E52" w14:textId="77777777" w:rsidR="00A46834" w:rsidRDefault="00E573D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 Marketing GS</w:t>
            </w:r>
          </w:p>
          <w:p w14:paraId="1B4BCC4D" w14:textId="77777777" w:rsidR="00E573D6" w:rsidRDefault="00E573D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E5A4C7" w14:textId="77777777" w:rsidR="00E573D6" w:rsidRDefault="00E573D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092F32" w14:textId="77777777" w:rsidR="00E573D6" w:rsidRDefault="00E573D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0D8427" w14:textId="77777777" w:rsidR="00E573D6" w:rsidRDefault="00E573D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14D838" w14:textId="77777777" w:rsidR="00E573D6" w:rsidRDefault="00E573D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CDC59F" w14:textId="77777777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E7E958" w14:textId="29232234" w:rsidR="00E573D6" w:rsidRDefault="00E573D6" w:rsidP="00494D35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</w:t>
            </w:r>
          </w:p>
          <w:p w14:paraId="6C16D74C" w14:textId="77777777" w:rsidR="00E573D6" w:rsidRDefault="00E573D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5EDD0B" w14:textId="77777777" w:rsidR="000C6256" w:rsidRDefault="000C625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F82B06" w14:textId="77777777" w:rsidR="000C6256" w:rsidRDefault="000C625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F94863" w14:textId="77777777" w:rsidR="000C6256" w:rsidRDefault="000C625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221B76" w14:textId="77777777" w:rsidR="000C6256" w:rsidRDefault="000C625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</w:t>
            </w:r>
          </w:p>
          <w:p w14:paraId="17BD630B" w14:textId="77777777" w:rsidR="00E02D0D" w:rsidRDefault="00E02D0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6E15AC3" w14:textId="77777777" w:rsidR="00E02D0D" w:rsidRDefault="00E02D0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BC560B" w14:textId="77777777" w:rsidR="00E02D0D" w:rsidRDefault="00E02D0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A1EC03" w14:textId="77777777" w:rsidR="009D26B0" w:rsidRDefault="009D26B0" w:rsidP="009D26B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BC0E775" w14:textId="77777777" w:rsidR="00E02D0D" w:rsidRDefault="00E02D0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756B00" w14:textId="77777777" w:rsidR="00E02D0D" w:rsidRDefault="00E02D0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Staf</w:t>
            </w:r>
            <w:proofErr w:type="spellEnd"/>
            <w:r>
              <w:rPr>
                <w:rFonts w:ascii="Arial" w:hAnsi="Arial" w:cs="Arial"/>
                <w:i/>
              </w:rPr>
              <w:t xml:space="preserve"> Purchasing</w:t>
            </w:r>
          </w:p>
          <w:p w14:paraId="2E01847F" w14:textId="77777777" w:rsidR="008D75D5" w:rsidRDefault="008D75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3CF409" w14:textId="77777777" w:rsidR="00494D35" w:rsidRDefault="00494D35" w:rsidP="009D26B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0F0D42E" w14:textId="77777777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07001A" w14:textId="77777777" w:rsidR="008D75D5" w:rsidRDefault="008D75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Mgr</w:t>
            </w:r>
            <w:proofErr w:type="spellEnd"/>
            <w:r>
              <w:rPr>
                <w:rFonts w:ascii="Arial" w:hAnsi="Arial" w:cs="Arial"/>
                <w:i/>
              </w:rPr>
              <w:t xml:space="preserve"> GS&amp;NSB</w:t>
            </w:r>
          </w:p>
          <w:p w14:paraId="6CA49519" w14:textId="77777777" w:rsidR="008D75D5" w:rsidRDefault="008D75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9359DB2" w14:textId="77777777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5C8A5D" w14:textId="77777777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F8C1A5" w14:textId="77777777" w:rsidR="008D75D5" w:rsidRDefault="008D75D5" w:rsidP="008D75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</w:t>
            </w:r>
          </w:p>
          <w:p w14:paraId="35E0A49C" w14:textId="77777777" w:rsidR="008D75D5" w:rsidRDefault="008D75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98E12C6" w14:textId="77777777" w:rsidR="00494D35" w:rsidRDefault="00494D35" w:rsidP="00494D3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930CD63" w14:textId="77777777" w:rsidR="009D26B0" w:rsidRDefault="009D26B0" w:rsidP="00494D3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C73519E" w14:textId="77777777" w:rsidR="008D75D5" w:rsidRDefault="008D75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F09DC63" w14:textId="77777777" w:rsidR="00494D35" w:rsidRDefault="00494D35" w:rsidP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6852C125" w14:textId="67811B86" w:rsidR="008D75D5" w:rsidRDefault="008D75D5">
            <w:pPr>
              <w:pStyle w:val="TableParagraph"/>
              <w:ind w:left="251" w:right="24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&amp;</w:t>
            </w:r>
            <w:r w:rsidRPr="008D75D5">
              <w:rPr>
                <w:i/>
                <w:iCs/>
              </w:rPr>
              <w:t>Manager GS</w:t>
            </w:r>
          </w:p>
          <w:p w14:paraId="79D1C710" w14:textId="77777777" w:rsidR="00494D35" w:rsidRPr="008D75D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</w:p>
          <w:p w14:paraId="583A20DA" w14:textId="77777777" w:rsidR="008D75D5" w:rsidRDefault="008D75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2E40BA" w14:textId="77777777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3BD0FF" w14:textId="1358F16E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70B76545" w14:textId="77777777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362EF3" w14:textId="77777777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3D0A932" w14:textId="77777777" w:rsidR="00BD2984" w:rsidRDefault="00BD2984" w:rsidP="003E796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980C8D4" w14:textId="77777777" w:rsidR="003E7963" w:rsidRDefault="003E7963" w:rsidP="003E796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0089E5A" w14:textId="77777777" w:rsidR="003E7963" w:rsidRDefault="003E7963" w:rsidP="003E796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0FD8FA8" w14:textId="77777777" w:rsidR="003E7963" w:rsidRDefault="003E7963" w:rsidP="003E796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A481234" w14:textId="77777777" w:rsidR="003E7963" w:rsidRDefault="003E7963" w:rsidP="003E796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66E4641" w14:textId="77777777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0D60B5" w14:textId="6AB5F1B9" w:rsidR="00494D35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4CF5A36A" w14:textId="396EAE3F" w:rsidR="00494D35" w:rsidRPr="00B90F67" w:rsidRDefault="00494D3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24C18CAB" w14:textId="77777777" w:rsidR="006043AC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CB4D241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3AEB197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E061A6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3A4BF5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116A61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687F8A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1F6C71B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D7E5CD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81BDAC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247D24B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DA3CB7E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713FAAC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563DFD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62D4EB" w14:textId="107BBEFF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8392B8A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7F98FF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108663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8CA4F18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E08C322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19FCE08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000B96" w14:textId="67513B3B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</w:t>
            </w:r>
            <w:r w:rsidR="008D1990">
              <w:rPr>
                <w:rFonts w:ascii="Arial" w:hAnsi="Arial" w:cs="Arial"/>
                <w:sz w:val="20"/>
              </w:rPr>
              <w:t>2</w:t>
            </w:r>
          </w:p>
          <w:p w14:paraId="794AB3BB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6880EC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992EC8E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B5BE999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D7434D" w14:textId="658B5D90" w:rsidR="004309E0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7143848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4A9EB8E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908D68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0B08E49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C032B34" w14:textId="68AE088A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93C33E3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60F3AC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AC80BE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9B58FF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A8D140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76F8E2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88FB63F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866EA4D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EA91B67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B300AE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CC10AD" w14:textId="77777777" w:rsidR="00B90F6A" w:rsidRDefault="00B90F6A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E722B7" w14:textId="2CB83BA3" w:rsidR="00BD2984" w:rsidRDefault="00B90F6A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434182D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AA7BE22" w14:textId="77777777" w:rsidR="00BD2984" w:rsidRDefault="00BD2984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DB2DE09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2D7C7B" w14:textId="77777777" w:rsidR="004309E0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ED6C703" w:rsidR="004309E0" w:rsidRPr="00B90F67" w:rsidRDefault="004309E0" w:rsidP="004309E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7A8DAEE" w14:textId="77777777" w:rsidR="004A55AA" w:rsidRDefault="004A55AA" w:rsidP="004A55AA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7D6450D" w14:textId="723789A8" w:rsidR="006477E2" w:rsidRPr="004A55AA" w:rsidRDefault="001A0CF0" w:rsidP="004A55A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4A55AA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38D7D726" w14:textId="177C209E" w:rsidR="004A55AA" w:rsidRPr="00125CA7" w:rsidRDefault="00125CA7" w:rsidP="004A55AA">
      <w:pPr>
        <w:pStyle w:val="ListParagraph"/>
        <w:widowControl/>
        <w:suppressAutoHyphens/>
        <w:autoSpaceDE/>
        <w:autoSpaceDN/>
        <w:ind w:left="340"/>
        <w:jc w:val="both"/>
      </w:pPr>
      <w:r>
        <w:rPr>
          <w:rFonts w:ascii="Arial" w:eastAsia="Times New Roman" w:hAnsi="Arial" w:cs="Times New Roman"/>
          <w:szCs w:val="20"/>
        </w:rPr>
        <w:t>-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77121AB6" w14:textId="37A03828" w:rsidR="004A55AA" w:rsidRPr="004A55AA" w:rsidRDefault="001A0CF0" w:rsidP="004A55A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0FC67B4" w14:textId="77777777" w:rsidR="004A55AA" w:rsidRPr="001668D1" w:rsidRDefault="004A55AA" w:rsidP="004A55AA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t>SPB</w:t>
      </w:r>
    </w:p>
    <w:p w14:paraId="1E23693E" w14:textId="7FA5DC4D" w:rsidR="004A55AA" w:rsidRDefault="004A55AA" w:rsidP="004A55AA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t xml:space="preserve">Surat </w:t>
      </w:r>
      <w:proofErr w:type="spellStart"/>
      <w:r>
        <w:t>Permohonan</w:t>
      </w:r>
      <w:proofErr w:type="spellEnd"/>
      <w:r>
        <w:t xml:space="preserve"> </w:t>
      </w:r>
      <w:proofErr w:type="spellStart"/>
      <w:r w:rsidR="00295B08">
        <w:t>Impor</w:t>
      </w:r>
      <w:proofErr w:type="spellEnd"/>
    </w:p>
    <w:p w14:paraId="4F8924F2" w14:textId="77777777" w:rsidR="004A55AA" w:rsidRDefault="004A55AA" w:rsidP="004A55AA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t>Data Stock Barang</w:t>
      </w:r>
    </w:p>
    <w:p w14:paraId="5B5B454F" w14:textId="77777777" w:rsidR="004A55AA" w:rsidRDefault="004A55AA" w:rsidP="004A55AA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t>Proforma Invoice</w:t>
      </w:r>
    </w:p>
    <w:p w14:paraId="577EC908" w14:textId="77777777" w:rsidR="004A55AA" w:rsidRDefault="004A55AA" w:rsidP="004A55AA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t xml:space="preserve">PO </w:t>
      </w:r>
      <w:r w:rsidRPr="00542EDF">
        <w:rPr>
          <w:i/>
        </w:rPr>
        <w:t>CUSTOMER</w:t>
      </w:r>
    </w:p>
    <w:p w14:paraId="35F30FDF" w14:textId="77777777" w:rsidR="004A55AA" w:rsidRDefault="004A55AA" w:rsidP="004A55AA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</w:pPr>
      <w:r>
        <w:t>PO EKSTERNAL</w:t>
      </w:r>
    </w:p>
    <w:p w14:paraId="32DD5B18" w14:textId="48B4C14B" w:rsidR="004A55AA" w:rsidRDefault="004A55AA" w:rsidP="004A55AA">
      <w:pPr>
        <w:widowControl/>
        <w:numPr>
          <w:ilvl w:val="1"/>
          <w:numId w:val="6"/>
        </w:numPr>
        <w:suppressAutoHyphens/>
        <w:autoSpaceDE/>
        <w:autoSpaceDN/>
        <w:ind w:left="896" w:hanging="539"/>
        <w:jc w:val="both"/>
        <w:rPr>
          <w:rFonts w:ascii="Arial" w:eastAsia="Times New Roman" w:hAnsi="Arial" w:cs="Times New Roman"/>
          <w:b/>
          <w:bCs/>
          <w:szCs w:val="20"/>
        </w:rPr>
      </w:pPr>
      <w:r>
        <w:t>Bukti Transfer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B868FA4" w14:textId="6120389C" w:rsidR="004A55AA" w:rsidRPr="004A55AA" w:rsidRDefault="001A0CF0" w:rsidP="004A55A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2648079A" w14:textId="77777777" w:rsidR="004A55AA" w:rsidRPr="00BD2984" w:rsidRDefault="004A55AA" w:rsidP="004A55AA">
      <w:pPr>
        <w:widowControl/>
        <w:numPr>
          <w:ilvl w:val="1"/>
          <w:numId w:val="6"/>
        </w:numPr>
        <w:tabs>
          <w:tab w:val="left" w:pos="851"/>
        </w:tabs>
        <w:suppressAutoHyphens/>
        <w:autoSpaceDE/>
        <w:autoSpaceDN/>
        <w:ind w:left="879" w:hanging="539"/>
        <w:jc w:val="both"/>
      </w:pPr>
      <w:r w:rsidRPr="00BD2984">
        <w:t>Proforma Invoice</w:t>
      </w:r>
    </w:p>
    <w:p w14:paraId="34586035" w14:textId="77777777" w:rsidR="004A55AA" w:rsidRPr="00BD2984" w:rsidRDefault="004A55AA" w:rsidP="004A55AA">
      <w:pPr>
        <w:widowControl/>
        <w:numPr>
          <w:ilvl w:val="1"/>
          <w:numId w:val="6"/>
        </w:numPr>
        <w:tabs>
          <w:tab w:val="left" w:pos="851"/>
        </w:tabs>
        <w:suppressAutoHyphens/>
        <w:autoSpaceDE/>
        <w:autoSpaceDN/>
        <w:ind w:left="879" w:hanging="539"/>
        <w:jc w:val="both"/>
      </w:pPr>
      <w:proofErr w:type="spellStart"/>
      <w:r w:rsidRPr="00BD2984">
        <w:t>Permohonan</w:t>
      </w:r>
      <w:proofErr w:type="spellEnd"/>
      <w:r w:rsidRPr="00BD2984">
        <w:t xml:space="preserve"> </w:t>
      </w:r>
      <w:proofErr w:type="spellStart"/>
      <w:r w:rsidRPr="00BD2984">
        <w:t>Pembayaran</w:t>
      </w:r>
      <w:proofErr w:type="spellEnd"/>
    </w:p>
    <w:p w14:paraId="301B7945" w14:textId="77777777" w:rsidR="004A024A" w:rsidRPr="001A0CF0" w:rsidRDefault="004A024A" w:rsidP="00821019">
      <w:pPr>
        <w:widowControl/>
        <w:suppressAutoHyphens/>
        <w:autoSpaceDE/>
        <w:autoSpaceDN/>
        <w:jc w:val="both"/>
        <w:rPr>
          <w:rFonts w:ascii="Tahoma" w:hAnsi="Tahoma"/>
        </w:rPr>
      </w:pPr>
    </w:p>
    <w:p w14:paraId="08700939" w14:textId="33552087" w:rsidR="004A024A" w:rsidRPr="00821019" w:rsidRDefault="001A0CF0" w:rsidP="00821019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728D1175" w14:textId="77777777" w:rsidR="00821019" w:rsidRPr="00672ADE" w:rsidRDefault="00821019" w:rsidP="00821019">
      <w:pPr>
        <w:widowControl/>
        <w:numPr>
          <w:ilvl w:val="1"/>
          <w:numId w:val="21"/>
        </w:numPr>
        <w:tabs>
          <w:tab w:val="clear" w:pos="737"/>
        </w:tabs>
        <w:suppressAutoHyphens/>
        <w:autoSpaceDE/>
        <w:autoSpaceDN/>
        <w:ind w:left="867" w:hanging="527"/>
        <w:jc w:val="both"/>
      </w:pPr>
      <w:r>
        <w:t>ISO</w:t>
      </w:r>
      <w:r>
        <w:rPr>
          <w:lang w:val="id-ID"/>
        </w:rPr>
        <w:t xml:space="preserve"> </w:t>
      </w:r>
      <w:r w:rsidRPr="00672ADE">
        <w:t>9001: 2015</w:t>
      </w:r>
      <w:r>
        <w:rPr>
          <w:lang w:val="id-ID"/>
        </w:rPr>
        <w:t xml:space="preserve"> </w:t>
      </w:r>
      <w:proofErr w:type="spellStart"/>
      <w:r w:rsidRPr="00672ADE">
        <w:t>Elemen</w:t>
      </w:r>
      <w:proofErr w:type="spellEnd"/>
      <w:r>
        <w:rPr>
          <w:lang w:val="id-ID"/>
        </w:rPr>
        <w:t xml:space="preserve"> </w:t>
      </w:r>
      <w:r w:rsidRPr="00672ADE">
        <w:t>8.4.</w:t>
      </w:r>
      <w:r>
        <w:rPr>
          <w:lang w:val="id-ID"/>
        </w:rPr>
        <w:t xml:space="preserve"> </w:t>
      </w:r>
      <w:proofErr w:type="spellStart"/>
      <w:r w:rsidRPr="00672ADE">
        <w:rPr>
          <w:rFonts w:cs="Arial"/>
        </w:rPr>
        <w:t>Pengendalian</w:t>
      </w:r>
      <w:proofErr w:type="spellEnd"/>
      <w:r>
        <w:rPr>
          <w:rFonts w:cs="Arial"/>
          <w:lang w:val="id-ID"/>
        </w:rPr>
        <w:t xml:space="preserve"> </w:t>
      </w:r>
      <w:proofErr w:type="spellStart"/>
      <w:r w:rsidRPr="00672ADE">
        <w:rPr>
          <w:rFonts w:cs="Arial"/>
        </w:rPr>
        <w:t>produk</w:t>
      </w:r>
      <w:proofErr w:type="spellEnd"/>
      <w:r w:rsidRPr="00672ADE">
        <w:rPr>
          <w:rFonts w:cs="Arial"/>
        </w:rPr>
        <w:t xml:space="preserve"> dan </w:t>
      </w:r>
      <w:proofErr w:type="spellStart"/>
      <w:r w:rsidRPr="00672ADE">
        <w:rPr>
          <w:rFonts w:cs="Arial"/>
        </w:rPr>
        <w:t>layanan</w:t>
      </w:r>
      <w:proofErr w:type="spellEnd"/>
      <w:r>
        <w:rPr>
          <w:rFonts w:cs="Arial"/>
          <w:lang w:val="id-ID"/>
        </w:rPr>
        <w:t xml:space="preserve"> </w:t>
      </w:r>
      <w:proofErr w:type="spellStart"/>
      <w:r w:rsidRPr="00672ADE">
        <w:rPr>
          <w:rFonts w:cs="Arial"/>
        </w:rPr>
        <w:t>eksternal</w:t>
      </w:r>
      <w:proofErr w:type="spellEnd"/>
      <w:r w:rsidRPr="00672ADE">
        <w:rPr>
          <w:rFonts w:cs="Arial"/>
        </w:rPr>
        <w:t xml:space="preserve"> yang </w:t>
      </w:r>
      <w:proofErr w:type="spellStart"/>
      <w:r w:rsidRPr="00672ADE">
        <w:rPr>
          <w:rFonts w:cs="Arial"/>
        </w:rPr>
        <w:t>disediakan</w:t>
      </w:r>
      <w:proofErr w:type="spellEnd"/>
      <w:r>
        <w:rPr>
          <w:rFonts w:cs="Arial"/>
          <w:lang w:val="id-ID"/>
        </w:rPr>
        <w:t xml:space="preserve"> </w:t>
      </w:r>
      <w:r w:rsidRPr="00672ADE">
        <w:rPr>
          <w:rFonts w:cs="Arial"/>
          <w:i/>
        </w:rPr>
        <w:t>(</w:t>
      </w:r>
      <w:r w:rsidRPr="00672ADE">
        <w:rPr>
          <w:rFonts w:cs="Arial"/>
          <w:bCs/>
          <w:i/>
          <w:iCs/>
        </w:rPr>
        <w:t>Control of externally provided products and services)</w:t>
      </w:r>
    </w:p>
    <w:p w14:paraId="28E3AFE7" w14:textId="77777777" w:rsidR="00821019" w:rsidRDefault="00821019" w:rsidP="00821019">
      <w:pPr>
        <w:widowControl/>
        <w:numPr>
          <w:ilvl w:val="1"/>
          <w:numId w:val="21"/>
        </w:numPr>
        <w:tabs>
          <w:tab w:val="clear" w:pos="737"/>
        </w:tabs>
        <w:suppressAutoHyphens/>
        <w:autoSpaceDE/>
        <w:autoSpaceDN/>
        <w:ind w:left="867" w:hanging="527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 CINT</w:t>
      </w:r>
    </w:p>
    <w:p w14:paraId="41DFEC7C" w14:textId="77777777" w:rsidR="00821019" w:rsidRDefault="00821019" w:rsidP="00821019">
      <w:pPr>
        <w:widowControl/>
        <w:numPr>
          <w:ilvl w:val="1"/>
          <w:numId w:val="21"/>
        </w:numPr>
        <w:tabs>
          <w:tab w:val="clear" w:pos="737"/>
        </w:tabs>
        <w:suppressAutoHyphens/>
        <w:autoSpaceDE/>
        <w:autoSpaceDN/>
        <w:ind w:left="867" w:hanging="527"/>
        <w:jc w:val="both"/>
      </w:pPr>
      <w:r>
        <w:t xml:space="preserve">ISO 9001:2015 </w:t>
      </w:r>
      <w:proofErr w:type="spellStart"/>
      <w:r>
        <w:t>Elemen</w:t>
      </w:r>
      <w:proofErr w:type="spellEnd"/>
      <w:r>
        <w:t xml:space="preserve"> 8.2.1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r w:rsidRPr="002C79C3">
        <w:rPr>
          <w:i/>
        </w:rPr>
        <w:t>(Customer communication)</w:t>
      </w:r>
    </w:p>
    <w:p w14:paraId="46803A65" w14:textId="77777777" w:rsidR="00821019" w:rsidRDefault="00821019" w:rsidP="00821019">
      <w:pPr>
        <w:widowControl/>
        <w:numPr>
          <w:ilvl w:val="1"/>
          <w:numId w:val="21"/>
        </w:numPr>
        <w:tabs>
          <w:tab w:val="clear" w:pos="737"/>
        </w:tabs>
        <w:suppressAutoHyphens/>
        <w:autoSpaceDE/>
        <w:autoSpaceDN/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tahun</w:t>
      </w:r>
      <w:proofErr w:type="gramStart"/>
      <w:r w:rsidRPr="00672ADE">
        <w:t>2017 :</w:t>
      </w:r>
      <w:proofErr w:type="gramEnd"/>
      <w:r w:rsidRPr="00672ADE">
        <w:t xml:space="preserve">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>
        <w:rPr>
          <w:lang w:val="id-ID"/>
        </w:rPr>
        <w:t xml:space="preserve"> </w:t>
      </w:r>
      <w:proofErr w:type="spellStart"/>
      <w:r w:rsidRPr="00672ADE">
        <w:t>kesehatan</w:t>
      </w:r>
      <w:proofErr w:type="spellEnd"/>
      <w:r>
        <w:rPr>
          <w:lang w:val="id-ID"/>
        </w:rPr>
        <w:t xml:space="preserve"> </w:t>
      </w:r>
      <w:r w:rsidRPr="00672ADE">
        <w:t>Rumah</w:t>
      </w:r>
      <w:r>
        <w:rPr>
          <w:lang w:val="id-ID"/>
        </w:rPr>
        <w:t xml:space="preserve"> </w:t>
      </w:r>
      <w:proofErr w:type="spellStart"/>
      <w:r w:rsidRPr="00672ADE">
        <w:t>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1B7BAC48" w14:textId="77777777" w:rsidR="00821019" w:rsidRDefault="00821019" w:rsidP="00821019">
      <w:pPr>
        <w:widowControl/>
        <w:suppressAutoHyphens/>
        <w:autoSpaceDE/>
        <w:autoSpaceDN/>
      </w:pPr>
    </w:p>
    <w:p w14:paraId="67B4C7F9" w14:textId="77777777" w:rsidR="00CD3B3F" w:rsidRDefault="00CD3B3F" w:rsidP="00821019">
      <w:pPr>
        <w:widowControl/>
        <w:suppressAutoHyphens/>
        <w:autoSpaceDE/>
        <w:autoSpaceDN/>
      </w:pPr>
    </w:p>
    <w:p w14:paraId="50877B4F" w14:textId="77777777" w:rsidR="00CD3B3F" w:rsidRDefault="00CD3B3F" w:rsidP="00821019">
      <w:pPr>
        <w:widowControl/>
        <w:suppressAutoHyphens/>
        <w:autoSpaceDE/>
        <w:autoSpaceDN/>
      </w:pPr>
    </w:p>
    <w:p w14:paraId="226DC28C" w14:textId="77777777" w:rsidR="00CD3B3F" w:rsidRDefault="00CD3B3F" w:rsidP="00821019">
      <w:pPr>
        <w:widowControl/>
        <w:suppressAutoHyphens/>
        <w:autoSpaceDE/>
        <w:autoSpaceDN/>
      </w:pPr>
    </w:p>
    <w:p w14:paraId="30EFAF28" w14:textId="22B3EDAD" w:rsidR="00125CA7" w:rsidRDefault="00125CA7" w:rsidP="00821019">
      <w:pPr>
        <w:widowControl/>
        <w:suppressAutoHyphens/>
        <w:autoSpaceDE/>
        <w:autoSpaceDN/>
      </w:pPr>
    </w:p>
    <w:p w14:paraId="7FA69F28" w14:textId="77777777" w:rsidR="00AB09FF" w:rsidRDefault="00AB09FF" w:rsidP="00821019">
      <w:pPr>
        <w:widowControl/>
        <w:suppressAutoHyphens/>
        <w:autoSpaceDE/>
        <w:autoSpaceDN/>
      </w:pPr>
    </w:p>
    <w:p w14:paraId="1F6C6CE5" w14:textId="77777777" w:rsidR="00AB09FF" w:rsidRDefault="00AB09FF" w:rsidP="00821019">
      <w:pPr>
        <w:widowControl/>
        <w:suppressAutoHyphens/>
        <w:autoSpaceDE/>
        <w:autoSpaceDN/>
      </w:pPr>
    </w:p>
    <w:p w14:paraId="41A7122E" w14:textId="77777777" w:rsidR="00AB09FF" w:rsidRDefault="00AB09FF" w:rsidP="00821019">
      <w:pPr>
        <w:widowControl/>
        <w:suppressAutoHyphens/>
        <w:autoSpaceDE/>
        <w:autoSpaceDN/>
      </w:pPr>
    </w:p>
    <w:p w14:paraId="33C22655" w14:textId="77777777" w:rsidR="00AB09FF" w:rsidRDefault="00AB09FF" w:rsidP="00821019">
      <w:pPr>
        <w:widowControl/>
        <w:suppressAutoHyphens/>
        <w:autoSpaceDE/>
        <w:autoSpaceDN/>
      </w:pPr>
    </w:p>
    <w:p w14:paraId="12AE9E99" w14:textId="77777777" w:rsidR="00AB09FF" w:rsidRDefault="00AB09FF" w:rsidP="00821019">
      <w:pPr>
        <w:widowControl/>
        <w:suppressAutoHyphens/>
        <w:autoSpaceDE/>
        <w:autoSpaceDN/>
      </w:pPr>
    </w:p>
    <w:p w14:paraId="38DD39AA" w14:textId="77777777" w:rsidR="00AB09FF" w:rsidRDefault="00AB09FF" w:rsidP="00821019">
      <w:pPr>
        <w:widowControl/>
        <w:suppressAutoHyphens/>
        <w:autoSpaceDE/>
        <w:autoSpaceDN/>
      </w:pPr>
    </w:p>
    <w:p w14:paraId="27DB0ABF" w14:textId="77777777" w:rsidR="00AB09FF" w:rsidRDefault="00AB09FF" w:rsidP="00821019">
      <w:pPr>
        <w:widowControl/>
        <w:suppressAutoHyphens/>
        <w:autoSpaceDE/>
        <w:autoSpaceDN/>
      </w:pPr>
    </w:p>
    <w:p w14:paraId="17D5791E" w14:textId="77777777" w:rsidR="00AB09FF" w:rsidRDefault="00AB09FF" w:rsidP="00821019">
      <w:pPr>
        <w:widowControl/>
        <w:suppressAutoHyphens/>
        <w:autoSpaceDE/>
        <w:autoSpaceDN/>
      </w:pPr>
    </w:p>
    <w:p w14:paraId="165B382E" w14:textId="77777777" w:rsidR="00AB09FF" w:rsidRDefault="00AB09FF" w:rsidP="00821019">
      <w:pPr>
        <w:widowControl/>
        <w:suppressAutoHyphens/>
        <w:autoSpaceDE/>
        <w:autoSpaceDN/>
      </w:pPr>
    </w:p>
    <w:p w14:paraId="06F5BBE8" w14:textId="77777777" w:rsidR="00AB09FF" w:rsidRDefault="00AB09FF" w:rsidP="00821019">
      <w:pPr>
        <w:widowControl/>
        <w:suppressAutoHyphens/>
        <w:autoSpaceDE/>
        <w:autoSpaceDN/>
      </w:pPr>
    </w:p>
    <w:p w14:paraId="6FC01EBF" w14:textId="77777777" w:rsidR="00AB09FF" w:rsidRDefault="00AB09FF" w:rsidP="00821019">
      <w:pPr>
        <w:widowControl/>
        <w:suppressAutoHyphens/>
        <w:autoSpaceDE/>
        <w:autoSpaceDN/>
      </w:pPr>
    </w:p>
    <w:p w14:paraId="526DADAF" w14:textId="77777777" w:rsidR="00AC201A" w:rsidRDefault="00AC201A" w:rsidP="00821019">
      <w:pPr>
        <w:widowControl/>
        <w:suppressAutoHyphens/>
        <w:autoSpaceDE/>
        <w:autoSpaceDN/>
      </w:pPr>
    </w:p>
    <w:p w14:paraId="1C21CBE2" w14:textId="77777777" w:rsidR="00AB09FF" w:rsidRDefault="00AB09FF" w:rsidP="00821019">
      <w:pPr>
        <w:widowControl/>
        <w:suppressAutoHyphens/>
        <w:autoSpaceDE/>
        <w:autoSpaceDN/>
      </w:pPr>
    </w:p>
    <w:p w14:paraId="74D7A0AB" w14:textId="77777777" w:rsidR="00653AC1" w:rsidRDefault="00653AC1" w:rsidP="00821019">
      <w:pPr>
        <w:widowControl/>
        <w:suppressAutoHyphens/>
        <w:autoSpaceDE/>
        <w:autoSpaceDN/>
      </w:pPr>
    </w:p>
    <w:p w14:paraId="633D2C76" w14:textId="77777777" w:rsidR="00AB09FF" w:rsidRDefault="00AB09FF" w:rsidP="00821019">
      <w:pPr>
        <w:widowControl/>
        <w:suppressAutoHyphens/>
        <w:autoSpaceDE/>
        <w:autoSpaceDN/>
      </w:pPr>
    </w:p>
    <w:p w14:paraId="5CF3EC06" w14:textId="77777777" w:rsidR="00AB09FF" w:rsidRDefault="00AB09FF" w:rsidP="00821019">
      <w:pPr>
        <w:widowControl/>
        <w:suppressAutoHyphens/>
        <w:autoSpaceDE/>
        <w:autoSpaceDN/>
      </w:pPr>
    </w:p>
    <w:p w14:paraId="48804B1C" w14:textId="77777777" w:rsidR="00AB09FF" w:rsidRPr="004A55AA" w:rsidRDefault="00AB09FF" w:rsidP="00AB09FF">
      <w:pPr>
        <w:pStyle w:val="ListParagraph"/>
        <w:widowControl/>
        <w:suppressAutoHyphens/>
        <w:autoSpaceDE/>
        <w:autoSpaceDN/>
        <w:ind w:left="340"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0EED1D1D" w14:textId="77777777" w:rsidR="00AB09FF" w:rsidRPr="00746DDA" w:rsidRDefault="00AB09FF" w:rsidP="00746DDA">
      <w:pPr>
        <w:widowControl/>
        <w:tabs>
          <w:tab w:val="left" w:pos="851"/>
        </w:tabs>
        <w:suppressAutoHyphens/>
        <w:autoSpaceDE/>
        <w:autoSpaceDN/>
        <w:jc w:val="both"/>
        <w:rPr>
          <w:highlight w:val="yellow"/>
        </w:rPr>
      </w:pPr>
      <w:r w:rsidRPr="00746DDA">
        <w:rPr>
          <w:highlight w:val="yellow"/>
        </w:rPr>
        <w:t>Proforma Invoice</w:t>
      </w:r>
    </w:p>
    <w:p w14:paraId="398296CF" w14:textId="77777777" w:rsidR="00AB09FF" w:rsidRPr="00BD2984" w:rsidRDefault="00AB09FF" w:rsidP="00746DDA">
      <w:pPr>
        <w:widowControl/>
        <w:tabs>
          <w:tab w:val="left" w:pos="851"/>
        </w:tabs>
        <w:suppressAutoHyphens/>
        <w:autoSpaceDE/>
        <w:autoSpaceDN/>
        <w:jc w:val="both"/>
      </w:pPr>
      <w:proofErr w:type="spellStart"/>
      <w:r w:rsidRPr="00746DDA">
        <w:rPr>
          <w:highlight w:val="yellow"/>
        </w:rPr>
        <w:t>Permohonan</w:t>
      </w:r>
      <w:proofErr w:type="spellEnd"/>
      <w:r w:rsidRPr="00746DDA">
        <w:rPr>
          <w:highlight w:val="yellow"/>
        </w:rPr>
        <w:t xml:space="preserve"> </w:t>
      </w:r>
      <w:proofErr w:type="spellStart"/>
      <w:r w:rsidRPr="00746DDA">
        <w:rPr>
          <w:highlight w:val="yellow"/>
        </w:rPr>
        <w:t>Pembayaran</w:t>
      </w:r>
      <w:proofErr w:type="spellEnd"/>
    </w:p>
    <w:p w14:paraId="21A816D2" w14:textId="77777777" w:rsidR="00AB09FF" w:rsidRDefault="00AB09FF" w:rsidP="00821019">
      <w:pPr>
        <w:widowControl/>
        <w:suppressAutoHyphens/>
        <w:autoSpaceDE/>
        <w:autoSpaceDN/>
      </w:pPr>
    </w:p>
    <w:sectPr w:rsidR="00AB09FF" w:rsidSect="00C94E89">
      <w:headerReference w:type="default" r:id="rId14"/>
      <w:footerReference w:type="default" r:id="rId15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09F5" w14:textId="77777777" w:rsidR="00A41E35" w:rsidRDefault="00A41E35">
      <w:r>
        <w:separator/>
      </w:r>
    </w:p>
  </w:endnote>
  <w:endnote w:type="continuationSeparator" w:id="0">
    <w:p w14:paraId="6CA45E63" w14:textId="77777777" w:rsidR="00A41E35" w:rsidRDefault="00A4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5F3195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5F3195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DCF7" w14:textId="77777777" w:rsidR="00A41E35" w:rsidRDefault="00A41E35">
      <w:r>
        <w:separator/>
      </w:r>
    </w:p>
  </w:footnote>
  <w:footnote w:type="continuationSeparator" w:id="0">
    <w:p w14:paraId="2622417C" w14:textId="77777777" w:rsidR="00A41E35" w:rsidRDefault="00A4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23D5F19" w14:textId="77777777" w:rsidR="00252FF9" w:rsidRDefault="0036772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24457372" w:rsidR="00367726" w:rsidRPr="001A619F" w:rsidRDefault="0036772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PEMBELIAN BARANG IMPOR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7198A5C9" w:rsidR="00252FF9" w:rsidRPr="00C94E89" w:rsidRDefault="00367726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Adm GS&amp;NSB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081CFCAB" w:rsidR="00C94E89" w:rsidRPr="00C94E89" w:rsidRDefault="00367726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788D7637" w:rsidR="00C94E89" w:rsidRPr="00C94E89" w:rsidRDefault="00367726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 GS&amp;NSB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D77195D" w:rsidR="00C94E89" w:rsidRPr="00C94E89" w:rsidRDefault="00571F8B" w:rsidP="00571F8B">
                                <w:pPr>
                                  <w:pStyle w:val="TableParagraph"/>
                                  <w:spacing w:before="122"/>
                                  <w:ind w:right="3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 Agustus 2025</w:t>
                                </w: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23D5F19" w14:textId="77777777" w:rsidR="00252FF9" w:rsidRDefault="0036772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24457372" w:rsidR="00367726" w:rsidRPr="001A619F" w:rsidRDefault="0036772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PEMBELIAN BARANG IMPOR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7198A5C9" w:rsidR="00252FF9" w:rsidRPr="00C94E89" w:rsidRDefault="00367726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Adm GS&amp;NSB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081CFCAB" w:rsidR="00C94E89" w:rsidRPr="00C94E89" w:rsidRDefault="00367726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788D7637" w:rsidR="00C94E89" w:rsidRPr="00C94E89" w:rsidRDefault="00367726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 GS&amp;NSB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D77195D" w:rsidR="00C94E89" w:rsidRPr="00C94E89" w:rsidRDefault="00571F8B" w:rsidP="00571F8B">
                          <w:pPr>
                            <w:pStyle w:val="TableParagraph"/>
                            <w:spacing w:before="122"/>
                            <w:ind w:right="3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 Agustus 2025</w:t>
                          </w: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8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7019A"/>
    <w:multiLevelType w:val="multilevel"/>
    <w:tmpl w:val="1A2C60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1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9"/>
  </w:num>
  <w:num w:numId="2" w16cid:durableId="559100715">
    <w:abstractNumId w:val="16"/>
  </w:num>
  <w:num w:numId="3" w16cid:durableId="175576873">
    <w:abstractNumId w:val="8"/>
  </w:num>
  <w:num w:numId="4" w16cid:durableId="1081683183">
    <w:abstractNumId w:val="20"/>
  </w:num>
  <w:num w:numId="5" w16cid:durableId="390274931">
    <w:abstractNumId w:val="14"/>
  </w:num>
  <w:num w:numId="6" w16cid:durableId="1888301646">
    <w:abstractNumId w:val="12"/>
  </w:num>
  <w:num w:numId="7" w16cid:durableId="1020662204">
    <w:abstractNumId w:val="15"/>
  </w:num>
  <w:num w:numId="8" w16cid:durableId="1060052164">
    <w:abstractNumId w:val="11"/>
  </w:num>
  <w:num w:numId="9" w16cid:durableId="402292720">
    <w:abstractNumId w:val="13"/>
  </w:num>
  <w:num w:numId="10" w16cid:durableId="2108766211">
    <w:abstractNumId w:val="5"/>
  </w:num>
  <w:num w:numId="11" w16cid:durableId="1503936087">
    <w:abstractNumId w:val="17"/>
  </w:num>
  <w:num w:numId="12" w16cid:durableId="2013677306">
    <w:abstractNumId w:val="6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1"/>
  </w:num>
  <w:num w:numId="16" w16cid:durableId="421995220">
    <w:abstractNumId w:val="7"/>
  </w:num>
  <w:num w:numId="17" w16cid:durableId="778986211">
    <w:abstractNumId w:val="18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0"/>
  </w:num>
  <w:num w:numId="21" w16cid:durableId="1710567580">
    <w:abstractNumId w:val="4"/>
  </w:num>
  <w:num w:numId="22" w16cid:durableId="3764405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0A75"/>
    <w:rsid w:val="000124CA"/>
    <w:rsid w:val="00020C1D"/>
    <w:rsid w:val="00043B61"/>
    <w:rsid w:val="000B6284"/>
    <w:rsid w:val="000C6256"/>
    <w:rsid w:val="00111626"/>
    <w:rsid w:val="00122AB7"/>
    <w:rsid w:val="00125CA7"/>
    <w:rsid w:val="001632ED"/>
    <w:rsid w:val="00171448"/>
    <w:rsid w:val="0019081D"/>
    <w:rsid w:val="001A0CF0"/>
    <w:rsid w:val="001A619F"/>
    <w:rsid w:val="00205495"/>
    <w:rsid w:val="00210ED2"/>
    <w:rsid w:val="00211946"/>
    <w:rsid w:val="00226259"/>
    <w:rsid w:val="00252FF9"/>
    <w:rsid w:val="00253166"/>
    <w:rsid w:val="00264BB5"/>
    <w:rsid w:val="00281255"/>
    <w:rsid w:val="00295B08"/>
    <w:rsid w:val="002A7C25"/>
    <w:rsid w:val="002D27A2"/>
    <w:rsid w:val="00323B41"/>
    <w:rsid w:val="0034778C"/>
    <w:rsid w:val="00351DBA"/>
    <w:rsid w:val="00357E35"/>
    <w:rsid w:val="00367726"/>
    <w:rsid w:val="00392CEB"/>
    <w:rsid w:val="003969EF"/>
    <w:rsid w:val="0039726D"/>
    <w:rsid w:val="003B7385"/>
    <w:rsid w:val="003C2607"/>
    <w:rsid w:val="003E7963"/>
    <w:rsid w:val="004309E0"/>
    <w:rsid w:val="004500FF"/>
    <w:rsid w:val="00460991"/>
    <w:rsid w:val="00476085"/>
    <w:rsid w:val="00494D35"/>
    <w:rsid w:val="004A024A"/>
    <w:rsid w:val="004A250F"/>
    <w:rsid w:val="004A55AA"/>
    <w:rsid w:val="004B7199"/>
    <w:rsid w:val="005362AE"/>
    <w:rsid w:val="00536A32"/>
    <w:rsid w:val="005559CA"/>
    <w:rsid w:val="00571F8B"/>
    <w:rsid w:val="005F3195"/>
    <w:rsid w:val="006038D9"/>
    <w:rsid w:val="006043AC"/>
    <w:rsid w:val="00622DAA"/>
    <w:rsid w:val="006477E2"/>
    <w:rsid w:val="006516F8"/>
    <w:rsid w:val="00653AC1"/>
    <w:rsid w:val="00693FE4"/>
    <w:rsid w:val="006D1762"/>
    <w:rsid w:val="006E5030"/>
    <w:rsid w:val="00746DDA"/>
    <w:rsid w:val="00766C3C"/>
    <w:rsid w:val="007C07E4"/>
    <w:rsid w:val="007E34CE"/>
    <w:rsid w:val="00816A78"/>
    <w:rsid w:val="00821019"/>
    <w:rsid w:val="0084160A"/>
    <w:rsid w:val="008473E6"/>
    <w:rsid w:val="008919AF"/>
    <w:rsid w:val="008C2875"/>
    <w:rsid w:val="008D1990"/>
    <w:rsid w:val="008D75D5"/>
    <w:rsid w:val="008E5601"/>
    <w:rsid w:val="008F11E2"/>
    <w:rsid w:val="00905692"/>
    <w:rsid w:val="00906963"/>
    <w:rsid w:val="00926D44"/>
    <w:rsid w:val="0093621B"/>
    <w:rsid w:val="0094347B"/>
    <w:rsid w:val="00946E27"/>
    <w:rsid w:val="00981CA9"/>
    <w:rsid w:val="0098685C"/>
    <w:rsid w:val="009A4E45"/>
    <w:rsid w:val="009D26B0"/>
    <w:rsid w:val="009D393D"/>
    <w:rsid w:val="009E1201"/>
    <w:rsid w:val="009E6347"/>
    <w:rsid w:val="009F6831"/>
    <w:rsid w:val="00A1639A"/>
    <w:rsid w:val="00A32B7C"/>
    <w:rsid w:val="00A41E35"/>
    <w:rsid w:val="00A46834"/>
    <w:rsid w:val="00A6503B"/>
    <w:rsid w:val="00A80C3D"/>
    <w:rsid w:val="00A86C07"/>
    <w:rsid w:val="00AA24C3"/>
    <w:rsid w:val="00AB09FF"/>
    <w:rsid w:val="00AB3E82"/>
    <w:rsid w:val="00AC201A"/>
    <w:rsid w:val="00AC6CC8"/>
    <w:rsid w:val="00AD27F9"/>
    <w:rsid w:val="00B01474"/>
    <w:rsid w:val="00B354D3"/>
    <w:rsid w:val="00B36A9C"/>
    <w:rsid w:val="00B51401"/>
    <w:rsid w:val="00B665E5"/>
    <w:rsid w:val="00B76FFC"/>
    <w:rsid w:val="00B90F67"/>
    <w:rsid w:val="00B90F6A"/>
    <w:rsid w:val="00B9168B"/>
    <w:rsid w:val="00BA399B"/>
    <w:rsid w:val="00BD2984"/>
    <w:rsid w:val="00BD5C67"/>
    <w:rsid w:val="00C3388B"/>
    <w:rsid w:val="00C46D67"/>
    <w:rsid w:val="00C73CA5"/>
    <w:rsid w:val="00C94E89"/>
    <w:rsid w:val="00CC154A"/>
    <w:rsid w:val="00CD3B3F"/>
    <w:rsid w:val="00D01081"/>
    <w:rsid w:val="00D104F9"/>
    <w:rsid w:val="00D32316"/>
    <w:rsid w:val="00D56583"/>
    <w:rsid w:val="00D6750C"/>
    <w:rsid w:val="00DC290F"/>
    <w:rsid w:val="00DD7976"/>
    <w:rsid w:val="00E02D0D"/>
    <w:rsid w:val="00E26DF2"/>
    <w:rsid w:val="00E471B6"/>
    <w:rsid w:val="00E573D6"/>
    <w:rsid w:val="00E73297"/>
    <w:rsid w:val="00EA790F"/>
    <w:rsid w:val="00ED0DED"/>
    <w:rsid w:val="00EE371A"/>
    <w:rsid w:val="00F010FF"/>
    <w:rsid w:val="00F033EC"/>
    <w:rsid w:val="00F70300"/>
    <w:rsid w:val="00F81767"/>
    <w:rsid w:val="00F924E5"/>
    <w:rsid w:val="00F975E9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chitose-indonesi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itose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F34A-3DC9-4CDE-86FC-7002CED4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48</cp:revision>
  <dcterms:created xsi:type="dcterms:W3CDTF">2024-10-02T06:49:00Z</dcterms:created>
  <dcterms:modified xsi:type="dcterms:W3CDTF">2025-08-04T03:50:00Z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