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F10587"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8B8C85" w14:textId="77777777" w:rsidR="00735638" w:rsidRDefault="00E27002" w:rsidP="007356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  <w:p w14:paraId="5BC15B08" w14:textId="39B50FF5" w:rsidR="00E27002" w:rsidRPr="00C94E89" w:rsidRDefault="00E27002" w:rsidP="007356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D7E0793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866D1">
              <w:rPr>
                <w:rFonts w:ascii="Arial" w:hAnsi="Arial" w:cs="Arial"/>
                <w:b/>
                <w:bCs/>
                <w:sz w:val="20"/>
                <w:szCs w:val="20"/>
              </w:rPr>
              <w:t>MKT.P.4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8C060E9" w:rsidR="00F17F31" w:rsidRPr="00C94E89" w:rsidRDefault="00496506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PENERIMAAN</w:t>
            </w:r>
            <w:r w:rsidR="00346E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BARANG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JADI</w:t>
            </w:r>
            <w:r w:rsidR="004354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DARI LANGSIR INDUSTRI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CA44D9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866D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BC2CCCE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866D1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E79071C" w:rsidR="00460991" w:rsidRPr="009E1177" w:rsidRDefault="00407BAF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E1177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B3CCEF6" w:rsidR="00460991" w:rsidRPr="009E1177" w:rsidRDefault="00407BAF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WH&amp;Expedisi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A4D72C3" w:rsidR="00460991" w:rsidRPr="009E1177" w:rsidRDefault="002866D1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083893D6" wp14:editId="1DF4D936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1EE05D9" w:rsidR="00460991" w:rsidRPr="009E1177" w:rsidRDefault="00407BAF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9E1177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9E117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460A27D" w:rsidR="00460991" w:rsidRPr="009E1177" w:rsidRDefault="00407BAF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9E117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2F92E250" w:rsidR="00460991" w:rsidRPr="00C94E89" w:rsidRDefault="001C636C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C760A4" wp14:editId="0126262B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9428758" w14:textId="5882985E" w:rsidR="001F090A" w:rsidRPr="00950768" w:rsidRDefault="001F090A" w:rsidP="001F090A">
      <w:pPr>
        <w:suppressAutoHyphens/>
        <w:spacing w:line="276" w:lineRule="auto"/>
        <w:ind w:left="340"/>
        <w:jc w:val="both"/>
        <w:rPr>
          <w:rFonts w:ascii="Arial" w:eastAsia="Times New Roman" w:hAnsi="Arial"/>
          <w:szCs w:val="20"/>
          <w:lang w:val="en-ID"/>
        </w:rPr>
      </w:pPr>
      <w:bookmarkStart w:id="1" w:name="_Hlk192247138"/>
      <w:proofErr w:type="spellStart"/>
      <w:r>
        <w:rPr>
          <w:rFonts w:ascii="Arial" w:eastAsia="Times New Roman" w:hAnsi="Arial"/>
          <w:szCs w:val="20"/>
          <w:lang w:val="en-ID"/>
        </w:rPr>
        <w:t>Prosedur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ini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berlaku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untuk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semua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diterima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dari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Langsir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Industri</w:t>
      </w:r>
      <w:r w:rsidR="006B19A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6B19A3">
        <w:rPr>
          <w:rFonts w:ascii="Arial" w:eastAsia="Times New Roman" w:hAnsi="Arial"/>
          <w:szCs w:val="20"/>
          <w:lang w:val="en-ID"/>
        </w:rPr>
        <w:t>untuk</w:t>
      </w:r>
      <w:proofErr w:type="spellEnd"/>
      <w:r w:rsidR="006B19A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6B19A3">
        <w:rPr>
          <w:rFonts w:ascii="Arial" w:eastAsia="Times New Roman" w:hAnsi="Arial"/>
          <w:szCs w:val="20"/>
          <w:lang w:val="en-ID"/>
        </w:rPr>
        <w:t>disimpan</w:t>
      </w:r>
      <w:proofErr w:type="spellEnd"/>
      <w:r w:rsidR="006B19A3">
        <w:rPr>
          <w:rFonts w:ascii="Arial" w:eastAsia="Times New Roman" w:hAnsi="Arial"/>
          <w:szCs w:val="20"/>
          <w:lang w:val="en-ID"/>
        </w:rPr>
        <w:t xml:space="preserve"> di Warehouse Distribution </w:t>
      </w:r>
      <w:proofErr w:type="spellStart"/>
      <w:r w:rsidR="006B19A3">
        <w:rPr>
          <w:rFonts w:ascii="Arial" w:eastAsia="Times New Roman" w:hAnsi="Arial"/>
          <w:szCs w:val="20"/>
          <w:lang w:val="en-ID"/>
        </w:rPr>
        <w:t>Center</w:t>
      </w:r>
      <w:proofErr w:type="spellEnd"/>
      <w:r w:rsidR="006B19A3">
        <w:rPr>
          <w:rFonts w:ascii="Arial" w:eastAsia="Times New Roman" w:hAnsi="Arial"/>
          <w:szCs w:val="20"/>
          <w:lang w:val="en-ID"/>
        </w:rPr>
        <w:t xml:space="preserve"> (</w:t>
      </w:r>
      <w:r w:rsidR="00CF2208">
        <w:rPr>
          <w:rFonts w:ascii="Arial" w:eastAsia="Times New Roman" w:hAnsi="Arial"/>
          <w:szCs w:val="20"/>
          <w:lang w:val="en-ID"/>
        </w:rPr>
        <w:t>CIWH)</w:t>
      </w:r>
      <w:r w:rsidR="00030EF3">
        <w:rPr>
          <w:rFonts w:ascii="Arial" w:eastAsia="Times New Roman" w:hAnsi="Arial"/>
          <w:szCs w:val="20"/>
          <w:lang w:val="en-ID"/>
        </w:rPr>
        <w:t>.</w:t>
      </w:r>
    </w:p>
    <w:bookmarkEnd w:id="1"/>
    <w:p w14:paraId="7E121CA5" w14:textId="7D379782" w:rsidR="00FC6346" w:rsidRPr="00950768" w:rsidRDefault="00FC6346" w:rsidP="0095076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690EC669" w:rsidR="00C702BB" w:rsidRPr="0040696D" w:rsidRDefault="00C702BB" w:rsidP="0040696D">
      <w:pPr>
        <w:pStyle w:val="ListParagraph"/>
        <w:widowControl/>
        <w:numPr>
          <w:ilvl w:val="1"/>
          <w:numId w:val="31"/>
        </w:numPr>
        <w:autoSpaceDE/>
        <w:autoSpaceDN/>
        <w:spacing w:line="276" w:lineRule="auto"/>
        <w:rPr>
          <w:rFonts w:ascii="Arial" w:eastAsia="Times New Roman" w:hAnsi="Arial"/>
          <w:snapToGrid w:val="0"/>
          <w:szCs w:val="20"/>
          <w:lang w:val="en-ID"/>
        </w:rPr>
      </w:pPr>
      <w:proofErr w:type="spellStart"/>
      <w:r w:rsidRPr="00C702BB">
        <w:rPr>
          <w:rFonts w:ascii="Arial" w:eastAsia="Times New Roman" w:hAnsi="Arial"/>
          <w:snapToGrid w:val="0"/>
          <w:szCs w:val="20"/>
        </w:rPr>
        <w:t>Menciptakan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tertib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administrasi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dengan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menggunakan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aplikasi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Sistem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SAP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sehingga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memudahkan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proses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pencatatan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dan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penelusuran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bukti-bukti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transaks</w:t>
      </w:r>
      <w:r w:rsidR="00950768">
        <w:rPr>
          <w:rFonts w:ascii="Arial" w:eastAsia="Times New Roman" w:hAnsi="Arial"/>
          <w:snapToGrid w:val="0"/>
          <w:szCs w:val="20"/>
        </w:rPr>
        <w:t>i</w:t>
      </w:r>
      <w:proofErr w:type="spellEnd"/>
    </w:p>
    <w:p w14:paraId="203690FF" w14:textId="77777777" w:rsidR="00EB22DA" w:rsidRPr="00B90F67" w:rsidRDefault="00EB22DA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C4F6EB7" w14:textId="59B4528F" w:rsidR="006B19A3" w:rsidRDefault="006B19A3" w:rsidP="00A61062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bookmarkStart w:id="2" w:name="_Hlk192247635"/>
      <w:bookmarkStart w:id="3" w:name="_Hlk192247173"/>
      <w:r>
        <w:rPr>
          <w:rFonts w:ascii="Arial" w:eastAsia="Times New Roman" w:hAnsi="Arial" w:cs="Times New Roman"/>
          <w:b/>
          <w:szCs w:val="20"/>
        </w:rPr>
        <w:t>Distribution Center (DC)</w:t>
      </w:r>
    </w:p>
    <w:p w14:paraId="20859204" w14:textId="6C19696D" w:rsidR="00AF1E7D" w:rsidRPr="00AF1E7D" w:rsidRDefault="00AF1E7D" w:rsidP="00AF1E7D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fasilitas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sarana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dipergunakan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sebelum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dikirim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eksternal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customer.</w:t>
      </w:r>
    </w:p>
    <w:p w14:paraId="748AAC87" w14:textId="121009AA" w:rsidR="00D57FAE" w:rsidRPr="006B19A3" w:rsidRDefault="006B19A3" w:rsidP="00A61062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Barang Jadi</w:t>
      </w:r>
    </w:p>
    <w:p w14:paraId="6B00AD55" w14:textId="266CAC5B" w:rsidR="006B19A3" w:rsidRPr="008910DF" w:rsidRDefault="008910DF" w:rsidP="00E163EE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Barang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tercatat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transfer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warehouse DC</w:t>
      </w:r>
      <w:bookmarkEnd w:id="2"/>
      <w:r>
        <w:rPr>
          <w:rFonts w:ascii="Arial" w:eastAsia="Times New Roman" w:hAnsi="Arial" w:cs="Times New Roman"/>
          <w:bCs/>
          <w:szCs w:val="20"/>
        </w:rPr>
        <w:t>.</w:t>
      </w:r>
    </w:p>
    <w:bookmarkEnd w:id="3"/>
    <w:p w14:paraId="1D59B4DA" w14:textId="72590D9A" w:rsidR="00B70B73" w:rsidRDefault="00CF2208" w:rsidP="00CF2208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CIWH</w:t>
      </w:r>
    </w:p>
    <w:p w14:paraId="08FDDB56" w14:textId="7A84673D" w:rsidR="00CF2208" w:rsidRPr="00CF2208" w:rsidRDefault="00CF2208" w:rsidP="00CF220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Adalah nama Store loc warehouse distribution center pada SAP.</w:t>
      </w:r>
    </w:p>
    <w:p w14:paraId="2875357C" w14:textId="75B5A91C" w:rsidR="005B4BF2" w:rsidRPr="005B4BF2" w:rsidRDefault="005B4BF2" w:rsidP="00EB22D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F090A" w:rsidRPr="009F41F3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3041" w14:textId="7506105E" w:rsidR="00950768" w:rsidRPr="00950768" w:rsidRDefault="001F090A" w:rsidP="009255F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r>
              <w:rPr>
                <w:rFonts w:ascii="Arial" w:eastAsia="Times New Roman" w:hAnsi="Arial"/>
                <w:szCs w:val="20"/>
                <w:lang w:val="en-ID"/>
              </w:rPr>
              <w:t xml:space="preserve">Barang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jadi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diterima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A84B73">
              <w:rPr>
                <w:rFonts w:ascii="Arial" w:eastAsia="Times New Roman" w:hAnsi="Arial"/>
                <w:szCs w:val="20"/>
                <w:lang w:val="en-ID"/>
              </w:rPr>
              <w:t>dari</w:t>
            </w:r>
            <w:proofErr w:type="spellEnd"/>
            <w:r w:rsidR="00A84B73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r w:rsidR="00E00FAD">
              <w:rPr>
                <w:rFonts w:ascii="Arial" w:eastAsia="Times New Roman" w:hAnsi="Arial"/>
                <w:szCs w:val="20"/>
                <w:lang w:val="en-ID"/>
              </w:rPr>
              <w:t>CIFG</w:t>
            </w:r>
            <w:r w:rsidR="00A84B73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harus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dilengkapi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dengan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r w:rsidR="006B19A3">
              <w:rPr>
                <w:rFonts w:ascii="Arial" w:eastAsia="Times New Roman" w:hAnsi="Arial"/>
                <w:szCs w:val="20"/>
                <w:lang w:val="en-ID"/>
              </w:rPr>
              <w:t xml:space="preserve">Surat </w:t>
            </w:r>
            <w:proofErr w:type="spellStart"/>
            <w:r w:rsidR="006B19A3">
              <w:rPr>
                <w:rFonts w:ascii="Arial" w:eastAsia="Times New Roman" w:hAnsi="Arial"/>
                <w:szCs w:val="20"/>
                <w:lang w:val="en-ID"/>
              </w:rPr>
              <w:t>Pengantar</w:t>
            </w:r>
            <w:proofErr w:type="spellEnd"/>
            <w:r w:rsidR="006B19A3">
              <w:rPr>
                <w:rFonts w:ascii="Arial" w:eastAsia="Times New Roman" w:hAnsi="Arial"/>
                <w:szCs w:val="20"/>
                <w:lang w:val="en-ID"/>
              </w:rPr>
              <w:t xml:space="preserve"> (SP)</w:t>
            </w:r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r w:rsidR="0070079C">
              <w:rPr>
                <w:rFonts w:ascii="Arial" w:eastAsia="Times New Roman" w:hAnsi="Arial"/>
                <w:szCs w:val="20"/>
                <w:lang w:val="en-ID"/>
              </w:rPr>
              <w:t xml:space="preserve">yang </w:t>
            </w:r>
            <w:proofErr w:type="spellStart"/>
            <w:r w:rsidR="0070079C">
              <w:rPr>
                <w:rFonts w:ascii="Arial" w:eastAsia="Times New Roman" w:hAnsi="Arial"/>
                <w:szCs w:val="20"/>
                <w:lang w:val="en-ID"/>
              </w:rPr>
              <w:t>dikeluarkan</w:t>
            </w:r>
            <w:proofErr w:type="spellEnd"/>
            <w:r w:rsidR="0070079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70079C">
              <w:rPr>
                <w:rFonts w:ascii="Arial" w:eastAsia="Times New Roman" w:hAnsi="Arial"/>
                <w:szCs w:val="20"/>
                <w:lang w:val="en-ID"/>
              </w:rPr>
              <w:t>dari</w:t>
            </w:r>
            <w:proofErr w:type="spellEnd"/>
            <w:r w:rsidR="0070079C">
              <w:rPr>
                <w:rFonts w:ascii="Arial" w:eastAsia="Times New Roman" w:hAnsi="Arial"/>
                <w:szCs w:val="20"/>
                <w:lang w:val="en-ID"/>
              </w:rPr>
              <w:t xml:space="preserve"> CIS </w:t>
            </w:r>
            <w:r>
              <w:rPr>
                <w:rFonts w:ascii="Arial" w:eastAsia="Times New Roman" w:hAnsi="Arial"/>
                <w:szCs w:val="20"/>
                <w:lang w:val="en-ID"/>
              </w:rPr>
              <w:t xml:space="preserve">dan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dipastikan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sudah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terupload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pada </w:t>
            </w:r>
            <w:proofErr w:type="spellStart"/>
            <w:r>
              <w:rPr>
                <w:rFonts w:ascii="Arial" w:eastAsia="Times New Roman" w:hAnsi="Arial"/>
                <w:szCs w:val="20"/>
                <w:lang w:val="en-ID"/>
              </w:rPr>
              <w:t>sistem</w:t>
            </w:r>
            <w:proofErr w:type="spellEnd"/>
            <w:r>
              <w:rPr>
                <w:rFonts w:ascii="Arial" w:eastAsia="Times New Roman" w:hAnsi="Arial"/>
                <w:szCs w:val="20"/>
                <w:lang w:val="en-ID"/>
              </w:rPr>
              <w:t xml:space="preserve"> SAP.</w:t>
            </w:r>
          </w:p>
          <w:p w14:paraId="1DD92489" w14:textId="4B9E1C5F" w:rsidR="009F41F3" w:rsidRPr="00F462B1" w:rsidRDefault="00F462B1" w:rsidP="009255F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yang </w:t>
            </w:r>
            <w:proofErr w:type="spellStart"/>
            <w:r>
              <w:t>ditransfer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Warehouse DC Baros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 w:rsidR="00033AEA">
              <w:t>SCM</w:t>
            </w:r>
            <w:r>
              <w:t xml:space="preserve"> (By </w:t>
            </w:r>
            <w:proofErr w:type="spellStart"/>
            <w:r>
              <w:t>aplikasi</w:t>
            </w:r>
            <w:proofErr w:type="spellEnd"/>
            <w:r>
              <w:t xml:space="preserve"> system </w:t>
            </w:r>
            <w:r>
              <w:rPr>
                <w:lang w:val="id-ID"/>
              </w:rPr>
              <w:t>CIS-SAP</w:t>
            </w:r>
            <w:r>
              <w:t>)</w:t>
            </w:r>
          </w:p>
          <w:p w14:paraId="394F6E88" w14:textId="16D53826" w:rsidR="00F462B1" w:rsidRPr="00F462B1" w:rsidRDefault="00F462B1" w:rsidP="009255F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proofErr w:type="spellStart"/>
            <w:r w:rsidRPr="00760602">
              <w:t>Produk</w:t>
            </w:r>
            <w:proofErr w:type="spellEnd"/>
            <w:r w:rsidRPr="00760602">
              <w:t xml:space="preserve"> yang </w:t>
            </w:r>
            <w:proofErr w:type="spellStart"/>
            <w:proofErr w:type="gramStart"/>
            <w:r w:rsidRPr="00760602">
              <w:t>masuk</w:t>
            </w:r>
            <w:proofErr w:type="spellEnd"/>
            <w:r w:rsidRPr="00760602">
              <w:t xml:space="preserve">  dan</w:t>
            </w:r>
            <w:proofErr w:type="gramEnd"/>
            <w:r w:rsidRPr="00760602">
              <w:t xml:space="preserve"> </w:t>
            </w:r>
            <w:proofErr w:type="spellStart"/>
            <w:r w:rsidRPr="00760602">
              <w:t>keluar</w:t>
            </w:r>
            <w:proofErr w:type="spellEnd"/>
            <w:r w:rsidRPr="00760602">
              <w:t xml:space="preserve"> </w:t>
            </w:r>
            <w:r>
              <w:t xml:space="preserve">di lantai-1 </w:t>
            </w:r>
            <w:proofErr w:type="spellStart"/>
            <w:r w:rsidRPr="00760602">
              <w:t>d</w:t>
            </w:r>
            <w:r>
              <w:t>i</w:t>
            </w:r>
            <w:r w:rsidRPr="00760602">
              <w:t>atur</w:t>
            </w:r>
            <w:proofErr w:type="spellEnd"/>
            <w:r w:rsidRPr="00760602">
              <w:t xml:space="preserve"> </w:t>
            </w:r>
            <w:proofErr w:type="spellStart"/>
            <w:r w:rsidRPr="00760602">
              <w:t>melalu</w:t>
            </w:r>
            <w:r>
              <w:t>i</w:t>
            </w:r>
            <w:proofErr w:type="spellEnd"/>
            <w:r>
              <w:t xml:space="preserve"> 2 (dua) gate yang </w:t>
            </w:r>
            <w:proofErr w:type="spellStart"/>
            <w:r>
              <w:t>tersedia</w:t>
            </w:r>
            <w:proofErr w:type="spellEnd"/>
            <w:r w:rsidR="0012169B">
              <w:t>.</w:t>
            </w:r>
          </w:p>
          <w:p w14:paraId="6528A3B2" w14:textId="4D015776" w:rsidR="00F462B1" w:rsidRPr="005B4BF2" w:rsidRDefault="00F462B1" w:rsidP="009255F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proofErr w:type="spellStart"/>
            <w:r w:rsidRPr="00DB7169">
              <w:t>Produk</w:t>
            </w:r>
            <w:proofErr w:type="spellEnd"/>
            <w:r w:rsidRPr="00DB7169">
              <w:t xml:space="preserve"> yang </w:t>
            </w:r>
            <w:proofErr w:type="spellStart"/>
            <w:r w:rsidRPr="00DB7169">
              <w:t>masuk</w:t>
            </w:r>
            <w:proofErr w:type="spellEnd"/>
            <w:r w:rsidRPr="00DB7169">
              <w:t xml:space="preserve"> dan </w:t>
            </w:r>
            <w:proofErr w:type="spellStart"/>
            <w:r w:rsidRPr="00DB7169">
              <w:t>keluar</w:t>
            </w:r>
            <w:proofErr w:type="spellEnd"/>
            <w:r w:rsidRPr="00DB7169">
              <w:t xml:space="preserve"> di lantai-2 </w:t>
            </w:r>
            <w:proofErr w:type="spellStart"/>
            <w:r w:rsidRPr="00DB7169">
              <w:t>diatur</w:t>
            </w:r>
            <w:proofErr w:type="spellEnd"/>
            <w:r w:rsidRPr="00DB7169">
              <w:t xml:space="preserve"> </w:t>
            </w:r>
            <w:proofErr w:type="spellStart"/>
            <w:r w:rsidRPr="00DB7169">
              <w:t>melalui</w:t>
            </w:r>
            <w:proofErr w:type="spellEnd"/>
            <w:r w:rsidRPr="00DB7169">
              <w:t xml:space="preserve"> lift barang-1 dan lift barang-2</w:t>
            </w:r>
            <w:r w:rsidR="0012169B">
              <w:t xml:space="preserve">. </w:t>
            </w:r>
          </w:p>
        </w:tc>
      </w:tr>
      <w:tr w:rsidR="001F090A" w:rsidRPr="009F41F3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30208D90" w:rsidR="00915324" w:rsidRPr="00EB22DA" w:rsidRDefault="00915324" w:rsidP="0047445D">
            <w:pPr>
              <w:suppressAutoHyphens/>
              <w:spacing w:line="276" w:lineRule="auto"/>
              <w:rPr>
                <w:rFonts w:ascii="Arial" w:eastAsia="Times New Roman" w:hAnsi="Arial"/>
                <w:bCs/>
                <w:szCs w:val="20"/>
                <w:lang w:val="en-ID"/>
              </w:rPr>
            </w:pPr>
          </w:p>
        </w:tc>
      </w:tr>
      <w:tr w:rsidR="001F090A" w:rsidRPr="009F41F3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7E420CB1" w:rsidR="00EB22DA" w:rsidRPr="00EB22DA" w:rsidRDefault="00EB22DA" w:rsidP="00633126">
            <w:pPr>
              <w:suppressAutoHyphens/>
              <w:spacing w:line="276" w:lineRule="auto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44065622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7264DE77" w14:textId="77777777" w:rsidR="00C60B36" w:rsidRPr="008B4634" w:rsidRDefault="00C60B36" w:rsidP="00C60B36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bookmarkStart w:id="4" w:name="_Hlk192247225"/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Gudang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22B77C56" w14:textId="77777777" w:rsidR="00C60B36" w:rsidRDefault="00C60B36" w:rsidP="00C60B36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Keseluruhan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</w:p>
    <w:p w14:paraId="7429A184" w14:textId="77777777" w:rsidR="00C60B36" w:rsidRDefault="00C60B36" w:rsidP="00C60B36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kelengkapan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administrasi</w:t>
      </w:r>
      <w:proofErr w:type="spellEnd"/>
    </w:p>
    <w:p w14:paraId="7C264095" w14:textId="77777777" w:rsidR="00C60B36" w:rsidRDefault="00C60B36" w:rsidP="00C60B36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stock </w:t>
      </w:r>
      <w:proofErr w:type="spellStart"/>
      <w:r>
        <w:rPr>
          <w:rFonts w:ascii="Arial" w:eastAsia="Times New Roman" w:hAnsi="Arial"/>
          <w:szCs w:val="20"/>
          <w:lang w:val="en-ID"/>
        </w:rPr>
        <w:t>sebelum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dan </w:t>
      </w:r>
      <w:proofErr w:type="spellStart"/>
      <w:r>
        <w:rPr>
          <w:rFonts w:ascii="Arial" w:eastAsia="Times New Roman" w:hAnsi="Arial"/>
          <w:szCs w:val="20"/>
          <w:lang w:val="en-ID"/>
        </w:rPr>
        <w:t>sesudah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adanya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</w:p>
    <w:p w14:paraId="6288893D" w14:textId="4A340223" w:rsidR="00C60B36" w:rsidRPr="00512FFB" w:rsidRDefault="00C60B36" w:rsidP="00C60B36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SP</w:t>
      </w:r>
      <w:r w:rsidR="004F026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F0260">
        <w:rPr>
          <w:rFonts w:ascii="Arial" w:eastAsia="Times New Roman" w:hAnsi="Arial"/>
          <w:szCs w:val="20"/>
          <w:lang w:val="en-ID"/>
        </w:rPr>
        <w:t>Langsir</w:t>
      </w:r>
      <w:proofErr w:type="spellEnd"/>
    </w:p>
    <w:p w14:paraId="2B05E5C4" w14:textId="77777777" w:rsidR="00C60B36" w:rsidRPr="00ED3C9D" w:rsidRDefault="00C60B36" w:rsidP="00C60B36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regu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1C4C6CAB" w14:textId="0C3BED5E" w:rsidR="00C60B36" w:rsidRPr="00512FFB" w:rsidRDefault="00C60B36" w:rsidP="00C60B36">
      <w:pPr>
        <w:pStyle w:val="ListParagraph"/>
        <w:numPr>
          <w:ilvl w:val="0"/>
          <w:numId w:val="46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SP</w:t>
      </w:r>
      <w:r w:rsidR="004F0260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F0260">
        <w:rPr>
          <w:rFonts w:ascii="Arial" w:eastAsia="Times New Roman" w:hAnsi="Arial"/>
          <w:szCs w:val="20"/>
          <w:lang w:val="en-ID"/>
        </w:rPr>
        <w:t>Langsir</w:t>
      </w:r>
      <w:proofErr w:type="spellEnd"/>
    </w:p>
    <w:p w14:paraId="3AF19524" w14:textId="142011BE" w:rsidR="00C60B36" w:rsidRDefault="00C60B36" w:rsidP="00C60B36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proofErr w:type="spellStart"/>
      <w:r w:rsidRPr="003F7664">
        <w:rPr>
          <w:rFonts w:ascii="Arial" w:eastAsia="Times New Roman" w:hAnsi="Arial" w:cs="Times New Roman"/>
          <w:szCs w:val="20"/>
        </w:rPr>
        <w:t>bertanggung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3F7664">
        <w:rPr>
          <w:rFonts w:ascii="Arial" w:eastAsia="Times New Roman" w:hAnsi="Arial" w:cs="Times New Roman"/>
          <w:szCs w:val="20"/>
        </w:rPr>
        <w:t>jawab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60F368AF" w14:textId="77777777" w:rsidR="00C60B36" w:rsidRDefault="00C60B36" w:rsidP="00C60B36">
      <w:pPr>
        <w:pStyle w:val="ListParagraph"/>
        <w:numPr>
          <w:ilvl w:val="0"/>
          <w:numId w:val="45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disimpan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area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lokasi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</w:p>
    <w:p w14:paraId="7503DCE9" w14:textId="77777777" w:rsidR="00C60B36" w:rsidRDefault="00C60B36" w:rsidP="00C60B36">
      <w:pPr>
        <w:pStyle w:val="ListParagraph"/>
        <w:numPr>
          <w:ilvl w:val="0"/>
          <w:numId w:val="45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penumpukkan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</w:p>
    <w:p w14:paraId="5B8C3358" w14:textId="08B9BBA7" w:rsidR="0012169B" w:rsidRPr="00512FFB" w:rsidRDefault="0012169B" w:rsidP="00C60B36">
      <w:pPr>
        <w:pStyle w:val="ListParagraph"/>
        <w:numPr>
          <w:ilvl w:val="0"/>
          <w:numId w:val="45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Mengupdate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kartu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stock.</w:t>
      </w:r>
    </w:p>
    <w:bookmarkEnd w:id="4"/>
    <w:p w14:paraId="622B0976" w14:textId="77777777" w:rsidR="003F7664" w:rsidRDefault="003F7664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0205DC4D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B4EA9E1" w14:textId="77777777" w:rsidR="007B4BFD" w:rsidRPr="001A66A1" w:rsidRDefault="007B4BFD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21D7F137" w:rsidR="00425386" w:rsidRPr="00425386" w:rsidRDefault="007A0337" w:rsidP="00425386">
      <w:pPr>
        <w:pStyle w:val="ListParagraph"/>
        <w:widowControl/>
        <w:autoSpaceDE/>
        <w:autoSpaceDN/>
        <w:ind w:left="340" w:firstLine="56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9126" w:dyaOrig="15930" w14:anchorId="709D8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1pt;height:618.1pt" o:ole="">
            <v:imagedata r:id="rId14" o:title=""/>
          </v:shape>
          <o:OLEObject Type="Embed" ProgID="Visio.Drawing.11" ShapeID="_x0000_i1025" DrawAspect="Content" ObjectID="_1808745959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6546CE">
        <w:trPr>
          <w:trHeight w:val="352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41BB" w14:textId="04AEDF03" w:rsidR="00637A48" w:rsidRDefault="00950768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Langsir</w:t>
            </w:r>
            <w:proofErr w:type="spellEnd"/>
            <w:r w:rsidR="0070079C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70079C">
              <w:rPr>
                <w:rFonts w:ascii="Arial" w:hAnsi="Arial" w:cs="Arial"/>
                <w:iCs/>
              </w:rPr>
              <w:t>dikeluarkan</w:t>
            </w:r>
            <w:proofErr w:type="spellEnd"/>
            <w:r w:rsidR="0070079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0079C">
              <w:rPr>
                <w:rFonts w:ascii="Arial" w:hAnsi="Arial" w:cs="Arial"/>
                <w:iCs/>
              </w:rPr>
              <w:t>melalui</w:t>
            </w:r>
            <w:proofErr w:type="spellEnd"/>
            <w:r w:rsidR="0070079C">
              <w:rPr>
                <w:rFonts w:ascii="Arial" w:hAnsi="Arial" w:cs="Arial"/>
                <w:iCs/>
              </w:rPr>
              <w:t xml:space="preserve"> CIS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Driver </w:t>
            </w:r>
          </w:p>
          <w:p w14:paraId="053CC50D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0F9D2EEF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50834099" w14:textId="77777777" w:rsidR="00950768" w:rsidRDefault="00950768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Mengeluarkan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kendaraan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muatan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disimpan</w:t>
            </w:r>
            <w:proofErr w:type="spellEnd"/>
            <w:r>
              <w:rPr>
                <w:rFonts w:ascii="Arial" w:hAnsi="Arial" w:cs="Arial"/>
                <w:iCs/>
              </w:rPr>
              <w:t xml:space="preserve"> di area Loading-Unloading</w:t>
            </w:r>
          </w:p>
          <w:p w14:paraId="4751E8E6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15766023" w14:textId="5FFC6111" w:rsidR="00AB6370" w:rsidRPr="00E946C2" w:rsidRDefault="00AB6370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Mengecek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kesesuaian</w:t>
            </w:r>
            <w:proofErr w:type="spellEnd"/>
            <w:r w:rsidR="00A40972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mencakup</w:t>
            </w:r>
            <w:proofErr w:type="spellEnd"/>
            <w:r>
              <w:rPr>
                <w:rFonts w:ascii="Arial" w:hAnsi="Arial" w:cs="Arial"/>
                <w:iCs/>
              </w:rPr>
              <w:t>:</w:t>
            </w:r>
          </w:p>
          <w:p w14:paraId="7DFE0798" w14:textId="16B06535" w:rsidR="00AB6370" w:rsidRDefault="00AB6370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Nama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</w:p>
          <w:p w14:paraId="59843C56" w14:textId="44CD00E0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Kode barcode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marking </w:t>
            </w:r>
            <w:proofErr w:type="spellStart"/>
            <w:r>
              <w:rPr>
                <w:rFonts w:ascii="Arial" w:hAnsi="Arial" w:cs="Arial"/>
                <w:iCs/>
              </w:rPr>
              <w:t>dus</w:t>
            </w:r>
            <w:proofErr w:type="spellEnd"/>
          </w:p>
          <w:p w14:paraId="39EC06A2" w14:textId="46F814D4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Kuantiti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</w:p>
          <w:p w14:paraId="66AD4E5B" w14:textId="2B0372E8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Jenis</w:t>
            </w:r>
          </w:p>
          <w:p w14:paraId="69EFF31B" w14:textId="74DEEB2D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Warna</w:t>
            </w:r>
          </w:p>
          <w:p w14:paraId="5981E962" w14:textId="3146478E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Stempel </w:t>
            </w:r>
            <w:proofErr w:type="spellStart"/>
            <w:r>
              <w:rPr>
                <w:rFonts w:ascii="Arial" w:hAnsi="Arial" w:cs="Arial"/>
                <w:iCs/>
              </w:rPr>
              <w:t>dus</w:t>
            </w:r>
            <w:proofErr w:type="spellEnd"/>
          </w:p>
          <w:p w14:paraId="7397F2E7" w14:textId="77777777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Kondisi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case</w:t>
            </w:r>
          </w:p>
          <w:p w14:paraId="24792D4A" w14:textId="168E7E82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 w:rsidRPr="00E946C2">
              <w:rPr>
                <w:rFonts w:ascii="Arial" w:hAnsi="Arial" w:cs="Arial"/>
                <w:iCs/>
              </w:rPr>
              <w:t>Kondisi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khusus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: </w:t>
            </w:r>
            <w:proofErr w:type="spellStart"/>
            <w:r w:rsidRPr="00E946C2">
              <w:rPr>
                <w:rFonts w:ascii="Arial" w:hAnsi="Arial" w:cs="Arial"/>
                <w:iCs/>
              </w:rPr>
              <w:t>Apabila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ada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kardus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dengan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berat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tidak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normal &amp; </w:t>
            </w:r>
            <w:proofErr w:type="spellStart"/>
            <w:r w:rsidRPr="00E946C2">
              <w:rPr>
                <w:rFonts w:ascii="Arial" w:hAnsi="Arial" w:cs="Arial"/>
                <w:iCs/>
              </w:rPr>
              <w:t>kurang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komponen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E946C2">
              <w:rPr>
                <w:rFonts w:ascii="Arial" w:hAnsi="Arial" w:cs="Arial"/>
                <w:iCs/>
              </w:rPr>
              <w:t>tidak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set), </w:t>
            </w:r>
            <w:proofErr w:type="spellStart"/>
            <w:r w:rsidRPr="00E946C2">
              <w:rPr>
                <w:rFonts w:ascii="Arial" w:hAnsi="Arial" w:cs="Arial"/>
                <w:iCs/>
              </w:rPr>
              <w:t>barang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dipisahkan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E946C2">
              <w:rPr>
                <w:rFonts w:ascii="Arial" w:hAnsi="Arial" w:cs="Arial"/>
                <w:iCs/>
              </w:rPr>
              <w:t>dikembalikan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46C2">
              <w:rPr>
                <w:rFonts w:ascii="Arial" w:hAnsi="Arial" w:cs="Arial"/>
                <w:iCs/>
              </w:rPr>
              <w:t>ke</w:t>
            </w:r>
            <w:proofErr w:type="spellEnd"/>
            <w:r w:rsidRPr="00E946C2">
              <w:rPr>
                <w:rFonts w:ascii="Arial" w:hAnsi="Arial" w:cs="Arial"/>
                <w:iCs/>
              </w:rPr>
              <w:t xml:space="preserve"> Industri.</w:t>
            </w:r>
          </w:p>
          <w:p w14:paraId="059E3ECD" w14:textId="5BD0D974" w:rsidR="006E06A4" w:rsidRPr="00E946C2" w:rsidRDefault="006E06A4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Perhatikan</w:t>
            </w:r>
            <w:proofErr w:type="spellEnd"/>
            <w:r>
              <w:rPr>
                <w:rFonts w:ascii="Arial" w:hAnsi="Arial" w:cs="Arial"/>
                <w:iCs/>
              </w:rPr>
              <w:t xml:space="preserve"> unit of </w:t>
            </w:r>
            <w:proofErr w:type="spellStart"/>
            <w:r>
              <w:rPr>
                <w:rFonts w:ascii="Arial" w:hAnsi="Arial" w:cs="Arial"/>
                <w:iCs/>
              </w:rPr>
              <w:t>measurementnya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set </w:t>
            </w:r>
            <w:proofErr w:type="spellStart"/>
            <w:r>
              <w:rPr>
                <w:rFonts w:ascii="Arial" w:hAnsi="Arial" w:cs="Arial"/>
                <w:iCs/>
              </w:rPr>
              <w:t>atau</w:t>
            </w:r>
            <w:proofErr w:type="spellEnd"/>
            <w:r>
              <w:rPr>
                <w:rFonts w:ascii="Arial" w:hAnsi="Arial" w:cs="Arial"/>
                <w:iCs/>
              </w:rPr>
              <w:t xml:space="preserve"> pcs </w:t>
            </w:r>
          </w:p>
          <w:p w14:paraId="62DFB162" w14:textId="74D4FEF7" w:rsidR="00E946C2" w:rsidRPr="00E946C2" w:rsidRDefault="00E946C2" w:rsidP="00E946C2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0D19D52" w14:textId="71B366B6" w:rsidR="00D0578C" w:rsidRDefault="00D0578C" w:rsidP="00D0578C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ada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ketidaksesuaian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antara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produk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dengan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912DEA"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lakukan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koordinasi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dengan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bagian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r w:rsidR="00033AEA">
              <w:rPr>
                <w:rFonts w:ascii="Arial" w:hAnsi="Arial" w:cs="Arial"/>
                <w:iCs/>
              </w:rPr>
              <w:t>SCM</w:t>
            </w:r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untuk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merevisi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912DEA">
              <w:rPr>
                <w:rFonts w:ascii="Arial" w:hAnsi="Arial" w:cs="Arial"/>
                <w:iCs/>
              </w:rPr>
              <w:t>Pengantar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Langsir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sesuai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12DEA">
              <w:rPr>
                <w:rFonts w:ascii="Arial" w:hAnsi="Arial" w:cs="Arial"/>
                <w:iCs/>
              </w:rPr>
              <w:t>jumlah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912DEA">
              <w:rPr>
                <w:rFonts w:ascii="Arial" w:hAnsi="Arial" w:cs="Arial"/>
                <w:iCs/>
              </w:rPr>
              <w:t>diterima</w:t>
            </w:r>
            <w:proofErr w:type="spellEnd"/>
            <w:r w:rsidR="00912DEA">
              <w:rPr>
                <w:rFonts w:ascii="Arial" w:hAnsi="Arial" w:cs="Arial"/>
                <w:iCs/>
              </w:rPr>
              <w:t xml:space="preserve"> di CIWH</w:t>
            </w:r>
            <w:r>
              <w:rPr>
                <w:rFonts w:ascii="Arial" w:hAnsi="Arial" w:cs="Arial"/>
                <w:iCs/>
              </w:rPr>
              <w:t xml:space="preserve">. </w:t>
            </w: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7.1.5.</w:t>
            </w:r>
          </w:p>
          <w:p w14:paraId="2587745A" w14:textId="77777777" w:rsidR="00D0578C" w:rsidRPr="00D0578C" w:rsidRDefault="00D0578C" w:rsidP="00D0578C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78742345" w14:textId="74A9932F" w:rsidR="00AB6370" w:rsidRDefault="0070079C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Verifikasi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validasi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bukti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penerimaan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barang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E946C2">
              <w:rPr>
                <w:rFonts w:ascii="Arial" w:hAnsi="Arial" w:cs="Arial"/>
                <w:iCs/>
              </w:rPr>
              <w:t>dokumen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 w:rsidR="00E946C2">
              <w:rPr>
                <w:rFonts w:ascii="Arial" w:hAnsi="Arial" w:cs="Arial"/>
                <w:iCs/>
              </w:rPr>
              <w:t>Pengantar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Langsir</w:t>
            </w:r>
            <w:proofErr w:type="spellEnd"/>
          </w:p>
          <w:p w14:paraId="54C1FE92" w14:textId="0F19C313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Dikeluarkan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>oleh :</w:t>
            </w:r>
            <w:proofErr w:type="gramEnd"/>
            <w:r>
              <w:rPr>
                <w:rFonts w:ascii="Arial" w:hAnsi="Arial" w:cs="Arial"/>
                <w:iCs/>
              </w:rPr>
              <w:t xml:space="preserve"> SCM</w:t>
            </w:r>
          </w:p>
          <w:p w14:paraId="2A1B1ED4" w14:textId="09CDD039" w:rsidR="00E946C2" w:rsidRPr="0070079C" w:rsidRDefault="00E946C2" w:rsidP="0070079C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proofErr w:type="gramStart"/>
            <w:r>
              <w:rPr>
                <w:rFonts w:ascii="Arial" w:hAnsi="Arial" w:cs="Arial"/>
                <w:iCs/>
              </w:rPr>
              <w:t>Diketahui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Keamanan</w:t>
            </w:r>
            <w:r w:rsidR="0070079C">
              <w:rPr>
                <w:rFonts w:ascii="Arial" w:hAnsi="Arial" w:cs="Arial"/>
                <w:iCs/>
              </w:rPr>
              <w:t>&amp;</w:t>
            </w:r>
            <w:r w:rsidRPr="0070079C">
              <w:rPr>
                <w:rFonts w:ascii="Arial" w:hAnsi="Arial" w:cs="Arial"/>
                <w:iCs/>
              </w:rPr>
              <w:t>Pengemudi</w:t>
            </w:r>
            <w:proofErr w:type="spellEnd"/>
          </w:p>
          <w:p w14:paraId="1820F7C8" w14:textId="32F6CF3E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proofErr w:type="gramStart"/>
            <w:r>
              <w:rPr>
                <w:rFonts w:ascii="Arial" w:hAnsi="Arial" w:cs="Arial"/>
                <w:iCs/>
              </w:rPr>
              <w:t>Penerima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  <w:r>
              <w:rPr>
                <w:rFonts w:ascii="Arial" w:hAnsi="Arial" w:cs="Arial"/>
                <w:iCs/>
              </w:rPr>
              <w:t xml:space="preserve"> Karu Gudang FG dan </w:t>
            </w:r>
            <w:proofErr w:type="spellStart"/>
            <w:r>
              <w:rPr>
                <w:rFonts w:ascii="Arial" w:hAnsi="Arial" w:cs="Arial"/>
                <w:iCs/>
              </w:rPr>
              <w:t>Kepala</w:t>
            </w:r>
            <w:proofErr w:type="spellEnd"/>
            <w:r>
              <w:rPr>
                <w:rFonts w:ascii="Arial" w:hAnsi="Arial" w:cs="Arial"/>
                <w:iCs/>
              </w:rPr>
              <w:t xml:space="preserve"> Gudang </w:t>
            </w:r>
          </w:p>
          <w:p w14:paraId="1199C70C" w14:textId="77777777" w:rsidR="00E946C2" w:rsidRDefault="00E946C2" w:rsidP="00E946C2">
            <w:pPr>
              <w:pStyle w:val="TableParagraph"/>
              <w:tabs>
                <w:tab w:val="left" w:pos="321"/>
              </w:tabs>
              <w:spacing w:line="252" w:lineRule="exact"/>
              <w:ind w:left="1440"/>
              <w:jc w:val="both"/>
              <w:rPr>
                <w:rFonts w:ascii="Arial" w:hAnsi="Arial" w:cs="Arial"/>
                <w:iCs/>
              </w:rPr>
            </w:pPr>
          </w:p>
          <w:p w14:paraId="5450DE1E" w14:textId="7D806E87" w:rsidR="00E946C2" w:rsidRDefault="00E946C2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Approval di system CIS pada menu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sekaligus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mengecek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posisi</w:t>
            </w:r>
            <w:proofErr w:type="spellEnd"/>
            <w:r>
              <w:rPr>
                <w:rFonts w:ascii="Arial" w:hAnsi="Arial" w:cs="Arial"/>
                <w:iCs/>
              </w:rPr>
              <w:t xml:space="preserve"> stock</w:t>
            </w:r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sebelum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AB2392">
              <w:rPr>
                <w:rFonts w:ascii="Arial" w:hAnsi="Arial" w:cs="Arial"/>
                <w:iCs/>
              </w:rPr>
              <w:t>sesudah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barang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diterima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menggunakan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system SAP t-code MB51</w:t>
            </w:r>
          </w:p>
          <w:p w14:paraId="2144602A" w14:textId="77777777" w:rsidR="00DD53AE" w:rsidRDefault="00DD53AE" w:rsidP="00DD53AE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3C38FFE2" w14:textId="24C3FBD5" w:rsidR="00E946C2" w:rsidRPr="00F5730F" w:rsidRDefault="00AB2392" w:rsidP="00F5730F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Menempatkan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Gudang </w:t>
            </w:r>
            <w:proofErr w:type="spellStart"/>
            <w:r>
              <w:rPr>
                <w:rFonts w:ascii="Arial" w:hAnsi="Arial" w:cs="Arial"/>
                <w:iCs/>
              </w:rPr>
              <w:t>mengacu</w:t>
            </w:r>
            <w:proofErr w:type="spellEnd"/>
            <w:r>
              <w:rPr>
                <w:rFonts w:ascii="Arial" w:hAnsi="Arial" w:cs="Arial"/>
                <w:iCs/>
              </w:rPr>
              <w:t xml:space="preserve"> pada </w:t>
            </w:r>
            <w:r w:rsidR="00AD192A">
              <w:rPr>
                <w:rFonts w:ascii="Arial" w:hAnsi="Arial" w:cs="Arial"/>
                <w:iCs/>
              </w:rPr>
              <w:t xml:space="preserve">SOP </w:t>
            </w:r>
            <w:proofErr w:type="spellStart"/>
            <w:r w:rsidR="00AD192A">
              <w:rPr>
                <w:rFonts w:ascii="Arial" w:hAnsi="Arial" w:cs="Arial"/>
                <w:iCs/>
              </w:rPr>
              <w:t>Penyimpanan</w:t>
            </w:r>
            <w:proofErr w:type="spellEnd"/>
            <w:r w:rsidR="00AD192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AD192A">
              <w:rPr>
                <w:rFonts w:ascii="Arial" w:hAnsi="Arial" w:cs="Arial"/>
                <w:iCs/>
              </w:rPr>
              <w:t>Pengelolaan</w:t>
            </w:r>
            <w:proofErr w:type="spellEnd"/>
            <w:r w:rsidR="00AD192A">
              <w:rPr>
                <w:rFonts w:ascii="Arial" w:hAnsi="Arial" w:cs="Arial"/>
                <w:iCs/>
              </w:rPr>
              <w:t xml:space="preserve">, dan </w:t>
            </w:r>
            <w:proofErr w:type="spellStart"/>
            <w:r w:rsidR="00AD192A">
              <w:rPr>
                <w:rFonts w:ascii="Arial" w:hAnsi="Arial" w:cs="Arial"/>
                <w:iCs/>
              </w:rPr>
              <w:t>Perawatan</w:t>
            </w:r>
            <w:proofErr w:type="spellEnd"/>
            <w:r w:rsidR="00AD192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D192A">
              <w:rPr>
                <w:rFonts w:ascii="Arial" w:hAnsi="Arial" w:cs="Arial"/>
                <w:iCs/>
              </w:rPr>
              <w:t>Produk</w:t>
            </w:r>
            <w:proofErr w:type="spellEnd"/>
            <w:r w:rsidR="00AD192A">
              <w:rPr>
                <w:rFonts w:ascii="Arial" w:hAnsi="Arial" w:cs="Arial"/>
                <w:iCs/>
              </w:rPr>
              <w:t xml:space="preserve"> Jadi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D39" w14:textId="10DE9B6D" w:rsidR="00BA2BC1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/>
              </w:rPr>
              <w:t>Regu</w:t>
            </w:r>
            <w:proofErr w:type="spellEnd"/>
            <w:r>
              <w:rPr>
                <w:rFonts w:ascii="Arial" w:hAnsi="Arial" w:cs="Arial"/>
                <w:i/>
              </w:rPr>
              <w:t xml:space="preserve">  CIWH</w:t>
            </w:r>
            <w:proofErr w:type="gramEnd"/>
          </w:p>
          <w:p w14:paraId="18232112" w14:textId="77777777" w:rsidR="00AB6370" w:rsidRDefault="00AB6370" w:rsidP="00AB637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0AF2249" w14:textId="77777777" w:rsidR="0070079C" w:rsidRDefault="0070079C" w:rsidP="00AB637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D9F9973" w14:textId="77777777" w:rsidR="00AB6370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467D6336" w14:textId="77777777" w:rsidR="00AB6370" w:rsidRDefault="00AB6370" w:rsidP="00AB6370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57094B28" w14:textId="77777777" w:rsidR="00AB6370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951247" w14:textId="46FD6CFA" w:rsidR="00AB6370" w:rsidRDefault="00AB6370" w:rsidP="00AB637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Regu CIWH</w:t>
            </w:r>
          </w:p>
          <w:p w14:paraId="6B89C099" w14:textId="77777777" w:rsidR="00AB6370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172C26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5CB4AC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B97CD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3E803A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FD6AB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18266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08B41A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4CA6B7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5141E94" w14:textId="77777777" w:rsidR="002F6FB1" w:rsidRDefault="002F6FB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B5ACA7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723C84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A2D48A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4009B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9D0E78" w14:textId="77777777" w:rsidR="00D0578C" w:rsidRDefault="00D0578C" w:rsidP="00D057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0C3AA2A" w14:textId="77777777" w:rsidR="0070079C" w:rsidRDefault="0070079C" w:rsidP="00D057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DEB1FCB" w14:textId="7D6CD268" w:rsidR="00E946C2" w:rsidRDefault="00F1058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70079C">
              <w:rPr>
                <w:rFonts w:ascii="Arial" w:hAnsi="Arial" w:cs="Arial"/>
                <w:i/>
              </w:rPr>
              <w:t>Regu</w:t>
            </w:r>
            <w:proofErr w:type="spellEnd"/>
          </w:p>
          <w:p w14:paraId="4D3855E7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3365FB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E718CD" w14:textId="77777777" w:rsidR="00D0578C" w:rsidRDefault="00D0578C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BDE95E4" w14:textId="77777777" w:rsidR="00D0578C" w:rsidRDefault="00D0578C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82C948" w14:textId="77777777" w:rsidR="00E946C2" w:rsidRDefault="00E946C2" w:rsidP="00D0578C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B505286" w14:textId="7A4D95BB" w:rsidR="00E946C2" w:rsidRDefault="00E946C2" w:rsidP="006546CE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07AD94F4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F5290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8ED5BD" w14:textId="77777777" w:rsidR="00DD53AE" w:rsidRDefault="00DD53A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D6056A" w14:textId="77777777" w:rsidR="000A5EF2" w:rsidRDefault="000A5EF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60B6CF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57B480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82A896" w14:textId="77777777" w:rsidR="00D47B35" w:rsidRDefault="00D47B3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0BB2C1" w14:textId="67FC3BBC" w:rsidR="00D0578C" w:rsidRDefault="006546CE" w:rsidP="006546CE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735F3B66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F51FD5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62F264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282286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9E91D6" w14:textId="77777777" w:rsidR="006546CE" w:rsidRDefault="006546CE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5C11DBC" w:rsidR="00E946C2" w:rsidRPr="00B90F67" w:rsidRDefault="00610FE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4364E9FE" w:rsidR="00A46834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4EAE44A2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8BE35B2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7326713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C8D352D" w14:textId="3F9A22FE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52C1F665" w14:textId="77777777" w:rsidR="00F10587" w:rsidRDefault="00F10587" w:rsidP="00F10587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51C72EA6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5601141" w14:textId="3238D419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74EA06EA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7A5CA2A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4AE48D2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7A7C29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249FD9A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222B9F5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F07B9E7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76F9C039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FC9F03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172E80F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F9610D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312127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3D72F8C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8CF642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8D0D1EB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D813248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D39199F" w14:textId="25C34AF5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5A7C9EEC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163A14F1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7E0D5E1B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6DFA50B8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145E26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4DA6D3AA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70C37D0B" w14:textId="77777777" w:rsidR="00F10587" w:rsidRDefault="00F10587" w:rsidP="00F1058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8756FDE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0FE95E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9D0C3ED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1E3EAB" w14:textId="77777777" w:rsidR="00F10587" w:rsidRDefault="00F10587" w:rsidP="00F1058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280EA82" w14:textId="77777777" w:rsidR="00F10587" w:rsidRDefault="00F10587" w:rsidP="00F1058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A95D6B" w14:textId="77777777" w:rsidR="00F10587" w:rsidRDefault="00F10587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FBFEBA8" w14:textId="77777777" w:rsidR="00DD53AE" w:rsidRDefault="00DD53AE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B34285" w14:textId="77777777" w:rsidR="00DD53AE" w:rsidRDefault="00DD53AE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0CA4283" w:rsidR="00F10587" w:rsidRPr="00B90F67" w:rsidRDefault="00F10587" w:rsidP="00F1058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</w:tc>
      </w:tr>
    </w:tbl>
    <w:p w14:paraId="157C023C" w14:textId="77777777" w:rsidR="00B461DA" w:rsidRDefault="00B461DA" w:rsidP="00B461DA">
      <w:pPr>
        <w:pStyle w:val="Heading1"/>
        <w:ind w:left="270"/>
        <w:rPr>
          <w:rFonts w:ascii="Arial" w:hAnsi="Arial" w:cs="Arial"/>
          <w:sz w:val="22"/>
          <w:szCs w:val="22"/>
        </w:rPr>
      </w:pPr>
    </w:p>
    <w:p w14:paraId="1AC05C3A" w14:textId="385AFBD6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44468A6B" w:rsidR="004A4F27" w:rsidRDefault="004A4F27" w:rsidP="00B461DA">
      <w:pPr>
        <w:pStyle w:val="Heading1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</w:p>
    <w:p w14:paraId="1F40C402" w14:textId="77777777" w:rsidR="00254BD1" w:rsidRPr="004A4F27" w:rsidRDefault="00254BD1" w:rsidP="00254BD1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7BAA020C" w14:textId="06825EA8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Pengantar</w:t>
      </w:r>
      <w:proofErr w:type="spellEnd"/>
      <w:r w:rsidR="00DC1947">
        <w:rPr>
          <w:rFonts w:ascii="Arial" w:hAnsi="Arial" w:cs="Arial"/>
          <w:b w:val="0"/>
          <w:bCs w:val="0"/>
          <w:sz w:val="22"/>
          <w:szCs w:val="22"/>
        </w:rPr>
        <w:t xml:space="preserve"> (SP)</w:t>
      </w:r>
      <w:r w:rsidR="00B8055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B8055E">
        <w:rPr>
          <w:rFonts w:ascii="Arial" w:hAnsi="Arial" w:cs="Arial"/>
          <w:b w:val="0"/>
          <w:bCs w:val="0"/>
          <w:sz w:val="22"/>
          <w:szCs w:val="22"/>
        </w:rPr>
        <w:t>Langsir</w:t>
      </w:r>
      <w:proofErr w:type="spellEnd"/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56996097" w14:textId="40C8F8D2" w:rsidR="00E70718" w:rsidRPr="00E70718" w:rsidRDefault="004F32D6" w:rsidP="004A4F27">
      <w:pPr>
        <w:pStyle w:val="Heading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-</w:t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7CA6DFD6" w14:textId="285E4BF0" w:rsidR="00BE6363" w:rsidRPr="00BE6363" w:rsidRDefault="00BE6363" w:rsidP="00BE6363">
      <w:pPr>
        <w:pStyle w:val="ListParagraph"/>
        <w:numPr>
          <w:ilvl w:val="1"/>
          <w:numId w:val="3"/>
        </w:numPr>
        <w:ind w:left="900" w:hanging="540"/>
        <w:rPr>
          <w:rFonts w:ascii="Arial" w:eastAsia="Times New Roman" w:hAnsi="Arial" w:cs="Arial"/>
          <w:color w:val="000000"/>
          <w:lang w:val="en-ID" w:eastAsia="en-ID"/>
        </w:rPr>
      </w:pPr>
      <w:r w:rsidRPr="00BE6363">
        <w:rPr>
          <w:rFonts w:ascii="Arial" w:eastAsia="Times New Roman" w:hAnsi="Arial" w:cs="Arial"/>
          <w:color w:val="000000"/>
          <w:lang w:eastAsia="en-ID"/>
        </w:rPr>
        <w:t xml:space="preserve">ISO-9001:2015, Element </w:t>
      </w:r>
      <w:r w:rsidRPr="00BE6363">
        <w:rPr>
          <w:rFonts w:ascii="Arial" w:eastAsia="Times New Roman" w:hAnsi="Arial" w:cs="Arial"/>
          <w:color w:val="000000"/>
          <w:lang w:val="en-ID" w:eastAsia="en-ID"/>
        </w:rPr>
        <w:t xml:space="preserve">8.5.4 </w:t>
      </w:r>
      <w:proofErr w:type="spellStart"/>
      <w:r w:rsidRPr="00BE6363">
        <w:rPr>
          <w:rFonts w:ascii="Arial" w:eastAsia="Times New Roman" w:hAnsi="Arial" w:cs="Arial"/>
          <w:color w:val="000000"/>
          <w:lang w:val="en-ID" w:eastAsia="en-ID"/>
        </w:rPr>
        <w:t>Perlindungan</w:t>
      </w:r>
      <w:proofErr w:type="spellEnd"/>
      <w:r w:rsidRPr="00BE6363">
        <w:rPr>
          <w:rFonts w:ascii="Arial" w:eastAsia="Times New Roman" w:hAnsi="Arial" w:cs="Arial"/>
          <w:b/>
          <w:bCs/>
          <w:i/>
          <w:iCs/>
          <w:color w:val="000000"/>
          <w:lang w:val="en-ID" w:eastAsia="en-ID"/>
        </w:rPr>
        <w:t xml:space="preserve"> (Preservation)</w:t>
      </w:r>
    </w:p>
    <w:p w14:paraId="28E5FDA5" w14:textId="77777777" w:rsidR="00BE6363" w:rsidRPr="00BE6363" w:rsidRDefault="00BE6363" w:rsidP="00BE6363">
      <w:pPr>
        <w:pStyle w:val="ListParagraph"/>
        <w:numPr>
          <w:ilvl w:val="1"/>
          <w:numId w:val="3"/>
        </w:numPr>
        <w:ind w:left="900" w:hanging="540"/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1A4061CF" w14:textId="77777777" w:rsidR="00BE6363" w:rsidRPr="00D04679" w:rsidRDefault="00BE6363" w:rsidP="00BE6363">
      <w:pPr>
        <w:pStyle w:val="ListParagraph"/>
        <w:numPr>
          <w:ilvl w:val="1"/>
          <w:numId w:val="3"/>
        </w:numPr>
        <w:ind w:left="900" w:hanging="540"/>
        <w:rPr>
          <w:rFonts w:ascii="Arial" w:eastAsia="Times New Roman" w:hAnsi="Arial" w:cs="Arial"/>
          <w:color w:val="000000"/>
          <w:lang w:val="en-ID" w:eastAsia="en-ID"/>
        </w:rPr>
      </w:pPr>
      <w:proofErr w:type="spellStart"/>
      <w:r w:rsidRPr="00BE6363">
        <w:rPr>
          <w:rFonts w:ascii="Arial" w:eastAsia="Times New Roman" w:hAnsi="Arial" w:cs="Arial"/>
          <w:color w:val="000000"/>
          <w:lang w:eastAsia="en-ID"/>
        </w:rPr>
        <w:t>Permenkes</w:t>
      </w:r>
      <w:proofErr w:type="spellEnd"/>
      <w:r w:rsidRPr="00BE6363">
        <w:rPr>
          <w:rFonts w:ascii="Arial" w:eastAsia="Times New Roman" w:hAnsi="Arial" w:cs="Arial"/>
          <w:color w:val="000000"/>
          <w:lang w:eastAsia="en-ID"/>
        </w:rPr>
        <w:t xml:space="preserve"> No. 20 </w:t>
      </w:r>
      <w:proofErr w:type="spellStart"/>
      <w:r w:rsidRPr="00BE6363">
        <w:rPr>
          <w:rFonts w:ascii="Arial" w:eastAsia="Times New Roman" w:hAnsi="Arial" w:cs="Arial"/>
          <w:color w:val="000000"/>
          <w:lang w:eastAsia="en-ID"/>
        </w:rPr>
        <w:t>tahun</w:t>
      </w:r>
      <w:proofErr w:type="spellEnd"/>
      <w:r w:rsidRPr="00BE6363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gramStart"/>
      <w:r w:rsidRPr="00BE6363">
        <w:rPr>
          <w:rFonts w:ascii="Arial" w:eastAsia="Times New Roman" w:hAnsi="Arial" w:cs="Arial"/>
          <w:color w:val="000000"/>
          <w:lang w:eastAsia="en-ID"/>
        </w:rPr>
        <w:t>2017 :</w:t>
      </w:r>
      <w:proofErr w:type="gramEnd"/>
      <w:r w:rsidRPr="00BE6363">
        <w:rPr>
          <w:rFonts w:ascii="Arial" w:eastAsia="Times New Roman" w:hAnsi="Arial" w:cs="Arial"/>
          <w:color w:val="000000"/>
          <w:lang w:eastAsia="en-ID"/>
        </w:rPr>
        <w:t xml:space="preserve"> Cara </w:t>
      </w:r>
      <w:proofErr w:type="spellStart"/>
      <w:r w:rsidRPr="00BE6363">
        <w:rPr>
          <w:rFonts w:ascii="Arial" w:eastAsia="Times New Roman" w:hAnsi="Arial" w:cs="Arial"/>
          <w:color w:val="000000"/>
          <w:lang w:eastAsia="en-ID"/>
        </w:rPr>
        <w:t>Pembuatan</w:t>
      </w:r>
      <w:proofErr w:type="spellEnd"/>
      <w:r w:rsidRPr="00BE6363">
        <w:rPr>
          <w:rFonts w:ascii="Arial" w:eastAsia="Times New Roman" w:hAnsi="Arial" w:cs="Arial"/>
          <w:color w:val="000000"/>
          <w:lang w:eastAsia="en-ID"/>
        </w:rPr>
        <w:t xml:space="preserve"> Alat Kesehatan dan </w:t>
      </w:r>
      <w:proofErr w:type="spellStart"/>
      <w:r w:rsidRPr="00BE6363">
        <w:rPr>
          <w:rFonts w:ascii="Arial" w:eastAsia="Times New Roman" w:hAnsi="Arial" w:cs="Arial"/>
          <w:color w:val="000000"/>
          <w:lang w:eastAsia="en-ID"/>
        </w:rPr>
        <w:t>Perbekalan</w:t>
      </w:r>
      <w:proofErr w:type="spellEnd"/>
      <w:r w:rsidRPr="00BE6363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6363">
        <w:rPr>
          <w:rFonts w:ascii="Arial" w:eastAsia="Times New Roman" w:hAnsi="Arial" w:cs="Arial"/>
          <w:color w:val="000000"/>
          <w:lang w:eastAsia="en-ID"/>
        </w:rP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A41F" w14:textId="77777777" w:rsidR="00AD2EAE" w:rsidRDefault="00AD2EAE">
      <w:r>
        <w:separator/>
      </w:r>
    </w:p>
  </w:endnote>
  <w:endnote w:type="continuationSeparator" w:id="0">
    <w:p w14:paraId="7EEBF302" w14:textId="77777777" w:rsidR="00AD2EAE" w:rsidRDefault="00AD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2137" w14:textId="77777777" w:rsidR="00AD2EAE" w:rsidRDefault="00AD2EAE">
      <w:r>
        <w:separator/>
      </w:r>
    </w:p>
  </w:footnote>
  <w:footnote w:type="continuationSeparator" w:id="0">
    <w:p w14:paraId="343DB577" w14:textId="77777777" w:rsidR="00AD2EAE" w:rsidRDefault="00AD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620"/>
                            <w:gridCol w:w="810"/>
                            <w:gridCol w:w="1530"/>
                            <w:gridCol w:w="1760"/>
                          </w:tblGrid>
                          <w:tr w:rsidR="00C94E89" w14:paraId="431E7B90" w14:textId="4141300B" w:rsidTr="00030EF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54988F23" w14:textId="10AED148" w:rsidR="009255F7" w:rsidRDefault="00435402" w:rsidP="009255F7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</w:p>
                              <w:p w14:paraId="070AC46F" w14:textId="32647644" w:rsidR="00C94E89" w:rsidRPr="001A619F" w:rsidRDefault="00AE31A4" w:rsidP="009255F7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 w:rsidR="009255F7">
                                  <w:rPr>
                                    <w:b/>
                                    <w:szCs w:val="24"/>
                                  </w:rPr>
                                  <w:t>PENERIMAAN BARANG JADI DARI LANGSIR INDUSTRI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B87874E" w:rsidR="00C94E89" w:rsidRPr="00C94E89" w:rsidRDefault="00030EF3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02DB9C" w:rsidR="00C94E89" w:rsidRPr="00C94E89" w:rsidRDefault="00030EF3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030EF3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1F3CF6F9" w:rsidR="00C94E89" w:rsidRPr="007A0B49" w:rsidRDefault="00FF1975" w:rsidP="007A0B4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6885BBE" w:rsidR="00C94E89" w:rsidRPr="007A0B49" w:rsidRDefault="00030EF3" w:rsidP="00030EF3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5940953" w:rsidR="00C94E89" w:rsidRPr="007A0B49" w:rsidRDefault="007A0B49" w:rsidP="007A0B49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proofErr w:type="spellStart"/>
                                <w:r w:rsid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MKT-SLS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E3AB5BC" w:rsidR="00C94E89" w:rsidRPr="00E163EE" w:rsidRDefault="00747F4D" w:rsidP="00747F4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6F42A4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6F42A4" w:rsidRPr="006F42A4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  </w:t>
                                </w:r>
                                <w:r w:rsidR="006F42A4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  </w:t>
                                </w:r>
                                <w:r w:rsidR="00FF1975" w:rsidRPr="00E163EE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C94E89" w:rsidRPr="007A0B49" w14:paraId="36E9BBA6" w14:textId="4AF4A69D" w:rsidTr="00030EF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Pr="007A0B49" w:rsidRDefault="00C94E89" w:rsidP="001632E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7A0B49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67E9670A" w:rsidR="00C94E89" w:rsidRPr="00030EF3" w:rsidRDefault="00030EF3" w:rsidP="00030EF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WH &amp; </w:t>
                                </w: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Expedisi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C80A34C" w:rsidR="00C94E89" w:rsidRPr="00030EF3" w:rsidRDefault="00030EF3" w:rsidP="00030EF3">
                                <w:pPr>
                                  <w:pStyle w:val="TableParagraph"/>
                                  <w:spacing w:before="122"/>
                                  <w:ind w:right="347"/>
                                  <w:jc w:val="right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1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75F45906" w:rsidR="00C94E89" w:rsidRPr="00030EF3" w:rsidRDefault="00030EF3" w:rsidP="00030EF3">
                                <w:pPr>
                                  <w:pStyle w:val="TableParagraph"/>
                                  <w:tabs>
                                    <w:tab w:val="left" w:pos="807"/>
                                  </w:tabs>
                                  <w:spacing w:before="122"/>
                                  <w:ind w:right="-2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5663BD93" w:rsidR="00C94E89" w:rsidRPr="007A0B49" w:rsidRDefault="002866D1" w:rsidP="00EB22DA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22 April 2025</w:t>
                                </w:r>
                              </w:p>
                            </w:tc>
                          </w:tr>
                          <w:tr w:rsidR="00C94E89" w:rsidRPr="007A0B49" w14:paraId="20064967" w14:textId="2FD0DE7B" w:rsidTr="00030EF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Pr="007A0B49" w:rsidRDefault="00C94E89" w:rsidP="001632E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7A0B49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4E1BABD" w:rsidR="00C94E89" w:rsidRPr="007A0B49" w:rsidRDefault="00C94E89" w:rsidP="007A0B4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2C5A34D" w:rsidR="00C94E89" w:rsidRPr="007A0B49" w:rsidRDefault="00C94E89" w:rsidP="0028152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7463790F" w:rsidR="00C94E89" w:rsidRPr="007A0B49" w:rsidRDefault="001A507C" w:rsidP="00B94E3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17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8555256" w:rsidR="00C94E89" w:rsidRPr="007A0B49" w:rsidRDefault="00C94E89" w:rsidP="007A0B4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620"/>
                      <w:gridCol w:w="810"/>
                      <w:gridCol w:w="1530"/>
                      <w:gridCol w:w="1760"/>
                    </w:tblGrid>
                    <w:tr w:rsidR="00C94E89" w14:paraId="431E7B90" w14:textId="4141300B" w:rsidTr="00030EF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988F23" w14:textId="10AED148" w:rsidR="009255F7" w:rsidRDefault="00435402" w:rsidP="009255F7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</w:p>
                        <w:p w14:paraId="070AC46F" w14:textId="32647644" w:rsidR="00C94E89" w:rsidRPr="001A619F" w:rsidRDefault="00AE31A4" w:rsidP="009255F7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9255F7">
                            <w:rPr>
                              <w:b/>
                              <w:szCs w:val="24"/>
                            </w:rPr>
                            <w:t>PENERIMAAN BARANG JADI DARI LANGSIR INDUSTRI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B87874E" w:rsidR="00C94E89" w:rsidRPr="00C94E89" w:rsidRDefault="00030EF3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02DB9C" w:rsidR="00C94E89" w:rsidRPr="00C94E89" w:rsidRDefault="00030EF3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030EF3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1F3CF6F9" w:rsidR="00C94E89" w:rsidRPr="007A0B49" w:rsidRDefault="00FF1975" w:rsidP="007A0B4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6885BBE" w:rsidR="00C94E89" w:rsidRPr="007A0B49" w:rsidRDefault="00030EF3" w:rsidP="00030EF3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N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5940953" w:rsidR="00C94E89" w:rsidRPr="007A0B49" w:rsidRDefault="007A0B49" w:rsidP="007A0B49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</w:t>
                          </w:r>
                          <w:proofErr w:type="spellStart"/>
                          <w:r w:rsid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MKT-SLS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E3AB5BC" w:rsidR="00C94E89" w:rsidRPr="00E163EE" w:rsidRDefault="00747F4D" w:rsidP="00747F4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6F42A4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  <w:r w:rsidR="006F42A4" w:rsidRPr="006F42A4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6F42A4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  </w:t>
                          </w:r>
                          <w:r w:rsidR="00FF1975" w:rsidRPr="00E163EE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C94E89" w:rsidRPr="007A0B49" w14:paraId="36E9BBA6" w14:textId="4AF4A69D" w:rsidTr="00030EF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Pr="007A0B49" w:rsidRDefault="00C94E89" w:rsidP="001632E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7A0B49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67E9670A" w:rsidR="00C94E89" w:rsidRPr="00030EF3" w:rsidRDefault="00030EF3" w:rsidP="00030EF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WH &amp; </w:t>
                          </w: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Expedisi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C80A34C" w:rsidR="00C94E89" w:rsidRPr="00030EF3" w:rsidRDefault="00030EF3" w:rsidP="00030EF3">
                          <w:pPr>
                            <w:pStyle w:val="TableParagraph"/>
                            <w:spacing w:before="122"/>
                            <w:ind w:right="347"/>
                            <w:jc w:val="right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1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75F45906" w:rsidR="00C94E89" w:rsidRPr="00030EF3" w:rsidRDefault="00030EF3" w:rsidP="00030EF3">
                          <w:pPr>
                            <w:pStyle w:val="TableParagraph"/>
                            <w:tabs>
                              <w:tab w:val="left" w:pos="807"/>
                            </w:tabs>
                            <w:spacing w:before="122"/>
                            <w:ind w:right="-2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5663BD93" w:rsidR="00C94E89" w:rsidRPr="007A0B49" w:rsidRDefault="002866D1" w:rsidP="00EB22DA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22 April 2025</w:t>
                          </w:r>
                        </w:p>
                      </w:tc>
                    </w:tr>
                    <w:tr w:rsidR="00C94E89" w:rsidRPr="007A0B49" w14:paraId="20064967" w14:textId="2FD0DE7B" w:rsidTr="00030EF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Pr="007A0B49" w:rsidRDefault="00C94E89" w:rsidP="001632E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7A0B49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4E1BABD" w:rsidR="00C94E89" w:rsidRPr="007A0B49" w:rsidRDefault="00C94E89" w:rsidP="007A0B49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2C5A34D" w:rsidR="00C94E89" w:rsidRPr="007A0B49" w:rsidRDefault="00C94E89" w:rsidP="0028152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7463790F" w:rsidR="00C94E89" w:rsidRPr="007A0B49" w:rsidRDefault="001A507C" w:rsidP="00B94E3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8555256" w:rsidR="00C94E89" w:rsidRPr="007A0B49" w:rsidRDefault="00C94E89" w:rsidP="007A0B4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B539B1"/>
    <w:multiLevelType w:val="hybridMultilevel"/>
    <w:tmpl w:val="3E1C27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4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663B7"/>
    <w:multiLevelType w:val="hybridMultilevel"/>
    <w:tmpl w:val="642A34B8"/>
    <w:lvl w:ilvl="0" w:tplc="859077EE">
      <w:start w:val="1"/>
      <w:numFmt w:val="bullet"/>
      <w:lvlText w:val="-"/>
      <w:lvlJc w:val="left"/>
      <w:pPr>
        <w:ind w:left="720" w:hanging="360"/>
      </w:pPr>
      <w:rPr>
        <w:rFonts w:ascii="Arial" w:eastAsia="Liberation Sans Narrow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935D05"/>
    <w:multiLevelType w:val="multilevel"/>
    <w:tmpl w:val="72DA936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287517">
    <w:abstractNumId w:val="23"/>
  </w:num>
  <w:num w:numId="2" w16cid:durableId="213004951">
    <w:abstractNumId w:val="33"/>
  </w:num>
  <w:num w:numId="3" w16cid:durableId="1612007860">
    <w:abstractNumId w:val="37"/>
  </w:num>
  <w:num w:numId="4" w16cid:durableId="911544273">
    <w:abstractNumId w:val="14"/>
  </w:num>
  <w:num w:numId="5" w16cid:durableId="808324097">
    <w:abstractNumId w:val="22"/>
  </w:num>
  <w:num w:numId="6" w16cid:durableId="1416897458">
    <w:abstractNumId w:val="16"/>
  </w:num>
  <w:num w:numId="7" w16cid:durableId="11231084">
    <w:abstractNumId w:val="39"/>
  </w:num>
  <w:num w:numId="8" w16cid:durableId="1649280178">
    <w:abstractNumId w:val="29"/>
  </w:num>
  <w:num w:numId="9" w16cid:durableId="1060787719">
    <w:abstractNumId w:val="42"/>
  </w:num>
  <w:num w:numId="10" w16cid:durableId="1822692041">
    <w:abstractNumId w:val="10"/>
  </w:num>
  <w:num w:numId="11" w16cid:durableId="965089016">
    <w:abstractNumId w:val="1"/>
  </w:num>
  <w:num w:numId="12" w16cid:durableId="176042114">
    <w:abstractNumId w:val="41"/>
  </w:num>
  <w:num w:numId="13" w16cid:durableId="1179467664">
    <w:abstractNumId w:val="30"/>
  </w:num>
  <w:num w:numId="14" w16cid:durableId="1656373879">
    <w:abstractNumId w:val="40"/>
  </w:num>
  <w:num w:numId="15" w16cid:durableId="1385565634">
    <w:abstractNumId w:val="45"/>
  </w:num>
  <w:num w:numId="16" w16cid:durableId="1079786384">
    <w:abstractNumId w:val="31"/>
  </w:num>
  <w:num w:numId="17" w16cid:durableId="1876888188">
    <w:abstractNumId w:val="8"/>
  </w:num>
  <w:num w:numId="18" w16cid:durableId="1641224844">
    <w:abstractNumId w:val="13"/>
  </w:num>
  <w:num w:numId="19" w16cid:durableId="1619994124">
    <w:abstractNumId w:val="7"/>
  </w:num>
  <w:num w:numId="20" w16cid:durableId="1171414257">
    <w:abstractNumId w:val="27"/>
  </w:num>
  <w:num w:numId="21" w16cid:durableId="1981306929">
    <w:abstractNumId w:val="46"/>
    <w:lvlOverride w:ilvl="0">
      <w:lvl w:ilvl="0">
        <w:numFmt w:val="decimal"/>
        <w:lvlText w:val="%1."/>
        <w:lvlJc w:val="left"/>
      </w:lvl>
    </w:lvlOverride>
  </w:num>
  <w:num w:numId="22" w16cid:durableId="1305156305">
    <w:abstractNumId w:val="9"/>
  </w:num>
  <w:num w:numId="23" w16cid:durableId="277838109">
    <w:abstractNumId w:val="12"/>
  </w:num>
  <w:num w:numId="24" w16cid:durableId="1705902368">
    <w:abstractNumId w:val="3"/>
  </w:num>
  <w:num w:numId="25" w16cid:durableId="611743963">
    <w:abstractNumId w:val="19"/>
  </w:num>
  <w:num w:numId="26" w16cid:durableId="456610542">
    <w:abstractNumId w:val="17"/>
  </w:num>
  <w:num w:numId="27" w16cid:durableId="1204171234">
    <w:abstractNumId w:val="24"/>
  </w:num>
  <w:num w:numId="28" w16cid:durableId="1043403783">
    <w:abstractNumId w:val="43"/>
  </w:num>
  <w:num w:numId="29" w16cid:durableId="172651149">
    <w:abstractNumId w:val="2"/>
  </w:num>
  <w:num w:numId="30" w16cid:durableId="1589464693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593977115">
    <w:abstractNumId w:val="32"/>
  </w:num>
  <w:num w:numId="32" w16cid:durableId="461923312">
    <w:abstractNumId w:val="21"/>
  </w:num>
  <w:num w:numId="33" w16cid:durableId="908421303">
    <w:abstractNumId w:val="38"/>
  </w:num>
  <w:num w:numId="34" w16cid:durableId="1300182228">
    <w:abstractNumId w:val="11"/>
  </w:num>
  <w:num w:numId="35" w16cid:durableId="782655933">
    <w:abstractNumId w:val="5"/>
  </w:num>
  <w:num w:numId="36" w16cid:durableId="1826971119">
    <w:abstractNumId w:val="15"/>
  </w:num>
  <w:num w:numId="37" w16cid:durableId="1759868611">
    <w:abstractNumId w:val="4"/>
  </w:num>
  <w:num w:numId="38" w16cid:durableId="1721049873">
    <w:abstractNumId w:val="44"/>
  </w:num>
  <w:num w:numId="39" w16cid:durableId="1160001387">
    <w:abstractNumId w:val="25"/>
  </w:num>
  <w:num w:numId="40" w16cid:durableId="1425229062">
    <w:abstractNumId w:val="34"/>
  </w:num>
  <w:num w:numId="41" w16cid:durableId="1633750294">
    <w:abstractNumId w:val="28"/>
  </w:num>
  <w:num w:numId="42" w16cid:durableId="784348454">
    <w:abstractNumId w:val="18"/>
  </w:num>
  <w:num w:numId="43" w16cid:durableId="600380355">
    <w:abstractNumId w:val="26"/>
  </w:num>
  <w:num w:numId="44" w16cid:durableId="1497646960">
    <w:abstractNumId w:val="0"/>
  </w:num>
  <w:num w:numId="45" w16cid:durableId="1486975610">
    <w:abstractNumId w:val="36"/>
  </w:num>
  <w:num w:numId="46" w16cid:durableId="1231185634">
    <w:abstractNumId w:val="20"/>
  </w:num>
  <w:num w:numId="47" w16cid:durableId="568003474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30EF3"/>
    <w:rsid w:val="00033AEA"/>
    <w:rsid w:val="00037046"/>
    <w:rsid w:val="00045EFF"/>
    <w:rsid w:val="00051CFE"/>
    <w:rsid w:val="00065A8C"/>
    <w:rsid w:val="00073FEC"/>
    <w:rsid w:val="00077E6B"/>
    <w:rsid w:val="000A1922"/>
    <w:rsid w:val="000A3F41"/>
    <w:rsid w:val="000A3F87"/>
    <w:rsid w:val="000A5EF2"/>
    <w:rsid w:val="000A7069"/>
    <w:rsid w:val="000C70A3"/>
    <w:rsid w:val="000D61F7"/>
    <w:rsid w:val="000E55DA"/>
    <w:rsid w:val="00101816"/>
    <w:rsid w:val="00113E93"/>
    <w:rsid w:val="0012169B"/>
    <w:rsid w:val="00126F6F"/>
    <w:rsid w:val="00161EFE"/>
    <w:rsid w:val="001632ED"/>
    <w:rsid w:val="00171448"/>
    <w:rsid w:val="001718C8"/>
    <w:rsid w:val="00175293"/>
    <w:rsid w:val="001842BD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3C59"/>
    <w:rsid w:val="001B5C97"/>
    <w:rsid w:val="001B7D86"/>
    <w:rsid w:val="001C636C"/>
    <w:rsid w:val="001C7DEC"/>
    <w:rsid w:val="001D37A7"/>
    <w:rsid w:val="001E0374"/>
    <w:rsid w:val="001F090A"/>
    <w:rsid w:val="00200AD3"/>
    <w:rsid w:val="00205495"/>
    <w:rsid w:val="00211946"/>
    <w:rsid w:val="00226259"/>
    <w:rsid w:val="0022703B"/>
    <w:rsid w:val="002404F0"/>
    <w:rsid w:val="002473C7"/>
    <w:rsid w:val="00253166"/>
    <w:rsid w:val="00254BD1"/>
    <w:rsid w:val="00256EA3"/>
    <w:rsid w:val="0027219A"/>
    <w:rsid w:val="00281520"/>
    <w:rsid w:val="002866D1"/>
    <w:rsid w:val="00293ACD"/>
    <w:rsid w:val="002A7C25"/>
    <w:rsid w:val="002C03FF"/>
    <w:rsid w:val="002E71D3"/>
    <w:rsid w:val="002F11ED"/>
    <w:rsid w:val="002F6FB1"/>
    <w:rsid w:val="00300F2B"/>
    <w:rsid w:val="0030102C"/>
    <w:rsid w:val="00310C1A"/>
    <w:rsid w:val="003244A5"/>
    <w:rsid w:val="00332F9A"/>
    <w:rsid w:val="00337112"/>
    <w:rsid w:val="00346540"/>
    <w:rsid w:val="003466BC"/>
    <w:rsid w:val="00346E54"/>
    <w:rsid w:val="0035593E"/>
    <w:rsid w:val="003669D8"/>
    <w:rsid w:val="003B3AF9"/>
    <w:rsid w:val="003C05D2"/>
    <w:rsid w:val="003C2E9D"/>
    <w:rsid w:val="003F16C0"/>
    <w:rsid w:val="003F7117"/>
    <w:rsid w:val="003F7664"/>
    <w:rsid w:val="004008AE"/>
    <w:rsid w:val="004052E6"/>
    <w:rsid w:val="0040696D"/>
    <w:rsid w:val="00407BAF"/>
    <w:rsid w:val="0041393D"/>
    <w:rsid w:val="00420307"/>
    <w:rsid w:val="00420644"/>
    <w:rsid w:val="00425386"/>
    <w:rsid w:val="00435402"/>
    <w:rsid w:val="00442D7D"/>
    <w:rsid w:val="00444FE5"/>
    <w:rsid w:val="004546D2"/>
    <w:rsid w:val="00460991"/>
    <w:rsid w:val="004619DE"/>
    <w:rsid w:val="004740C5"/>
    <w:rsid w:val="0047445D"/>
    <w:rsid w:val="00476085"/>
    <w:rsid w:val="004944BD"/>
    <w:rsid w:val="00496506"/>
    <w:rsid w:val="004A3437"/>
    <w:rsid w:val="004A4F27"/>
    <w:rsid w:val="004B2C6D"/>
    <w:rsid w:val="004C4F97"/>
    <w:rsid w:val="004E0A6A"/>
    <w:rsid w:val="004E5FBA"/>
    <w:rsid w:val="004E7861"/>
    <w:rsid w:val="004E7E78"/>
    <w:rsid w:val="004F0260"/>
    <w:rsid w:val="004F32D6"/>
    <w:rsid w:val="00503B3C"/>
    <w:rsid w:val="0050593C"/>
    <w:rsid w:val="00512FFB"/>
    <w:rsid w:val="00520D3B"/>
    <w:rsid w:val="0052154C"/>
    <w:rsid w:val="00530EBF"/>
    <w:rsid w:val="00536A32"/>
    <w:rsid w:val="00562057"/>
    <w:rsid w:val="005653D8"/>
    <w:rsid w:val="00565A0A"/>
    <w:rsid w:val="0057468B"/>
    <w:rsid w:val="005866DF"/>
    <w:rsid w:val="005A1383"/>
    <w:rsid w:val="005A13F8"/>
    <w:rsid w:val="005A3E68"/>
    <w:rsid w:val="005B3A07"/>
    <w:rsid w:val="005B4BF2"/>
    <w:rsid w:val="005E36E7"/>
    <w:rsid w:val="005F7C82"/>
    <w:rsid w:val="00610FE7"/>
    <w:rsid w:val="00612C67"/>
    <w:rsid w:val="00613657"/>
    <w:rsid w:val="00616414"/>
    <w:rsid w:val="00633126"/>
    <w:rsid w:val="00637A48"/>
    <w:rsid w:val="0064352A"/>
    <w:rsid w:val="00650A8D"/>
    <w:rsid w:val="00652F95"/>
    <w:rsid w:val="006546CE"/>
    <w:rsid w:val="00664142"/>
    <w:rsid w:val="00670C95"/>
    <w:rsid w:val="0067139D"/>
    <w:rsid w:val="006806F5"/>
    <w:rsid w:val="00693FE4"/>
    <w:rsid w:val="006A46CD"/>
    <w:rsid w:val="006B19A3"/>
    <w:rsid w:val="006B426C"/>
    <w:rsid w:val="006B5B72"/>
    <w:rsid w:val="006E06A4"/>
    <w:rsid w:val="006E5030"/>
    <w:rsid w:val="006F30A9"/>
    <w:rsid w:val="006F42A4"/>
    <w:rsid w:val="006F573B"/>
    <w:rsid w:val="006F72A3"/>
    <w:rsid w:val="0070079C"/>
    <w:rsid w:val="007134CB"/>
    <w:rsid w:val="00725F4E"/>
    <w:rsid w:val="00735638"/>
    <w:rsid w:val="00747F4D"/>
    <w:rsid w:val="00753ADD"/>
    <w:rsid w:val="00754E84"/>
    <w:rsid w:val="0075538E"/>
    <w:rsid w:val="007605C7"/>
    <w:rsid w:val="00767E91"/>
    <w:rsid w:val="00773DC6"/>
    <w:rsid w:val="00786570"/>
    <w:rsid w:val="007A0337"/>
    <w:rsid w:val="007A0B49"/>
    <w:rsid w:val="007A22D9"/>
    <w:rsid w:val="007B4BFD"/>
    <w:rsid w:val="007B6ABD"/>
    <w:rsid w:val="007C6F53"/>
    <w:rsid w:val="007E0E47"/>
    <w:rsid w:val="007E6238"/>
    <w:rsid w:val="0080256D"/>
    <w:rsid w:val="00807824"/>
    <w:rsid w:val="00807C86"/>
    <w:rsid w:val="008174F7"/>
    <w:rsid w:val="0084160A"/>
    <w:rsid w:val="008441FC"/>
    <w:rsid w:val="00845E04"/>
    <w:rsid w:val="008557BD"/>
    <w:rsid w:val="00883302"/>
    <w:rsid w:val="00884333"/>
    <w:rsid w:val="00887FF5"/>
    <w:rsid w:val="008910DF"/>
    <w:rsid w:val="0089112B"/>
    <w:rsid w:val="00893E45"/>
    <w:rsid w:val="008A485E"/>
    <w:rsid w:val="008F1D09"/>
    <w:rsid w:val="008F2DA2"/>
    <w:rsid w:val="00905692"/>
    <w:rsid w:val="00912DEA"/>
    <w:rsid w:val="00914D6F"/>
    <w:rsid w:val="00915324"/>
    <w:rsid w:val="0092051D"/>
    <w:rsid w:val="009255F7"/>
    <w:rsid w:val="00934201"/>
    <w:rsid w:val="009373E3"/>
    <w:rsid w:val="00940C3D"/>
    <w:rsid w:val="00950301"/>
    <w:rsid w:val="00950768"/>
    <w:rsid w:val="009518D3"/>
    <w:rsid w:val="00952270"/>
    <w:rsid w:val="00962F5A"/>
    <w:rsid w:val="00966801"/>
    <w:rsid w:val="009763FD"/>
    <w:rsid w:val="00981CA9"/>
    <w:rsid w:val="00983F45"/>
    <w:rsid w:val="00992AF2"/>
    <w:rsid w:val="0099304A"/>
    <w:rsid w:val="009A2A87"/>
    <w:rsid w:val="009B60F0"/>
    <w:rsid w:val="009C125D"/>
    <w:rsid w:val="009D02E9"/>
    <w:rsid w:val="009D1EAE"/>
    <w:rsid w:val="009D4384"/>
    <w:rsid w:val="009E017F"/>
    <w:rsid w:val="009E1177"/>
    <w:rsid w:val="009E1201"/>
    <w:rsid w:val="009E3715"/>
    <w:rsid w:val="009E434B"/>
    <w:rsid w:val="009F41F3"/>
    <w:rsid w:val="009F6831"/>
    <w:rsid w:val="00A10F21"/>
    <w:rsid w:val="00A143BC"/>
    <w:rsid w:val="00A1639A"/>
    <w:rsid w:val="00A25AA2"/>
    <w:rsid w:val="00A25BFB"/>
    <w:rsid w:val="00A32B7C"/>
    <w:rsid w:val="00A40972"/>
    <w:rsid w:val="00A436A4"/>
    <w:rsid w:val="00A45384"/>
    <w:rsid w:val="00A46834"/>
    <w:rsid w:val="00A51EBE"/>
    <w:rsid w:val="00A64ACB"/>
    <w:rsid w:val="00A70203"/>
    <w:rsid w:val="00A81ED0"/>
    <w:rsid w:val="00A84B73"/>
    <w:rsid w:val="00A95947"/>
    <w:rsid w:val="00AA24C3"/>
    <w:rsid w:val="00AB2392"/>
    <w:rsid w:val="00AB6370"/>
    <w:rsid w:val="00AD192A"/>
    <w:rsid w:val="00AD2EAE"/>
    <w:rsid w:val="00AE2CF6"/>
    <w:rsid w:val="00AE31A4"/>
    <w:rsid w:val="00AE59F6"/>
    <w:rsid w:val="00AF0EA2"/>
    <w:rsid w:val="00AF1E7D"/>
    <w:rsid w:val="00B01652"/>
    <w:rsid w:val="00B15744"/>
    <w:rsid w:val="00B2096E"/>
    <w:rsid w:val="00B21DCD"/>
    <w:rsid w:val="00B235F8"/>
    <w:rsid w:val="00B32FA3"/>
    <w:rsid w:val="00B3595F"/>
    <w:rsid w:val="00B461DA"/>
    <w:rsid w:val="00B51FAA"/>
    <w:rsid w:val="00B70B73"/>
    <w:rsid w:val="00B8055E"/>
    <w:rsid w:val="00B8600D"/>
    <w:rsid w:val="00B90F67"/>
    <w:rsid w:val="00B9168B"/>
    <w:rsid w:val="00B94E34"/>
    <w:rsid w:val="00BA2BC1"/>
    <w:rsid w:val="00BB34CA"/>
    <w:rsid w:val="00BB54B8"/>
    <w:rsid w:val="00BC1277"/>
    <w:rsid w:val="00BD0F64"/>
    <w:rsid w:val="00BD36E2"/>
    <w:rsid w:val="00BE4DE8"/>
    <w:rsid w:val="00BE6363"/>
    <w:rsid w:val="00C0685A"/>
    <w:rsid w:val="00C17442"/>
    <w:rsid w:val="00C2063E"/>
    <w:rsid w:val="00C24716"/>
    <w:rsid w:val="00C25950"/>
    <w:rsid w:val="00C3372A"/>
    <w:rsid w:val="00C41D06"/>
    <w:rsid w:val="00C53228"/>
    <w:rsid w:val="00C5546F"/>
    <w:rsid w:val="00C60B36"/>
    <w:rsid w:val="00C702BB"/>
    <w:rsid w:val="00C73CA5"/>
    <w:rsid w:val="00C82BDF"/>
    <w:rsid w:val="00C94E89"/>
    <w:rsid w:val="00C96E7D"/>
    <w:rsid w:val="00CA58B0"/>
    <w:rsid w:val="00CA75B8"/>
    <w:rsid w:val="00CB3E7F"/>
    <w:rsid w:val="00CC0E5E"/>
    <w:rsid w:val="00CC5023"/>
    <w:rsid w:val="00CC61E4"/>
    <w:rsid w:val="00CD2449"/>
    <w:rsid w:val="00CF1ECF"/>
    <w:rsid w:val="00CF2208"/>
    <w:rsid w:val="00CF6964"/>
    <w:rsid w:val="00CF71AA"/>
    <w:rsid w:val="00D05273"/>
    <w:rsid w:val="00D0578C"/>
    <w:rsid w:val="00D059EF"/>
    <w:rsid w:val="00D065B1"/>
    <w:rsid w:val="00D104F9"/>
    <w:rsid w:val="00D14A10"/>
    <w:rsid w:val="00D20813"/>
    <w:rsid w:val="00D32316"/>
    <w:rsid w:val="00D47B35"/>
    <w:rsid w:val="00D57FAE"/>
    <w:rsid w:val="00D70508"/>
    <w:rsid w:val="00D75FB7"/>
    <w:rsid w:val="00D7658A"/>
    <w:rsid w:val="00D832A6"/>
    <w:rsid w:val="00D91F90"/>
    <w:rsid w:val="00D963AB"/>
    <w:rsid w:val="00DA11BD"/>
    <w:rsid w:val="00DB3959"/>
    <w:rsid w:val="00DC1947"/>
    <w:rsid w:val="00DD53AE"/>
    <w:rsid w:val="00DD6BBE"/>
    <w:rsid w:val="00DF47A3"/>
    <w:rsid w:val="00E00FAD"/>
    <w:rsid w:val="00E061FF"/>
    <w:rsid w:val="00E12F0B"/>
    <w:rsid w:val="00E156F1"/>
    <w:rsid w:val="00E163EE"/>
    <w:rsid w:val="00E2231A"/>
    <w:rsid w:val="00E2493F"/>
    <w:rsid w:val="00E27002"/>
    <w:rsid w:val="00E3294B"/>
    <w:rsid w:val="00E45372"/>
    <w:rsid w:val="00E65220"/>
    <w:rsid w:val="00E70718"/>
    <w:rsid w:val="00E73297"/>
    <w:rsid w:val="00E77D13"/>
    <w:rsid w:val="00E849BC"/>
    <w:rsid w:val="00E900F2"/>
    <w:rsid w:val="00E946C2"/>
    <w:rsid w:val="00EA204D"/>
    <w:rsid w:val="00EA790F"/>
    <w:rsid w:val="00EB22DA"/>
    <w:rsid w:val="00EC3986"/>
    <w:rsid w:val="00EC4B63"/>
    <w:rsid w:val="00ED122D"/>
    <w:rsid w:val="00EE3770"/>
    <w:rsid w:val="00EF4AB8"/>
    <w:rsid w:val="00F010FF"/>
    <w:rsid w:val="00F10587"/>
    <w:rsid w:val="00F17F31"/>
    <w:rsid w:val="00F276D8"/>
    <w:rsid w:val="00F3171F"/>
    <w:rsid w:val="00F462B1"/>
    <w:rsid w:val="00F5057A"/>
    <w:rsid w:val="00F5730F"/>
    <w:rsid w:val="00F577C6"/>
    <w:rsid w:val="00F62709"/>
    <w:rsid w:val="00F6429F"/>
    <w:rsid w:val="00F7007D"/>
    <w:rsid w:val="00F70300"/>
    <w:rsid w:val="00F97761"/>
    <w:rsid w:val="00FC0A7B"/>
    <w:rsid w:val="00FC6346"/>
    <w:rsid w:val="00FD22DB"/>
    <w:rsid w:val="00FD7C44"/>
    <w:rsid w:val="00FE70B3"/>
    <w:rsid w:val="00FF197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KONDISI KHUSUS</vt:lpstr>
      <vt:lpstr/>
      <vt:lpstr/>
      <vt:lpstr>RECORD</vt:lpstr>
      <vt:lpstr>Surat Pengantar (SP) Langsir</vt:lpstr>
      <vt:lpstr/>
      <vt:lpstr>LAMPIRAN</vt:lpstr>
      <vt:lpstr>-</vt:lpstr>
      <vt:lpstr>REFERENSI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74</cp:revision>
  <dcterms:created xsi:type="dcterms:W3CDTF">2025-01-16T01:14:00Z</dcterms:created>
  <dcterms:modified xsi:type="dcterms:W3CDTF">2025-05-14T09:39:00Z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