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Ind w:w="-9" w:type="dxa"/>
        <w:tblLayout w:type="fixed"/>
        <w:tblLook w:val="0000" w:firstRow="0" w:lastRow="0" w:firstColumn="0" w:lastColumn="0" w:noHBand="0" w:noVBand="0"/>
      </w:tblPr>
      <w:tblGrid>
        <w:gridCol w:w="1287"/>
        <w:gridCol w:w="1370"/>
        <w:gridCol w:w="331"/>
        <w:gridCol w:w="1807"/>
        <w:gridCol w:w="1419"/>
        <w:gridCol w:w="286"/>
        <w:gridCol w:w="857"/>
        <w:gridCol w:w="634"/>
        <w:gridCol w:w="1638"/>
      </w:tblGrid>
      <w:tr w:rsidR="006A17DE" w14:paraId="548E5FA2" w14:textId="77777777">
        <w:trPr>
          <w:trHeight w:val="1470"/>
        </w:trPr>
        <w:tc>
          <w:tcPr>
            <w:tcW w:w="9629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2A109B70" w14:textId="77777777" w:rsidR="0075731E" w:rsidRDefault="00DF14F9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5A27D01B" w14:textId="77777777" w:rsidR="0075731E" w:rsidRDefault="00DF14F9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44679365" w14:textId="77777777" w:rsidR="0075731E" w:rsidRDefault="0075731E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6A17DE" w14:paraId="5D469857" w14:textId="77777777">
        <w:trPr>
          <w:trHeight w:hRule="exact" w:val="137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74F7B0CD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6A17DE" w14:paraId="1E36CCAB" w14:textId="77777777">
        <w:trPr>
          <w:trHeight w:val="1250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784F22C9" w14:textId="4CF879C8" w:rsidR="00CC5159" w:rsidRDefault="004F49C4" w:rsidP="00CC5159">
            <w:pPr>
              <w:tabs>
                <w:tab w:val="center" w:pos="4708"/>
              </w:tabs>
              <w:snapToGrid w:val="0"/>
              <w:rPr>
                <w:color w:val="0000FF"/>
                <w:sz w:val="10"/>
              </w:rPr>
            </w:pPr>
            <w:r>
              <w:pict w14:anchorId="27418E0A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31.9pt;margin-top:1.05pt;width:337.2pt;height:56.85pt;z-index:251659264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42446401" w14:textId="77777777" w:rsidR="0075731E" w:rsidRDefault="0075731E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54BD51F4" w14:textId="77777777" w:rsidR="0075731E" w:rsidRDefault="00DF14F9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>
                          <w:rPr>
                            <w:b/>
                            <w:color w:val="0000FF"/>
                            <w:sz w:val="38"/>
                          </w:rPr>
                          <w:t>Tbk</w:t>
                        </w:r>
                        <w:proofErr w:type="spellEnd"/>
                        <w:r>
                          <w:rPr>
                            <w:b/>
                            <w:color w:val="0000FF"/>
                            <w:sz w:val="38"/>
                          </w:rPr>
                          <w:t>.</w:t>
                        </w:r>
                      </w:p>
                      <w:p w14:paraId="7DFDE470" w14:textId="77777777" w:rsidR="0075731E" w:rsidRDefault="0075731E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1031A4FC" w14:textId="77777777" w:rsidR="0075731E" w:rsidRDefault="00DF14F9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 xml:space="preserve">Jl.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Industri</w:t>
                        </w:r>
                        <w:proofErr w:type="spellEnd"/>
                        <w:r>
                          <w:rPr>
                            <w:color w:val="0000FF"/>
                            <w:sz w:val="32"/>
                          </w:rPr>
                          <w:t xml:space="preserve"> III No. 5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14:paraId="0EF6696A" w14:textId="7364D3B5" w:rsidR="0075731E" w:rsidRPr="00CC5159" w:rsidRDefault="004F49C4" w:rsidP="00CC5159">
            <w:pPr>
              <w:rPr>
                <w:sz w:val="10"/>
              </w:rPr>
            </w:pPr>
            <w:r>
              <w:rPr>
                <w:noProof/>
              </w:rPr>
              <w:pict w14:anchorId="35E253FE">
                <v:group id="_x0000_s1063" style="position:absolute;margin-left:25pt;margin-top:.55pt;width:93pt;height:51.6pt;z-index:251679744" coordorigin="360,396" coordsize="1860,1032">
                  <v:rect id="_x0000_s1064" style="position:absolute;left:360;top:396;width:1860;height:1032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65" type="#_x0000_t75" alt="Logo&#10;&#10;Description automatically generated" style="position:absolute;left:457;top:522;width:1571;height:767;visibility:visible;mso-wrap-style:square;mso-position-horizontal-relative:text;mso-position-vertical-relative:text;mso-width-relative:page;mso-height-relative:page" wrapcoords="-161 0 -161 21273 21600 21273 21600 0 -161 0">
                    <v:imagedata r:id="rId8" o:title="Logo&#10;&#10;Description automatically generated"/>
                  </v:shape>
                </v:group>
              </w:pict>
            </w:r>
          </w:p>
        </w:tc>
      </w:tr>
      <w:tr w:rsidR="006A17DE" w14:paraId="0DC706EF" w14:textId="77777777"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75688B3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6A17DE" w14:paraId="177AD534" w14:textId="77777777" w:rsidTr="00335F44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2761B260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6A04E583" w14:textId="77777777" w:rsidR="0075731E" w:rsidRDefault="00DF14F9" w:rsidP="00DB2561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Judul :            </w:t>
            </w:r>
            <w:r w:rsidR="00335F44">
              <w:rPr>
                <w:b/>
                <w:color w:val="0000FF"/>
                <w:sz w:val="24"/>
              </w:rPr>
              <w:t>PROSEDUR</w:t>
            </w:r>
            <w:r>
              <w:rPr>
                <w:b/>
                <w:color w:val="0000FF"/>
                <w:sz w:val="24"/>
              </w:rPr>
              <w:t xml:space="preserve">  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562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58E5CE38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03252F50" w14:textId="77777777" w:rsidR="0075731E" w:rsidRDefault="00DF14F9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No. Dokumen</w:t>
            </w:r>
          </w:p>
        </w:tc>
        <w:tc>
          <w:tcPr>
            <w:tcW w:w="2272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494B1EE" w14:textId="77777777" w:rsidR="0075731E" w:rsidRDefault="00DF14F9" w:rsidP="00DF14F9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  <w:r w:rsidR="00323125">
              <w:rPr>
                <w:color w:val="0000FF"/>
                <w:sz w:val="20"/>
              </w:rPr>
              <w:t>MKT.P.</w:t>
            </w:r>
            <w:r w:rsidR="00E50FEF">
              <w:rPr>
                <w:color w:val="0000FF"/>
                <w:sz w:val="20"/>
              </w:rPr>
              <w:t>2</w:t>
            </w:r>
          </w:p>
        </w:tc>
      </w:tr>
      <w:tr w:rsidR="006A17DE" w14:paraId="2CBA4D13" w14:textId="77777777" w:rsidTr="00335F44">
        <w:tc>
          <w:tcPr>
            <w:tcW w:w="4795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5E51D8EC" w14:textId="77777777" w:rsidR="00DB2561" w:rsidRPr="00335F44" w:rsidRDefault="00335F44" w:rsidP="00335F44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  <w:lang w:val="id-ID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PENANGANAN PELANGGAN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04FBB5F2" w14:textId="77777777" w:rsidR="0075731E" w:rsidRDefault="0075731E" w:rsidP="00323125">
            <w:pPr>
              <w:snapToGrid w:val="0"/>
              <w:rPr>
                <w:b/>
                <w:color w:val="0000FF"/>
                <w:sz w:val="8"/>
              </w:rPr>
            </w:pPr>
          </w:p>
          <w:p w14:paraId="477FC115" w14:textId="77777777" w:rsidR="0075731E" w:rsidRDefault="00DF14F9" w:rsidP="00323125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Revisi</w:t>
            </w:r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B1F1700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42C222B5" w14:textId="77777777" w:rsidR="0075731E" w:rsidRDefault="00DF14F9" w:rsidP="002E114D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2E114D">
              <w:rPr>
                <w:b/>
                <w:color w:val="0000FF"/>
                <w:sz w:val="24"/>
              </w:rPr>
              <w:t>4</w:t>
            </w:r>
          </w:p>
        </w:tc>
      </w:tr>
      <w:tr w:rsidR="006A17DE" w14:paraId="6D40B428" w14:textId="77777777" w:rsidTr="00335F44">
        <w:tc>
          <w:tcPr>
            <w:tcW w:w="4795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022BAB25" w14:textId="77777777" w:rsidR="0075731E" w:rsidRDefault="00335F44" w:rsidP="00114CEB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DF14F9">
              <w:rPr>
                <w:b/>
                <w:bCs/>
                <w:color w:val="0000FF"/>
                <w:sz w:val="24"/>
                <w:szCs w:val="24"/>
              </w:rPr>
              <w:t xml:space="preserve">( </w:t>
            </w:r>
            <w:r w:rsidR="00CE2C3B">
              <w:rPr>
                <w:b/>
                <w:bCs/>
                <w:color w:val="0000FF"/>
                <w:sz w:val="24"/>
                <w:szCs w:val="24"/>
              </w:rPr>
              <w:t>P-P</w:t>
            </w:r>
            <w:r w:rsidR="00114CEB">
              <w:rPr>
                <w:b/>
                <w:bCs/>
                <w:color w:val="0000FF"/>
                <w:sz w:val="24"/>
                <w:szCs w:val="24"/>
              </w:rPr>
              <w:t>P</w:t>
            </w:r>
            <w:r w:rsidR="00DF14F9">
              <w:rPr>
                <w:b/>
                <w:bCs/>
                <w:color w:val="0000FF"/>
                <w:sz w:val="24"/>
                <w:szCs w:val="24"/>
              </w:rPr>
              <w:t xml:space="preserve"> )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60516ABA" w14:textId="77777777" w:rsidR="0075731E" w:rsidRDefault="00DF14F9" w:rsidP="00323125">
            <w:pPr>
              <w:snapToGrid w:val="0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Tgl.Efektif</w:t>
            </w:r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2E785BEF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5A6B9BB1" w14:textId="77777777" w:rsidR="0075731E" w:rsidRDefault="00DF14F9" w:rsidP="002E114D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2E114D">
              <w:rPr>
                <w:b/>
                <w:color w:val="0000FF"/>
                <w:sz w:val="20"/>
              </w:rPr>
              <w:t>22 Juni 2018</w:t>
            </w:r>
          </w:p>
        </w:tc>
      </w:tr>
      <w:tr w:rsidR="006A17DE" w14:paraId="5034847A" w14:textId="77777777" w:rsidTr="00335F44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64C6115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B355AE4" w14:textId="77777777" w:rsidR="0075731E" w:rsidRDefault="00DF14F9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68ECA4C2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34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59798EB3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7645C45" w14:textId="77777777" w:rsidR="0075731E" w:rsidRDefault="00DF14F9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6A17DE" w14:paraId="7A5FC533" w14:textId="77777777" w:rsidTr="00335F44">
        <w:tc>
          <w:tcPr>
            <w:tcW w:w="1287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9CB2C1E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2682EAC" w14:textId="77777777" w:rsidR="0075731E" w:rsidRDefault="00DF14F9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01D36A09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6977DD0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CC2644B" w14:textId="77777777" w:rsidR="0075731E" w:rsidRDefault="00DF14F9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807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88E3F8D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428E7CE" w14:textId="77777777" w:rsidR="0075731E" w:rsidRDefault="00DF14F9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20518CAD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38E7D38" w14:textId="77777777" w:rsidR="0075731E" w:rsidRDefault="00DF14F9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C66CC46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EB767E1" w14:textId="77777777" w:rsidR="0075731E" w:rsidRDefault="00DF14F9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D190365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3A41FAA" w14:textId="77777777" w:rsidR="0075731E" w:rsidRDefault="00DF14F9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</w:tr>
      <w:tr w:rsidR="00F219D6" w14:paraId="5A17604B" w14:textId="77777777" w:rsidTr="00853503">
        <w:trPr>
          <w:trHeight w:val="882"/>
        </w:trPr>
        <w:tc>
          <w:tcPr>
            <w:tcW w:w="1287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471D2CE3" w14:textId="77777777" w:rsidR="00F219D6" w:rsidRDefault="00F219D6" w:rsidP="00853503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54FE7F1" w14:textId="77777777" w:rsidR="00F219D6" w:rsidRPr="006C4853" w:rsidRDefault="00F219D6" w:rsidP="00853503">
            <w:pPr>
              <w:jc w:val="center"/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Hendra O.</w:t>
            </w:r>
          </w:p>
          <w:p w14:paraId="2581DC79" w14:textId="77777777" w:rsidR="00F219D6" w:rsidRDefault="00F219D6" w:rsidP="00853503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1F3D239" w14:textId="77777777" w:rsidR="00F219D6" w:rsidRDefault="00F219D6" w:rsidP="00853503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1D47408" w14:textId="77777777" w:rsidR="00F219D6" w:rsidRPr="006C4853" w:rsidRDefault="00F219D6" w:rsidP="00853503">
            <w:pPr>
              <w:jc w:val="center"/>
              <w:rPr>
                <w:i/>
                <w:color w:val="0000FF"/>
              </w:rPr>
            </w:pPr>
            <w:r w:rsidRPr="006C4853">
              <w:rPr>
                <w:i/>
                <w:color w:val="0000FF"/>
              </w:rPr>
              <w:t>MKT Mgr.</w:t>
            </w:r>
          </w:p>
        </w:tc>
        <w:tc>
          <w:tcPr>
            <w:tcW w:w="1807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4E740789" w14:textId="77777777" w:rsidR="00F219D6" w:rsidRDefault="00F219D6" w:rsidP="00F219D6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451FF2F" w14:textId="4976B007" w:rsidR="00F219D6" w:rsidRDefault="00853503" w:rsidP="00F219D6">
            <w:pPr>
              <w:jc w:val="center"/>
              <w:rPr>
                <w:b/>
                <w:color w:val="0000FF"/>
              </w:rPr>
            </w:pPr>
            <w:r w:rsidRPr="00FC539A">
              <w:rPr>
                <w:b/>
                <w:noProof/>
                <w:color w:val="0000FF"/>
              </w:rPr>
              <w:drawing>
                <wp:anchor distT="0" distB="0" distL="114300" distR="114300" simplePos="0" relativeHeight="251658752" behindDoc="0" locked="0" layoutInCell="1" allowOverlap="1" wp14:anchorId="694BDFBF" wp14:editId="056FE301">
                  <wp:simplePos x="0" y="0"/>
                  <wp:positionH relativeFrom="column">
                    <wp:posOffset>177800</wp:posOffset>
                  </wp:positionH>
                  <wp:positionV relativeFrom="paragraph">
                    <wp:posOffset>-1905</wp:posOffset>
                  </wp:positionV>
                  <wp:extent cx="660724" cy="431458"/>
                  <wp:effectExtent l="0" t="0" r="0" b="0"/>
                  <wp:wrapNone/>
                  <wp:docPr id="9524104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2410432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724" cy="431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68B7A043" w14:textId="77777777" w:rsidR="00F219D6" w:rsidRDefault="00F219D6" w:rsidP="00853503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78C23A6" w14:textId="77777777" w:rsidR="00F219D6" w:rsidRPr="006C4853" w:rsidRDefault="00F219D6" w:rsidP="00853503">
            <w:pPr>
              <w:jc w:val="center"/>
              <w:rPr>
                <w:i/>
                <w:color w:val="0000FF"/>
              </w:rPr>
            </w:pPr>
            <w:r w:rsidRPr="006C4853">
              <w:rPr>
                <w:i/>
                <w:color w:val="0000FF"/>
              </w:rPr>
              <w:t>Timatius J.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6407412" w14:textId="77777777" w:rsidR="00F219D6" w:rsidRPr="006C4853" w:rsidRDefault="00F219D6" w:rsidP="00853503">
            <w:pPr>
              <w:snapToGrid w:val="0"/>
              <w:jc w:val="center"/>
              <w:rPr>
                <w:i/>
                <w:color w:val="0000FF"/>
                <w:sz w:val="8"/>
              </w:rPr>
            </w:pPr>
          </w:p>
          <w:p w14:paraId="71B18511" w14:textId="77777777" w:rsidR="00F219D6" w:rsidRPr="006C4853" w:rsidRDefault="00F219D6" w:rsidP="00853503">
            <w:pPr>
              <w:jc w:val="center"/>
              <w:rPr>
                <w:i/>
                <w:color w:val="0000FF"/>
              </w:rPr>
            </w:pPr>
            <w:r w:rsidRPr="006C4853">
              <w:rPr>
                <w:i/>
                <w:color w:val="0000FF"/>
              </w:rPr>
              <w:t>MKT Dir.</w:t>
            </w:r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5B2F3AE5" w14:textId="7C366548" w:rsidR="00F219D6" w:rsidRDefault="00853503" w:rsidP="00F219D6">
            <w:pPr>
              <w:snapToGrid w:val="0"/>
              <w:jc w:val="center"/>
              <w:rPr>
                <w:b/>
                <w:color w:val="0000FF"/>
                <w:sz w:val="8"/>
              </w:rPr>
            </w:pPr>
            <w:r w:rsidRPr="00FC539A">
              <w:rPr>
                <w:i/>
                <w:noProof/>
                <w:color w:val="0000FF"/>
              </w:rPr>
              <w:drawing>
                <wp:anchor distT="0" distB="0" distL="114300" distR="114300" simplePos="0" relativeHeight="251660800" behindDoc="0" locked="0" layoutInCell="1" allowOverlap="1" wp14:anchorId="2E3C1A85" wp14:editId="7EE4D523">
                  <wp:simplePos x="0" y="0"/>
                  <wp:positionH relativeFrom="column">
                    <wp:posOffset>213995</wp:posOffset>
                  </wp:positionH>
                  <wp:positionV relativeFrom="paragraph">
                    <wp:posOffset>56515</wp:posOffset>
                  </wp:positionV>
                  <wp:extent cx="463550" cy="463550"/>
                  <wp:effectExtent l="0" t="0" r="0" b="0"/>
                  <wp:wrapNone/>
                  <wp:docPr id="21440286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4028656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550" cy="46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BF3913B" w14:textId="6223385E" w:rsidR="00F219D6" w:rsidRPr="006C4853" w:rsidRDefault="00F219D6" w:rsidP="00F219D6">
            <w:pPr>
              <w:jc w:val="center"/>
              <w:rPr>
                <w:i/>
                <w:color w:val="0000FF"/>
              </w:rPr>
            </w:pPr>
          </w:p>
        </w:tc>
      </w:tr>
      <w:tr w:rsidR="006A17DE" w14:paraId="430D26CF" w14:textId="77777777">
        <w:tc>
          <w:tcPr>
            <w:tcW w:w="9629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DD6119C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86E6AE2" w14:textId="77777777" w:rsidR="0075731E" w:rsidRDefault="00DF14F9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2F073872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6A17DE" w14:paraId="19B9D89E" w14:textId="77777777" w:rsidTr="00335F44">
        <w:tc>
          <w:tcPr>
            <w:tcW w:w="4795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6A96B248" w14:textId="77777777" w:rsidR="0075731E" w:rsidRDefault="0075731E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32426141" w14:textId="77777777" w:rsidR="0075731E" w:rsidRDefault="0075731E">
            <w:pPr>
              <w:jc w:val="both"/>
              <w:rPr>
                <w:color w:val="0000FF"/>
              </w:rPr>
            </w:pPr>
          </w:p>
          <w:p w14:paraId="3799C013" w14:textId="77777777" w:rsidR="0075731E" w:rsidRDefault="0075731E">
            <w:pPr>
              <w:jc w:val="both"/>
              <w:rPr>
                <w:color w:val="0000FF"/>
              </w:rPr>
            </w:pPr>
          </w:p>
          <w:p w14:paraId="206A5AFE" w14:textId="77777777" w:rsidR="0075731E" w:rsidRDefault="0075731E">
            <w:pPr>
              <w:jc w:val="both"/>
              <w:rPr>
                <w:color w:val="0000FF"/>
              </w:rPr>
            </w:pPr>
          </w:p>
          <w:p w14:paraId="2B317DB1" w14:textId="77777777" w:rsidR="0075731E" w:rsidRDefault="0075731E">
            <w:pPr>
              <w:jc w:val="both"/>
              <w:rPr>
                <w:color w:val="0000FF"/>
              </w:rPr>
            </w:pPr>
          </w:p>
          <w:p w14:paraId="24AFCAB7" w14:textId="77777777" w:rsidR="0075731E" w:rsidRDefault="0075731E">
            <w:pPr>
              <w:jc w:val="both"/>
              <w:rPr>
                <w:color w:val="0000FF"/>
              </w:rPr>
            </w:pPr>
          </w:p>
        </w:tc>
        <w:tc>
          <w:tcPr>
            <w:tcW w:w="4834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0700990A" w14:textId="77777777" w:rsidR="0075731E" w:rsidRDefault="0075731E">
            <w:pPr>
              <w:snapToGrid w:val="0"/>
              <w:jc w:val="both"/>
              <w:rPr>
                <w:color w:val="0000FF"/>
              </w:rPr>
            </w:pPr>
          </w:p>
          <w:p w14:paraId="3CFBBDD8" w14:textId="77777777" w:rsidR="0075731E" w:rsidRDefault="0075731E">
            <w:pPr>
              <w:jc w:val="both"/>
              <w:rPr>
                <w:color w:val="0000FF"/>
              </w:rPr>
            </w:pPr>
          </w:p>
          <w:p w14:paraId="20AEDD90" w14:textId="77777777" w:rsidR="0075731E" w:rsidRDefault="0075731E">
            <w:pPr>
              <w:jc w:val="both"/>
              <w:rPr>
                <w:color w:val="0000FF"/>
              </w:rPr>
            </w:pPr>
          </w:p>
          <w:p w14:paraId="6F76ABD6" w14:textId="77777777" w:rsidR="0075731E" w:rsidRDefault="0075731E">
            <w:pPr>
              <w:jc w:val="both"/>
              <w:rPr>
                <w:color w:val="0000FF"/>
              </w:rPr>
            </w:pPr>
          </w:p>
          <w:p w14:paraId="36AB185E" w14:textId="77777777" w:rsidR="0075731E" w:rsidRDefault="0075731E">
            <w:pPr>
              <w:jc w:val="both"/>
              <w:rPr>
                <w:color w:val="0000FF"/>
              </w:rPr>
            </w:pPr>
          </w:p>
          <w:p w14:paraId="5CD2B014" w14:textId="77777777" w:rsidR="0075731E" w:rsidRDefault="0075731E">
            <w:pPr>
              <w:jc w:val="both"/>
              <w:rPr>
                <w:color w:val="0000FF"/>
              </w:rPr>
            </w:pPr>
          </w:p>
        </w:tc>
      </w:tr>
      <w:tr w:rsidR="006A17DE" w14:paraId="75D98032" w14:textId="77777777">
        <w:tc>
          <w:tcPr>
            <w:tcW w:w="9629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9B7E7B7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F410170" w14:textId="7851B5BB" w:rsidR="0075731E" w:rsidRDefault="00DF14F9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DISTRIBUSI SALINAN </w:t>
            </w:r>
            <w:r w:rsidR="0046590B">
              <w:rPr>
                <w:b/>
                <w:color w:val="0000FF"/>
                <w:sz w:val="28"/>
              </w:rPr>
              <w:t>CINT-INTRANET ISO</w:t>
            </w:r>
          </w:p>
          <w:p w14:paraId="2BE11B1A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6A17DE" w14:paraId="339ECF13" w14:textId="77777777" w:rsidTr="00D7662A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3417F081" w14:textId="77777777" w:rsidR="00A10B09" w:rsidRDefault="004F49C4" w:rsidP="00132723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355C25DF">
                <v:shape id="_x0000_s1029" type="#_x0000_t202" style="position:absolute;left:0;text-align:left;margin-left:336.4pt;margin-top:115.1pt;width:13.4pt;height:13.4pt;z-index:251661312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0C9C4CE5" w14:textId="77777777" w:rsidR="00A10B09" w:rsidRDefault="00A10B09"/>
                    </w:txbxContent>
                  </v:textbox>
                  <w10:wrap anchorx="margin"/>
                </v:shape>
              </w:pict>
            </w:r>
            <w:r>
              <w:pict w14:anchorId="2B25A358">
                <v:shape id="_x0000_s1031" type="#_x0000_t202" style="position:absolute;left:0;text-align:left;margin-left:3.4pt;margin-top:114.35pt;width:13.4pt;height:13.4pt;z-index:25166336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77BFEE19" w14:textId="77777777" w:rsidR="00A10B09" w:rsidRDefault="00A10B09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DF83DCF">
                <v:shape id="_x0000_s1032" type="#_x0000_t202" style="position:absolute;left:0;text-align:left;margin-left:3.05pt;margin-top:91.65pt;width:14.4pt;height:14.4pt;z-index:25166438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3236EFB" w14:textId="77777777" w:rsidR="00A10B09" w:rsidRDefault="00A10B09"/>
                    </w:txbxContent>
                  </v:textbox>
                  <w10:wrap anchorx="margin"/>
                </v:shape>
              </w:pict>
            </w:r>
            <w:r>
              <w:pict w14:anchorId="17681C0C">
                <v:shape id="_x0000_s1033" type="#_x0000_t202" style="position:absolute;left:0;text-align:left;margin-left:3.05pt;margin-top:70pt;width:14.4pt;height:14.4pt;z-index:2516654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814D361" w14:textId="77777777" w:rsidR="00A10B09" w:rsidRDefault="00A10B09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008B6C7">
                <v:shape id="_x0000_s1034" type="#_x0000_t202" style="position:absolute;left:0;text-align:left;margin-left:3.05pt;margin-top:46.85pt;width:14.4pt;height:14.4pt;z-index:2516664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DB24672" w14:textId="77777777" w:rsidR="00A10B09" w:rsidRDefault="00A10B09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958AF88">
                <v:shape id="_x0000_s1035" type="#_x0000_t202" style="position:absolute;left:0;text-align:left;margin-left:3.05pt;margin-top:24.75pt;width:14.4pt;height:14.4pt;z-index:2516674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50AD3D0" w14:textId="77777777" w:rsidR="00A10B09" w:rsidRDefault="00A10B09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A52D9F0">
                <v:shape id="_x0000_s1036" type="#_x0000_t202" style="position:absolute;left:0;text-align:left;margin-left:3.05pt;margin-top:2.35pt;width:14.4pt;height:14.4pt;z-index:2516684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A3A4B3A" w14:textId="77777777" w:rsidR="00A10B09" w:rsidRDefault="00A10B09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77F8461">
                <v:shape id="_x0000_s1037" type="#_x0000_t202" style="position:absolute;left:0;text-align:left;margin-left:335.65pt;margin-top:93pt;width:14.4pt;height:14.4pt;z-index:2516695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A9461F6" w14:textId="77777777" w:rsidR="00A10B09" w:rsidRDefault="00A10B09"/>
                    </w:txbxContent>
                  </v:textbox>
                  <w10:wrap anchorx="margin"/>
                </v:shape>
              </w:pict>
            </w:r>
            <w:r>
              <w:pict w14:anchorId="72068648">
                <v:shape id="_x0000_s1038" type="#_x0000_t202" style="position:absolute;left:0;text-align:left;margin-left:335.65pt;margin-top:69.25pt;width:14.4pt;height:14.4pt;z-index:2516705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970A424" w14:textId="77777777" w:rsidR="00A10B09" w:rsidRDefault="00A10B09"/>
                    </w:txbxContent>
                  </v:textbox>
                  <w10:wrap anchorx="margin"/>
                </v:shape>
              </w:pict>
            </w:r>
            <w:r>
              <w:pict w14:anchorId="7F5A5A89">
                <v:shape id="_x0000_s1039" type="#_x0000_t202" style="position:absolute;left:0;text-align:left;margin-left:335.65pt;margin-top:46.85pt;width:14.4pt;height:14.4pt;z-index:2516715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F50AF2F" w14:textId="77777777" w:rsidR="00A10B09" w:rsidRDefault="00A10B09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85026A4">
                <v:shape id="_x0000_s1040" type="#_x0000_t202" style="position:absolute;left:0;text-align:left;margin-left:335.65pt;margin-top:24.75pt;width:14.4pt;height:14.4pt;z-index:2516725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7B543E8" w14:textId="77777777" w:rsidR="00A10B09" w:rsidRDefault="00A10B09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5E73892">
                <v:shape id="_x0000_s1041" type="#_x0000_t202" style="position:absolute;left:0;text-align:left;margin-left:336.4pt;margin-top:2.35pt;width:14.4pt;height:14.4pt;z-index:2516736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5AF4511" w14:textId="77777777" w:rsidR="00A10B09" w:rsidRDefault="00A10B09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2720E75">
                <v:shape id="_x0000_s1042" type="#_x0000_t202" style="position:absolute;left:0;text-align:left;margin-left:138.9pt;margin-top:92.25pt;width:14.4pt;height:14.4pt;z-index:2516746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317E670" w14:textId="77777777" w:rsidR="00A10B09" w:rsidRDefault="00A10B09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CA17B09">
                <v:shape id="_x0000_s1043" type="#_x0000_t202" style="position:absolute;left:0;text-align:left;margin-left:138.9pt;margin-top:70.75pt;width:14.4pt;height:14.4pt;z-index:2516756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B5C7081" w14:textId="77777777" w:rsidR="00A10B09" w:rsidRDefault="00A10B09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9FA14FC">
                <v:shape id="_x0000_s1044" type="#_x0000_t202" style="position:absolute;left:0;text-align:left;margin-left:138.9pt;margin-top:47.6pt;width:14.4pt;height:14.4pt;z-index:2516766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9DBCF83" w14:textId="77777777" w:rsidR="00A10B09" w:rsidRDefault="00A10B09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A03E62E">
                <v:shape id="_x0000_s1045" type="#_x0000_t202" style="position:absolute;left:0;text-align:left;margin-left:138.9pt;margin-top:24.75pt;width:14.4pt;height:14.4pt;z-index:2516776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FF613BA" w14:textId="77777777" w:rsidR="00A10B09" w:rsidRDefault="00A10B09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2A25C5C">
                <v:shape id="_x0000_s1046" type="#_x0000_t202" style="position:absolute;left:0;text-align:left;margin-left:138.9pt;margin-top:2.35pt;width:14.4pt;height:14.4pt;z-index:2516787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44F1CB0" w14:textId="77777777" w:rsidR="00A10B09" w:rsidRDefault="00A10B09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157265E6" w14:textId="4002594E" w:rsidR="00A10B09" w:rsidRDefault="00DF14F9" w:rsidP="00132723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</w:t>
            </w:r>
            <w:r w:rsidR="0046590B">
              <w:rPr>
                <w:rFonts w:ascii="Arial Narrow" w:hAnsi="Arial Narrow"/>
                <w:b/>
                <w:color w:val="0000FF"/>
                <w:sz w:val="18"/>
                <w:szCs w:val="18"/>
              </w:rPr>
              <w:t>BOD</w:t>
            </w:r>
          </w:p>
          <w:p w14:paraId="60BBE4A5" w14:textId="77777777" w:rsidR="00A10B09" w:rsidRDefault="00A10B09" w:rsidP="00132723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33F81B5" w14:textId="7C9FD11A" w:rsidR="00A10B09" w:rsidRDefault="00A10B09" w:rsidP="00132723">
            <w:pPr>
              <w:pStyle w:val="Heading6"/>
              <w:tabs>
                <w:tab w:val="clear" w:pos="0"/>
              </w:tabs>
              <w:ind w:left="0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65FC895" w14:textId="77777777" w:rsidR="00A10B09" w:rsidRDefault="00A10B09" w:rsidP="00132723">
            <w:pPr>
              <w:pStyle w:val="Heading5"/>
              <w:numPr>
                <w:ilvl w:val="4"/>
                <w:numId w:val="1"/>
              </w:numPr>
              <w:ind w:left="0" w:firstLine="0"/>
              <w:rPr>
                <w:rFonts w:ascii="Arial Narrow" w:hAnsi="Arial Narrow"/>
                <w:sz w:val="18"/>
              </w:rPr>
            </w:pPr>
          </w:p>
        </w:tc>
      </w:tr>
      <w:tr w:rsidR="006A17DE" w14:paraId="1CA369F8" w14:textId="77777777" w:rsidTr="00D7662A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E7AE8A9" w14:textId="77777777" w:rsidR="00A10B09" w:rsidRDefault="00A10B09" w:rsidP="00132723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7C3C96A6" w14:textId="64B2E6AA" w:rsidR="00A10B09" w:rsidRDefault="00DF14F9" w:rsidP="00132723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</w:t>
            </w:r>
            <w:r w:rsidR="0046590B">
              <w:rPr>
                <w:rFonts w:ascii="Arial Narrow" w:hAnsi="Arial Narrow"/>
                <w:b/>
                <w:color w:val="0000FF"/>
                <w:sz w:val="10"/>
              </w:rPr>
              <w:t xml:space="preserve">   </w:t>
            </w: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B6C56DD" w14:textId="1A25C58A" w:rsidR="00A10B09" w:rsidRDefault="00DF14F9" w:rsidP="00132723">
            <w:pPr>
              <w:pStyle w:val="Heading5"/>
              <w:numPr>
                <w:ilvl w:val="4"/>
                <w:numId w:val="1"/>
              </w:numPr>
              <w:snapToGrid w:val="0"/>
              <w:ind w:left="0" w:firstLine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64D402A" w14:textId="77777777" w:rsidR="00A10B09" w:rsidRDefault="00A10B09" w:rsidP="00132723">
            <w:pPr>
              <w:pStyle w:val="Heading6"/>
              <w:numPr>
                <w:ilvl w:val="5"/>
                <w:numId w:val="1"/>
              </w:numPr>
              <w:snapToGrid w:val="0"/>
              <w:ind w:left="0" w:firstLine="0"/>
              <w:rPr>
                <w:rFonts w:ascii="Arial Narrow" w:hAnsi="Arial Narrow"/>
                <w:sz w:val="18"/>
              </w:rPr>
            </w:pPr>
          </w:p>
        </w:tc>
      </w:tr>
      <w:tr w:rsidR="006A17DE" w14:paraId="6C2E01CD" w14:textId="77777777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4251959" w14:textId="77777777" w:rsidR="00A10B09" w:rsidRDefault="00A10B09" w:rsidP="00132723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5E4A4565" w14:textId="648014EB" w:rsidR="00A10B09" w:rsidRDefault="00DF14F9" w:rsidP="00132723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 w:rsidR="0046590B"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ALL MANAGER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2551A44" w14:textId="77777777" w:rsidR="00A10B09" w:rsidRDefault="00A10B09" w:rsidP="00132723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75DD9617" w14:textId="3617F29C" w:rsidR="00A10B09" w:rsidRDefault="00DF14F9" w:rsidP="00132723">
            <w:pPr>
              <w:pStyle w:val="Heading5"/>
              <w:numPr>
                <w:ilvl w:val="4"/>
                <w:numId w:val="1"/>
              </w:numPr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0D3E611" w14:textId="77777777" w:rsidR="00A10B09" w:rsidRDefault="00A10B09" w:rsidP="00132723">
            <w:pPr>
              <w:snapToGrid w:val="0"/>
              <w:rPr>
                <w:b/>
                <w:color w:val="0000FF"/>
                <w:sz w:val="18"/>
              </w:rPr>
            </w:pPr>
          </w:p>
        </w:tc>
      </w:tr>
      <w:tr w:rsidR="006A17DE" w14:paraId="0CD2E7CC" w14:textId="77777777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18A8340D" w14:textId="3B1127CC" w:rsidR="00A10B09" w:rsidRPr="0046590B" w:rsidRDefault="00DF14F9" w:rsidP="0046590B">
            <w:pPr>
              <w:pStyle w:val="Heading6"/>
              <w:numPr>
                <w:ilvl w:val="5"/>
                <w:numId w:val="1"/>
              </w:numPr>
              <w:snapToGrid w:val="0"/>
              <w:spacing w:before="120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</w:t>
            </w:r>
            <w:r w:rsidRPr="00E44696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6590B">
              <w:rPr>
                <w:rFonts w:ascii="Arial Narrow" w:hAnsi="Arial Narrow"/>
                <w:sz w:val="18"/>
                <w:szCs w:val="18"/>
              </w:rPr>
              <w:t>ALL PIC DEPARTEMEN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07E184BB" w14:textId="77777777" w:rsidR="00A10B09" w:rsidRDefault="00DF14F9" w:rsidP="00132723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71ADC1A3" w14:textId="4FC31C58" w:rsidR="00A10B09" w:rsidRDefault="00A10B09" w:rsidP="00132723">
            <w:pPr>
              <w:pStyle w:val="Heading6"/>
              <w:numPr>
                <w:ilvl w:val="5"/>
                <w:numId w:val="1"/>
              </w:numPr>
              <w:ind w:left="459" w:firstLine="0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1EA83E6" w14:textId="77777777" w:rsidR="00A10B09" w:rsidRDefault="00A10B09" w:rsidP="00132723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</w:p>
        </w:tc>
      </w:tr>
      <w:tr w:rsidR="006A17DE" w14:paraId="2910C906" w14:textId="77777777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2133D67" w14:textId="1C3096A7" w:rsidR="00A10B09" w:rsidRDefault="00DF14F9" w:rsidP="00132723">
            <w:pPr>
              <w:pStyle w:val="Heading6"/>
              <w:numPr>
                <w:ilvl w:val="5"/>
                <w:numId w:val="1"/>
              </w:numPr>
              <w:ind w:left="0" w:firstLine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10"/>
              </w:rPr>
              <w:t xml:space="preserve">             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727460E" w14:textId="77777777" w:rsidR="00A10B09" w:rsidRDefault="00DF14F9" w:rsidP="00132723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08B72BF4" w14:textId="0B23355D" w:rsidR="00A10B09" w:rsidRDefault="00DF14F9" w:rsidP="00132723">
            <w:pPr>
              <w:pStyle w:val="Heading6"/>
              <w:numPr>
                <w:ilvl w:val="5"/>
                <w:numId w:val="1"/>
              </w:numPr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761DF133" w14:textId="77777777" w:rsidR="00A10B09" w:rsidRDefault="00DF14F9" w:rsidP="00132723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75BB2F41" w14:textId="77777777" w:rsidR="00A10B09" w:rsidRDefault="00DF14F9" w:rsidP="00132723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6A17DE" w14:paraId="576A6B97" w14:textId="77777777" w:rsidTr="00A10B09">
        <w:trPr>
          <w:trHeight w:val="46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03FCC120" w14:textId="0F103A78" w:rsidR="00A10B09" w:rsidRPr="00D82AC2" w:rsidRDefault="00A10B09" w:rsidP="00132723">
            <w:pPr>
              <w:pStyle w:val="Heading6"/>
              <w:numPr>
                <w:ilvl w:val="5"/>
                <w:numId w:val="1"/>
              </w:numPr>
              <w:snapToGrid w:val="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1289A937" w14:textId="77777777" w:rsidR="00A10B09" w:rsidRDefault="004F49C4" w:rsidP="00132723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19BE139C">
                <v:shape id="_x0000_s1030" type="#_x0000_t202" style="position:absolute;left:0;text-align:left;margin-left:7.05pt;margin-top:1.2pt;width:13.4pt;height:13.4pt;z-index:251662336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6AA05E7B" w14:textId="77777777" w:rsidR="00A10B09" w:rsidRDefault="00A10B09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462D6C7C" w14:textId="60C2D8A5" w:rsidR="00A10B09" w:rsidRDefault="00A10B09" w:rsidP="00132723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29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57A7B227" w14:textId="77777777" w:rsidR="00A10B09" w:rsidRDefault="00A10B09" w:rsidP="00132723">
            <w:pPr>
              <w:rPr>
                <w:b/>
                <w:color w:val="0000FF"/>
                <w:sz w:val="16"/>
              </w:rPr>
            </w:pPr>
          </w:p>
        </w:tc>
      </w:tr>
      <w:tr w:rsidR="006A17DE" w:rsidRPr="00335F44" w14:paraId="1A5837A2" w14:textId="77777777">
        <w:trPr>
          <w:trHeight w:hRule="exact" w:val="1704"/>
        </w:trPr>
        <w:tc>
          <w:tcPr>
            <w:tcW w:w="9629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28AE6F80" w14:textId="77777777" w:rsidR="0075731E" w:rsidRPr="00335F44" w:rsidRDefault="004F49C4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2C030783">
                <v:group id="_x0000_s1047" style="position:absolute;left:0;text-align:left;margin-left:4.35pt;margin-top:3pt;width:459.8pt;height:58.05pt;z-index:251660288;mso-wrap-distance-left:0;mso-wrap-distance-right:0;mso-position-horizontal-relative:margin;mso-position-vertical-relative:text" coordorigin="87,60" coordsize="9195,1160">
                  <o:lock v:ext="edit" text="t"/>
                  <v:line id="_x0000_s1048" style="position:absolute" from="2494,67" to="2494,1206" strokecolor="blue" strokeweight=".51pt">
                    <v:stroke color2="yellow" joinstyle="miter"/>
                  </v:line>
                  <v:line id="_x0000_s1049" style="position:absolute;flip:x" from="87,1221" to="2476,1221" strokecolor="blue" strokeweight=".51pt">
                    <v:stroke color2="yellow" joinstyle="miter"/>
                  </v:line>
                  <v:line id="_x0000_s1050" style="position:absolute;flip:y" from="94,60" to="94,1199" strokecolor="blue" strokeweight=".51pt">
                    <v:stroke color2="yellow" joinstyle="miter"/>
                  </v:line>
                  <v:group id="_x0000_s1051" style="position:absolute;left:94;top:66;width:5781;height:0;mso-wrap-distance-left:0;mso-wrap-distance-right:0" coordorigin="94,66" coordsize="5781,0">
                    <o:lock v:ext="edit" text="t"/>
                    <v:line id="_x0000_s1052" style="position:absolute" from="94,66" to="2483,66" strokecolor="blue" strokeweight=".51pt">
                      <v:stroke color2="yellow" joinstyle="miter"/>
                    </v:line>
                    <v:line id="_x0000_s1053" style="position:absolute" from="2638,66" to="5875,66" strokecolor="blue" strokeweight=".51pt">
                      <v:stroke color2="yellow" joinstyle="miter"/>
                    </v:line>
                  </v:group>
                  <v:line id="_x0000_s1054" style="position:absolute" from="5889,67" to="5889,1206" strokecolor="blue" strokeweight=".51pt">
                    <v:stroke color2="yellow" joinstyle="miter"/>
                  </v:line>
                  <v:line id="_x0000_s1055" style="position:absolute;flip:x" from="2633,1221" to="5870,1221" strokecolor="blue" strokeweight=".51pt">
                    <v:stroke color2="yellow" joinstyle="miter"/>
                  </v:line>
                  <v:line id="_x0000_s1056" style="position:absolute;flip:y" from="2638,60" to="2638,1199" strokecolor="blue" strokeweight=".51pt">
                    <v:stroke color2="yellow" joinstyle="miter"/>
                  </v:line>
                  <v:line id="_x0000_s1057" style="position:absolute" from="6034,67" to="9272,67" strokecolor="blue" strokeweight=".51pt">
                    <v:stroke color2="yellow" joinstyle="miter"/>
                  </v:line>
                  <v:line id="_x0000_s1058" style="position:absolute" from="9283,67" to="9283,1206" strokecolor="blue" strokeweight=".51pt">
                    <v:stroke color2="yellow" joinstyle="miter"/>
                  </v:line>
                  <v:line id="_x0000_s1059" style="position:absolute;flip:x" from="6026,1221" to="9264,1221" strokecolor="blue" strokeweight=".51pt">
                    <v:stroke color2="yellow" joinstyle="miter"/>
                  </v:line>
                  <v:line id="_x0000_s1060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DF14F9" w:rsidRPr="00335F44">
              <w:rPr>
                <w:color w:val="0000FF"/>
              </w:rPr>
              <w:t xml:space="preserve"> </w:t>
            </w:r>
          </w:p>
          <w:p w14:paraId="46F84DB4" w14:textId="77777777" w:rsidR="0075731E" w:rsidRPr="00335F44" w:rsidRDefault="0075731E">
            <w:pPr>
              <w:ind w:left="459"/>
              <w:rPr>
                <w:color w:val="0000FF"/>
              </w:rPr>
            </w:pPr>
          </w:p>
          <w:p w14:paraId="3EC9C1D1" w14:textId="77777777" w:rsidR="0075731E" w:rsidRPr="00335F44" w:rsidRDefault="0075731E">
            <w:pPr>
              <w:rPr>
                <w:color w:val="0000FF"/>
              </w:rPr>
            </w:pPr>
          </w:p>
          <w:p w14:paraId="5D1D3715" w14:textId="77777777" w:rsidR="0075731E" w:rsidRPr="00335F44" w:rsidRDefault="0075731E">
            <w:pPr>
              <w:rPr>
                <w:color w:val="0000FF"/>
              </w:rPr>
            </w:pPr>
          </w:p>
          <w:p w14:paraId="44D6F765" w14:textId="77777777" w:rsidR="0075731E" w:rsidRPr="00335F44" w:rsidRDefault="0075731E">
            <w:pPr>
              <w:pStyle w:val="Heading2"/>
              <w:ind w:left="0"/>
              <w:rPr>
                <w:color w:val="0000FF"/>
              </w:rPr>
            </w:pPr>
          </w:p>
          <w:p w14:paraId="05DDC492" w14:textId="77777777" w:rsidR="0075731E" w:rsidRPr="00335F44" w:rsidRDefault="00DF14F9">
            <w:pPr>
              <w:pStyle w:val="Heading2"/>
              <w:ind w:left="0"/>
              <w:rPr>
                <w:color w:val="0000FF"/>
              </w:rPr>
            </w:pPr>
            <w:r w:rsidRPr="00335F44">
              <w:rPr>
                <w:color w:val="0000FF"/>
              </w:rPr>
              <w:t xml:space="preserve">                </w:t>
            </w:r>
          </w:p>
          <w:p w14:paraId="27CAD794" w14:textId="77777777" w:rsidR="0075731E" w:rsidRPr="00335F44" w:rsidRDefault="0075731E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2BBD07A2" w14:textId="77777777" w:rsidR="0075731E" w:rsidRPr="00335F44" w:rsidRDefault="00DF14F9">
            <w:pPr>
              <w:pStyle w:val="Heading2"/>
              <w:ind w:left="0"/>
              <w:rPr>
                <w:color w:val="0000FF"/>
              </w:rPr>
            </w:pPr>
            <w:r w:rsidRPr="00335F44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0DDA948B" w14:textId="77777777" w:rsidR="0075731E" w:rsidRPr="00335F44" w:rsidRDefault="0075731E">
            <w:pPr>
              <w:ind w:left="459"/>
              <w:rPr>
                <w:b/>
                <w:color w:val="0000FF"/>
                <w:sz w:val="10"/>
              </w:rPr>
            </w:pPr>
          </w:p>
          <w:p w14:paraId="15813EF0" w14:textId="77777777" w:rsidR="0075731E" w:rsidRPr="00335F44" w:rsidRDefault="0075731E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455B0F67" w14:textId="77777777" w:rsidR="0075731E" w:rsidRPr="00AE6D18" w:rsidRDefault="00DF14F9">
      <w:pPr>
        <w:rPr>
          <w:color w:val="0000FF"/>
          <w:lang w:val="de-DE"/>
        </w:rPr>
        <w:sectPr w:rsidR="0075731E" w:rsidRPr="00AE6D18" w:rsidSect="00FE162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335F44">
        <w:rPr>
          <w:rFonts w:ascii="Wingdings" w:hAnsi="Wingdings"/>
          <w:color w:val="0000FF"/>
          <w:sz w:val="18"/>
        </w:rPr>
        <w:sym w:font="Wingdings" w:char="F0FE"/>
      </w:r>
      <w:r w:rsidRPr="00AE6D18">
        <w:rPr>
          <w:color w:val="0000FF"/>
          <w:sz w:val="18"/>
          <w:lang w:val="de-DE"/>
        </w:rPr>
        <w:t xml:space="preserve"> Penerima Salinan Terkendali</w:t>
      </w:r>
      <w:r w:rsidRPr="00AE6D18">
        <w:rPr>
          <w:color w:val="0000FF"/>
          <w:sz w:val="18"/>
          <w:lang w:val="de-DE"/>
        </w:rPr>
        <w:tab/>
      </w:r>
      <w:r w:rsidRPr="00AE6D18">
        <w:rPr>
          <w:color w:val="0000FF"/>
          <w:sz w:val="18"/>
          <w:lang w:val="de-DE"/>
        </w:rPr>
        <w:tab/>
      </w:r>
      <w:r w:rsidRPr="00AE6D18">
        <w:rPr>
          <w:color w:val="0000FF"/>
          <w:sz w:val="18"/>
          <w:lang w:val="de-DE"/>
        </w:rPr>
        <w:tab/>
      </w:r>
      <w:r w:rsidRPr="00AE6D18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06C221C8" w14:textId="77777777" w:rsidR="00F16152" w:rsidRDefault="00DF14F9" w:rsidP="00335F44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lastRenderedPageBreak/>
        <w:t>RUANG LINGKUP</w:t>
      </w:r>
    </w:p>
    <w:p w14:paraId="6096ACCD" w14:textId="77777777" w:rsidR="00F16152" w:rsidRDefault="00DF14F9" w:rsidP="00335F44">
      <w:pPr>
        <w:pStyle w:val="BodyTextIndent"/>
      </w:pPr>
      <w:r>
        <w:t>Prosedur ini berlaku untuk semua kegiatan penanganan pelanggan, yang meliputi :</w:t>
      </w:r>
    </w:p>
    <w:p w14:paraId="0F7028B1" w14:textId="77777777" w:rsidR="00F16152" w:rsidRDefault="00DF14F9">
      <w:pPr>
        <w:numPr>
          <w:ilvl w:val="1"/>
          <w:numId w:val="2"/>
        </w:numPr>
        <w:jc w:val="both"/>
      </w:pPr>
      <w:r>
        <w:t>Penanganan permintaan informasi mengenai produk, harga, kebijakan marketing, pengiriman dan informasi lainnya yang berasal dari pelanggan.</w:t>
      </w:r>
    </w:p>
    <w:p w14:paraId="5CD5B736" w14:textId="77777777" w:rsidR="00F16152" w:rsidRDefault="00DF14F9">
      <w:pPr>
        <w:numPr>
          <w:ilvl w:val="1"/>
          <w:numId w:val="2"/>
        </w:numPr>
        <w:jc w:val="both"/>
      </w:pPr>
      <w:r>
        <w:t>Penanganan keluhan terhadap pelayanan.</w:t>
      </w:r>
    </w:p>
    <w:p w14:paraId="0DE27334" w14:textId="77777777" w:rsidR="00F16152" w:rsidRDefault="00DF14F9">
      <w:pPr>
        <w:numPr>
          <w:ilvl w:val="1"/>
          <w:numId w:val="2"/>
        </w:numPr>
        <w:jc w:val="both"/>
      </w:pPr>
      <w:r>
        <w:t>Penanganan keluhan terhadap produk.</w:t>
      </w:r>
    </w:p>
    <w:p w14:paraId="436A4A89" w14:textId="77777777" w:rsidR="00F16152" w:rsidRDefault="00DF14F9">
      <w:pPr>
        <w:numPr>
          <w:ilvl w:val="1"/>
          <w:numId w:val="2"/>
        </w:numPr>
        <w:jc w:val="both"/>
      </w:pPr>
      <w:r>
        <w:t>Penanganan  pemberian discount target dan payment dan penangan keluhan pelanggan  terhadap discount target dan payment.</w:t>
      </w:r>
    </w:p>
    <w:p w14:paraId="5FBA4FE5" w14:textId="77777777" w:rsidR="00F16152" w:rsidRDefault="00F16152">
      <w:pPr>
        <w:numPr>
          <w:ilvl w:val="12"/>
          <w:numId w:val="0"/>
        </w:numPr>
        <w:ind w:left="850" w:hanging="510"/>
        <w:jc w:val="both"/>
      </w:pPr>
    </w:p>
    <w:p w14:paraId="0997F423" w14:textId="77777777" w:rsidR="00F16152" w:rsidRDefault="00DF14F9" w:rsidP="00335F44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TUJUAN</w:t>
      </w:r>
    </w:p>
    <w:p w14:paraId="257DA46E" w14:textId="77777777" w:rsidR="00F16152" w:rsidRDefault="00DF14F9" w:rsidP="00335F44">
      <w:pPr>
        <w:pStyle w:val="BodyTextIndent"/>
      </w:pPr>
      <w:r>
        <w:t>Prosedur ini dimaksudkan untuk memastikan seluruh kegiatan penanganan pelanggan dapat berjalan sesuai prosedur.</w:t>
      </w:r>
    </w:p>
    <w:p w14:paraId="6019CEE6" w14:textId="77777777" w:rsidR="00F16152" w:rsidRDefault="00F16152">
      <w:pPr>
        <w:numPr>
          <w:ilvl w:val="12"/>
          <w:numId w:val="0"/>
        </w:numPr>
        <w:tabs>
          <w:tab w:val="left" w:pos="270"/>
        </w:tabs>
        <w:ind w:left="850" w:hanging="510"/>
        <w:jc w:val="both"/>
        <w:rPr>
          <w:sz w:val="18"/>
        </w:rPr>
      </w:pPr>
    </w:p>
    <w:p w14:paraId="59233D92" w14:textId="77777777" w:rsidR="00F16152" w:rsidRDefault="00DF14F9" w:rsidP="00335F44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DEFINISI</w:t>
      </w:r>
    </w:p>
    <w:p w14:paraId="37FDF915" w14:textId="77777777" w:rsidR="00F16152" w:rsidRDefault="00DF14F9">
      <w:pPr>
        <w:numPr>
          <w:ilvl w:val="1"/>
          <w:numId w:val="2"/>
        </w:numPr>
        <w:tabs>
          <w:tab w:val="left" w:pos="270"/>
        </w:tabs>
        <w:jc w:val="both"/>
        <w:rPr>
          <w:b/>
        </w:rPr>
      </w:pPr>
      <w:r>
        <w:rPr>
          <w:b/>
        </w:rPr>
        <w:t>Product Information</w:t>
      </w:r>
    </w:p>
    <w:p w14:paraId="25497BD0" w14:textId="77777777" w:rsidR="00F16152" w:rsidRDefault="00DF14F9">
      <w:pPr>
        <w:pStyle w:val="BodyTextIndent2"/>
      </w:pPr>
      <w:r>
        <w:t xml:space="preserve">Adalah suatu media promosi yang disediakan oleh PT. </w:t>
      </w:r>
      <w:r w:rsidR="00361012">
        <w:t>C</w:t>
      </w:r>
      <w:r w:rsidR="003E2B58">
        <w:t>hitose Internasional Tbk</w:t>
      </w:r>
      <w:r>
        <w:t xml:space="preserve"> untuk memberikan gambaran yang lengkap tentang produk yang  </w:t>
      </w:r>
      <w:r w:rsidR="003E2B58">
        <w:t>dijual</w:t>
      </w:r>
      <w:r>
        <w:t>.</w:t>
      </w:r>
    </w:p>
    <w:p w14:paraId="0F1FA498" w14:textId="77777777" w:rsidR="00F16152" w:rsidRDefault="00DF14F9">
      <w:pPr>
        <w:numPr>
          <w:ilvl w:val="1"/>
          <w:numId w:val="2"/>
        </w:numPr>
        <w:tabs>
          <w:tab w:val="left" w:pos="270"/>
        </w:tabs>
        <w:jc w:val="both"/>
        <w:rPr>
          <w:b/>
        </w:rPr>
      </w:pPr>
      <w:r>
        <w:rPr>
          <w:b/>
        </w:rPr>
        <w:t>Discount Payment</w:t>
      </w:r>
    </w:p>
    <w:p w14:paraId="4BFA2061" w14:textId="77777777" w:rsidR="00F16152" w:rsidRDefault="00DF14F9">
      <w:pPr>
        <w:pStyle w:val="BodyTextIndent2"/>
      </w:pPr>
      <w:r w:rsidRPr="00AE6D18">
        <w:rPr>
          <w:lang w:val="de-DE"/>
        </w:rPr>
        <w:t>Adalah keringanan yan</w:t>
      </w:r>
      <w:r w:rsidR="00361012" w:rsidRPr="00AE6D18">
        <w:rPr>
          <w:lang w:val="de-DE"/>
        </w:rPr>
        <w:t>g diberikan oleh PT. C</w:t>
      </w:r>
      <w:r w:rsidR="003E2B58" w:rsidRPr="00AE6D18">
        <w:rPr>
          <w:lang w:val="de-DE"/>
        </w:rPr>
        <w:t>hitose Internasional</w:t>
      </w:r>
      <w:r w:rsidR="00361012" w:rsidRPr="00AE6D18">
        <w:rPr>
          <w:lang w:val="de-DE"/>
        </w:rPr>
        <w:t xml:space="preserve"> Tbk</w:t>
      </w:r>
      <w:r w:rsidRPr="00AE6D18">
        <w:rPr>
          <w:lang w:val="de-DE"/>
        </w:rPr>
        <w:t xml:space="preserve"> kepada pelanggan apabila pembayaran terhadap barang dilakukan sebelum atau sesuai dengan tanggal jatuh tempo yang ditentukan dan besarnya di</w:t>
      </w:r>
      <w:r w:rsidR="00CB0A6F" w:rsidRPr="00AE6D18">
        <w:rPr>
          <w:lang w:val="de-DE"/>
        </w:rPr>
        <w:t>tentukan</w:t>
      </w:r>
      <w:r w:rsidR="00361012" w:rsidRPr="00AE6D18">
        <w:rPr>
          <w:lang w:val="de-DE"/>
        </w:rPr>
        <w:t xml:space="preserve"> oleh PT. </w:t>
      </w:r>
      <w:r w:rsidR="00361012">
        <w:t>C</w:t>
      </w:r>
      <w:r w:rsidR="003E2B58">
        <w:t>hitose Internasional</w:t>
      </w:r>
      <w:r w:rsidR="00361012">
        <w:t xml:space="preserve"> Tbk</w:t>
      </w:r>
      <w:r>
        <w:t xml:space="preserve"> </w:t>
      </w:r>
    </w:p>
    <w:p w14:paraId="55B8F5D0" w14:textId="77777777" w:rsidR="00F16152" w:rsidRDefault="00DF14F9">
      <w:pPr>
        <w:numPr>
          <w:ilvl w:val="1"/>
          <w:numId w:val="2"/>
        </w:numPr>
        <w:tabs>
          <w:tab w:val="left" w:pos="270"/>
        </w:tabs>
        <w:jc w:val="both"/>
        <w:rPr>
          <w:b/>
        </w:rPr>
      </w:pPr>
      <w:r>
        <w:rPr>
          <w:b/>
        </w:rPr>
        <w:t>Discount Target</w:t>
      </w:r>
    </w:p>
    <w:p w14:paraId="33BB1ED4" w14:textId="77777777" w:rsidR="00F16152" w:rsidRDefault="00DF14F9">
      <w:pPr>
        <w:pStyle w:val="BodyTextIndent2"/>
      </w:pPr>
      <w:r w:rsidRPr="00AE6D18">
        <w:rPr>
          <w:lang w:val="de-DE"/>
        </w:rPr>
        <w:t>Adalah keringanan yang diberikan oleh PT.</w:t>
      </w:r>
      <w:r w:rsidR="00361012" w:rsidRPr="00AE6D18">
        <w:rPr>
          <w:lang w:val="de-DE"/>
        </w:rPr>
        <w:t xml:space="preserve"> </w:t>
      </w:r>
      <w:r w:rsidR="00361012">
        <w:t>C</w:t>
      </w:r>
      <w:r w:rsidR="003E2B58">
        <w:t xml:space="preserve">hitose Internasional </w:t>
      </w:r>
      <w:r w:rsidR="00361012">
        <w:t>Tbk</w:t>
      </w:r>
      <w:r>
        <w:t xml:space="preserve"> kepada pelanggan apabila pelanggan tersebut telah mencapai target pembelian ya</w:t>
      </w:r>
      <w:r w:rsidR="00361012">
        <w:t>ng telah ditetapkan oleh PT. C</w:t>
      </w:r>
      <w:r w:rsidR="00CB0A6F">
        <w:t>hitose internasional</w:t>
      </w:r>
      <w:r w:rsidR="00361012">
        <w:t xml:space="preserve"> Tbk</w:t>
      </w:r>
      <w:r w:rsidR="00CB0A6F">
        <w:t xml:space="preserve"> dan besarnya </w:t>
      </w:r>
      <w:r w:rsidR="00361012">
        <w:t>ditentukan oleh PT. C</w:t>
      </w:r>
      <w:r w:rsidR="00CB0A6F">
        <w:t>hitose Internasional</w:t>
      </w:r>
      <w:r w:rsidR="00361012">
        <w:t xml:space="preserve"> Tbk</w:t>
      </w:r>
    </w:p>
    <w:p w14:paraId="2C9A84EE" w14:textId="77777777" w:rsidR="00F16152" w:rsidRDefault="00DF14F9">
      <w:pPr>
        <w:numPr>
          <w:ilvl w:val="1"/>
          <w:numId w:val="2"/>
        </w:numPr>
        <w:tabs>
          <w:tab w:val="left" w:pos="270"/>
        </w:tabs>
        <w:jc w:val="both"/>
        <w:rPr>
          <w:b/>
        </w:rPr>
      </w:pPr>
      <w:r>
        <w:rPr>
          <w:b/>
        </w:rPr>
        <w:t>Kebijakan Harga</w:t>
      </w:r>
    </w:p>
    <w:p w14:paraId="3EEA771A" w14:textId="77777777" w:rsidR="00F16152" w:rsidRDefault="00DF14F9">
      <w:pPr>
        <w:pStyle w:val="BodyTextIndent2"/>
      </w:pPr>
      <w:r>
        <w:rPr>
          <w:spacing w:val="-6"/>
        </w:rPr>
        <w:t>Adalah suatu</w:t>
      </w:r>
      <w:r w:rsidR="00361012">
        <w:rPr>
          <w:spacing w:val="-6"/>
        </w:rPr>
        <w:t xml:space="preserve"> kebijakan yang ditetapkan oleh PT. C</w:t>
      </w:r>
      <w:r w:rsidR="00DA3897">
        <w:rPr>
          <w:spacing w:val="-6"/>
        </w:rPr>
        <w:t xml:space="preserve">hitose Internasinal </w:t>
      </w:r>
      <w:r w:rsidR="00361012">
        <w:rPr>
          <w:spacing w:val="-6"/>
        </w:rPr>
        <w:t xml:space="preserve">Tbk </w:t>
      </w:r>
      <w:r>
        <w:rPr>
          <w:spacing w:val="-6"/>
        </w:rPr>
        <w:t>mengenai penetapan harga jual suatu produk pada masa tertentu.</w:t>
      </w:r>
    </w:p>
    <w:p w14:paraId="43E7F5B7" w14:textId="77777777" w:rsidR="00F16152" w:rsidRDefault="00DF14F9">
      <w:pPr>
        <w:numPr>
          <w:ilvl w:val="1"/>
          <w:numId w:val="2"/>
        </w:numPr>
        <w:tabs>
          <w:tab w:val="left" w:pos="270"/>
        </w:tabs>
        <w:jc w:val="both"/>
        <w:rPr>
          <w:b/>
        </w:rPr>
      </w:pPr>
      <w:r>
        <w:rPr>
          <w:b/>
        </w:rPr>
        <w:t>After Sales Service (ASS)</w:t>
      </w:r>
    </w:p>
    <w:p w14:paraId="34CA3C15" w14:textId="77777777" w:rsidR="00F16152" w:rsidRDefault="00DF14F9">
      <w:pPr>
        <w:pStyle w:val="BodyTextIndent2"/>
      </w:pPr>
      <w:r>
        <w:t>Adalah sarana pelayanan purna jual yang diselenggarakan oleh PT. C</w:t>
      </w:r>
      <w:r w:rsidR="00DA3897">
        <w:t>hitose Internasional</w:t>
      </w:r>
      <w:r w:rsidR="00361012">
        <w:t xml:space="preserve"> Tbk</w:t>
      </w:r>
      <w:r>
        <w:t xml:space="preserve"> untuk membantu pelanggan dalam mengatasi keluhan teknis tentang produk.  </w:t>
      </w:r>
    </w:p>
    <w:p w14:paraId="4D6FB9DC" w14:textId="77777777" w:rsidR="00F16152" w:rsidRDefault="00F16152">
      <w:pPr>
        <w:pStyle w:val="BodyTextIndent2"/>
      </w:pPr>
    </w:p>
    <w:p w14:paraId="523A0AA8" w14:textId="77777777" w:rsidR="00F16152" w:rsidRDefault="00DF14F9" w:rsidP="00335F44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KETENTUAN UMUM</w:t>
      </w:r>
    </w:p>
    <w:p w14:paraId="17B7B1CA" w14:textId="77777777" w:rsidR="00F16152" w:rsidRDefault="00DF14F9">
      <w:pPr>
        <w:numPr>
          <w:ilvl w:val="1"/>
          <w:numId w:val="2"/>
        </w:numPr>
        <w:tabs>
          <w:tab w:val="left" w:pos="270"/>
        </w:tabs>
        <w:jc w:val="both"/>
      </w:pPr>
      <w:r>
        <w:t>Semua penanganan terhadap pelanggan harus sesuai dengan Prosedur ini.</w:t>
      </w:r>
    </w:p>
    <w:p w14:paraId="7D2C554A" w14:textId="77777777" w:rsidR="00F16152" w:rsidRDefault="00DF14F9">
      <w:pPr>
        <w:numPr>
          <w:ilvl w:val="1"/>
          <w:numId w:val="2"/>
        </w:numPr>
        <w:tabs>
          <w:tab w:val="left" w:pos="270"/>
        </w:tabs>
        <w:jc w:val="both"/>
      </w:pPr>
      <w:r>
        <w:t>Permintaan / keluhan dari pelangga</w:t>
      </w:r>
      <w:r w:rsidR="00361012">
        <w:t>n yang disampaikan kepada PT.C</w:t>
      </w:r>
      <w:r w:rsidR="00DA3897">
        <w:t>hitose Internasional</w:t>
      </w:r>
      <w:r w:rsidR="00361012">
        <w:t xml:space="preserve"> Tbk</w:t>
      </w:r>
      <w:r>
        <w:t xml:space="preserve"> </w:t>
      </w:r>
      <w:r w:rsidR="00DA3897">
        <w:t xml:space="preserve">dapat </w:t>
      </w:r>
      <w:r w:rsidR="00361012">
        <w:t>berupa surat</w:t>
      </w:r>
      <w:r w:rsidR="00DA3897">
        <w:t xml:space="preserve"> atau</w:t>
      </w:r>
      <w:r w:rsidR="00361012">
        <w:t xml:space="preserve"> email dari distributor </w:t>
      </w:r>
    </w:p>
    <w:p w14:paraId="28D0FFF4" w14:textId="77777777" w:rsidR="00F16152" w:rsidRDefault="00DF14F9">
      <w:pPr>
        <w:numPr>
          <w:ilvl w:val="1"/>
          <w:numId w:val="2"/>
        </w:numPr>
        <w:tabs>
          <w:tab w:val="left" w:pos="270"/>
        </w:tabs>
        <w:jc w:val="both"/>
      </w:pPr>
      <w:r>
        <w:t>Semua permintaan / keluhan dari pelanggan akan didelegasikan kepada pihak – pihak yang</w:t>
      </w:r>
      <w:r w:rsidR="00361012">
        <w:t xml:space="preserve"> terkait dalam internal PT.C</w:t>
      </w:r>
      <w:r w:rsidR="00DA3897">
        <w:t>hitose Internasional</w:t>
      </w:r>
      <w:r w:rsidR="00361012">
        <w:t xml:space="preserve"> Tbk</w:t>
      </w:r>
      <w:r w:rsidR="0023760D">
        <w:t xml:space="preserve"> maksimal H+1 setelah permintaan / keluhan di terima.</w:t>
      </w:r>
    </w:p>
    <w:p w14:paraId="74F80815" w14:textId="77777777" w:rsidR="00F16152" w:rsidRDefault="00DF14F9" w:rsidP="00BD13DE">
      <w:pPr>
        <w:numPr>
          <w:ilvl w:val="0"/>
          <w:numId w:val="3"/>
        </w:numPr>
        <w:tabs>
          <w:tab w:val="clear" w:pos="720"/>
          <w:tab w:val="left" w:pos="270"/>
          <w:tab w:val="num" w:pos="1440"/>
        </w:tabs>
        <w:ind w:left="1440" w:hanging="589"/>
        <w:jc w:val="both"/>
      </w:pPr>
      <w:r>
        <w:t xml:space="preserve">Untuk permintaan </w:t>
      </w:r>
      <w:r>
        <w:rPr>
          <w:i/>
        </w:rPr>
        <w:t>Product Information</w:t>
      </w:r>
      <w:r>
        <w:t xml:space="preserve"> akan diteruskan kepada Bagian Promosi </w:t>
      </w:r>
    </w:p>
    <w:p w14:paraId="6A5B02AA" w14:textId="77777777" w:rsidR="00F16152" w:rsidRDefault="00DF14F9" w:rsidP="00BD13DE">
      <w:pPr>
        <w:numPr>
          <w:ilvl w:val="0"/>
          <w:numId w:val="3"/>
        </w:numPr>
        <w:tabs>
          <w:tab w:val="clear" w:pos="720"/>
          <w:tab w:val="left" w:pos="270"/>
          <w:tab w:val="num" w:pos="1440"/>
        </w:tabs>
        <w:ind w:left="1440" w:hanging="589"/>
        <w:jc w:val="both"/>
      </w:pPr>
      <w:r>
        <w:t xml:space="preserve">Untuk permintaan Penawaran Harga akan diteruskan kepada </w:t>
      </w:r>
      <w:r w:rsidR="009B0E9D">
        <w:t>Marketing Administration</w:t>
      </w:r>
    </w:p>
    <w:p w14:paraId="40822978" w14:textId="77777777" w:rsidR="00F16152" w:rsidRDefault="00DF14F9" w:rsidP="00BD13DE">
      <w:pPr>
        <w:numPr>
          <w:ilvl w:val="0"/>
          <w:numId w:val="3"/>
        </w:numPr>
        <w:tabs>
          <w:tab w:val="clear" w:pos="720"/>
          <w:tab w:val="left" w:pos="270"/>
          <w:tab w:val="num" w:pos="1440"/>
        </w:tabs>
        <w:ind w:left="1440" w:hanging="589"/>
        <w:jc w:val="both"/>
      </w:pPr>
      <w:r>
        <w:t xml:space="preserve">Untuk keluhan / </w:t>
      </w:r>
      <w:r>
        <w:rPr>
          <w:i/>
        </w:rPr>
        <w:t>complain product</w:t>
      </w:r>
      <w:r>
        <w:t xml:space="preserve"> akan diterima oleh </w:t>
      </w:r>
      <w:r w:rsidR="00361012">
        <w:t>Marketing Communication</w:t>
      </w:r>
      <w:r>
        <w:t xml:space="preserve"> kemudian diteruskan ke </w:t>
      </w:r>
      <w:r w:rsidR="00361012">
        <w:t>internal PT. C</w:t>
      </w:r>
      <w:r w:rsidR="00DA3897">
        <w:t>hitose Internasional</w:t>
      </w:r>
      <w:r w:rsidR="00361012">
        <w:t xml:space="preserve"> Tbk</w:t>
      </w:r>
      <w:r>
        <w:t xml:space="preserve"> </w:t>
      </w:r>
      <w:r w:rsidR="00361012">
        <w:t>(QC dan sales)</w:t>
      </w:r>
    </w:p>
    <w:p w14:paraId="5C7DC825" w14:textId="77777777" w:rsidR="00F16152" w:rsidRDefault="00DF14F9" w:rsidP="00BD13DE">
      <w:pPr>
        <w:numPr>
          <w:ilvl w:val="0"/>
          <w:numId w:val="3"/>
        </w:numPr>
        <w:tabs>
          <w:tab w:val="clear" w:pos="720"/>
          <w:tab w:val="left" w:pos="270"/>
          <w:tab w:val="num" w:pos="1440"/>
        </w:tabs>
        <w:ind w:left="1440" w:hanging="589"/>
        <w:jc w:val="both"/>
      </w:pPr>
      <w:r>
        <w:t xml:space="preserve">Untuk keluhan mengenai service / pelayanan akan diterima oleh Bagian Sales untuk diteruskan kepada bagian yang terkait, misalkan untuk complain terhadap pelayanan angkutan akan diteruskan kepada supplier angkutan. </w:t>
      </w:r>
    </w:p>
    <w:p w14:paraId="60740E54" w14:textId="77777777" w:rsidR="00F16152" w:rsidRDefault="00DF14F9">
      <w:pPr>
        <w:numPr>
          <w:ilvl w:val="1"/>
          <w:numId w:val="2"/>
        </w:numPr>
        <w:tabs>
          <w:tab w:val="left" w:pos="270"/>
        </w:tabs>
        <w:jc w:val="both"/>
      </w:pPr>
      <w:r>
        <w:t>Keluhan yang disampaikan pelanggan dicatat dalam suatu form khusus  keluhan.</w:t>
      </w:r>
    </w:p>
    <w:p w14:paraId="5F569304" w14:textId="56E467B1" w:rsidR="0023760D" w:rsidRDefault="00DF14F9">
      <w:pPr>
        <w:numPr>
          <w:ilvl w:val="1"/>
          <w:numId w:val="2"/>
        </w:numPr>
        <w:tabs>
          <w:tab w:val="left" w:pos="270"/>
        </w:tabs>
        <w:jc w:val="both"/>
      </w:pPr>
      <w:r>
        <w:t>Bagian terkait (</w:t>
      </w:r>
      <w:r w:rsidR="00A81DB3">
        <w:t>P</w:t>
      </w:r>
      <w:r>
        <w:t>romosi / Marketing Administration / Sales / QC / Supplier Angkutan) akan memberikan jawaban terkait permintaan / keluha</w:t>
      </w:r>
      <w:r w:rsidR="00B901B1">
        <w:t>n yang di sampaikan maksimal H+5 (hari kerja)</w:t>
      </w:r>
      <w:r>
        <w:t xml:space="preserve"> setelah keluhan di terima oleh bagian tersebut.</w:t>
      </w:r>
    </w:p>
    <w:p w14:paraId="635620D8" w14:textId="00B675F0" w:rsidR="00F16152" w:rsidRDefault="00DF14F9">
      <w:pPr>
        <w:numPr>
          <w:ilvl w:val="1"/>
          <w:numId w:val="2"/>
        </w:numPr>
        <w:tabs>
          <w:tab w:val="left" w:pos="270"/>
        </w:tabs>
        <w:jc w:val="both"/>
      </w:pPr>
      <w:r>
        <w:lastRenderedPageBreak/>
        <w:t xml:space="preserve">Penyampaian konfirmasi </w:t>
      </w:r>
      <w:r w:rsidR="00AE6D18">
        <w:t xml:space="preserve">kepada pelanggan </w:t>
      </w:r>
      <w:r>
        <w:t>terhadap permintaan / keluhan harus dilaksanakan secepatnya</w:t>
      </w:r>
      <w:r w:rsidR="002D3037">
        <w:t>,</w:t>
      </w:r>
      <w:r>
        <w:t xml:space="preserve"> </w:t>
      </w:r>
      <w:r w:rsidR="00C719A5">
        <w:t>maksimal H+2 setelah konfirmasi dari internal di terima.</w:t>
      </w:r>
    </w:p>
    <w:p w14:paraId="69489222" w14:textId="77777777" w:rsidR="002D3037" w:rsidRDefault="002D3037" w:rsidP="002D3037">
      <w:pPr>
        <w:numPr>
          <w:ilvl w:val="1"/>
          <w:numId w:val="2"/>
        </w:numPr>
        <w:tabs>
          <w:tab w:val="left" w:pos="270"/>
        </w:tabs>
        <w:jc w:val="both"/>
      </w:pPr>
      <w:r>
        <w:t>Semua konfirmasi terhadap permintaan / keluhan pelanggan disampaikan melalui email/surat/telepon kepada distributor</w:t>
      </w:r>
    </w:p>
    <w:p w14:paraId="22A684FD" w14:textId="77777777" w:rsidR="002D3037" w:rsidRDefault="002D3037" w:rsidP="002D3037">
      <w:pPr>
        <w:tabs>
          <w:tab w:val="left" w:pos="270"/>
        </w:tabs>
        <w:ind w:left="850"/>
        <w:jc w:val="both"/>
      </w:pPr>
    </w:p>
    <w:p w14:paraId="7A36E5A4" w14:textId="77777777" w:rsidR="00F16152" w:rsidRDefault="00F16152">
      <w:pPr>
        <w:tabs>
          <w:tab w:val="left" w:pos="270"/>
        </w:tabs>
        <w:ind w:left="340"/>
        <w:jc w:val="both"/>
      </w:pPr>
    </w:p>
    <w:p w14:paraId="2714C95A" w14:textId="77777777" w:rsidR="00F16152" w:rsidRDefault="00DF14F9" w:rsidP="00335F44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TANGGUNG JAWAB</w:t>
      </w:r>
    </w:p>
    <w:p w14:paraId="637D5670" w14:textId="77777777" w:rsidR="00F16152" w:rsidRDefault="00DF14F9" w:rsidP="00BD13DE">
      <w:pPr>
        <w:pStyle w:val="BodyTextIndent3"/>
        <w:numPr>
          <w:ilvl w:val="1"/>
          <w:numId w:val="2"/>
        </w:numPr>
        <w:tabs>
          <w:tab w:val="clear" w:pos="850"/>
        </w:tabs>
        <w:ind w:left="810" w:hanging="470"/>
      </w:pPr>
      <w:r>
        <w:rPr>
          <w:b/>
        </w:rPr>
        <w:t>Marketing Administration</w:t>
      </w:r>
      <w:r>
        <w:t xml:space="preserve"> , bertanggung jawab dalam penangan pelanggan yang berhubungan dengan :</w:t>
      </w:r>
    </w:p>
    <w:p w14:paraId="5A69F13C" w14:textId="77777777" w:rsidR="00F16152" w:rsidRDefault="00DF14F9" w:rsidP="00BD13DE">
      <w:pPr>
        <w:pStyle w:val="BodyTextIndent3"/>
        <w:numPr>
          <w:ilvl w:val="2"/>
          <w:numId w:val="2"/>
        </w:numPr>
        <w:ind w:left="1440" w:hanging="630"/>
      </w:pPr>
      <w:r>
        <w:t xml:space="preserve">Pembuatan perhitungan discount target dan payment setiap bulan </w:t>
      </w:r>
    </w:p>
    <w:p w14:paraId="2D586FE0" w14:textId="77777777" w:rsidR="009B0E9D" w:rsidRDefault="00DF14F9" w:rsidP="00BD13DE">
      <w:pPr>
        <w:pStyle w:val="BodyTextIndent3"/>
        <w:numPr>
          <w:ilvl w:val="2"/>
          <w:numId w:val="2"/>
        </w:numPr>
        <w:ind w:left="1440" w:hanging="630"/>
      </w:pPr>
      <w:r>
        <w:t>Permintaan penawaran harga dari pelanggan</w:t>
      </w:r>
    </w:p>
    <w:p w14:paraId="34C8BF7D" w14:textId="77777777" w:rsidR="00F16152" w:rsidRDefault="00DF14F9" w:rsidP="00BD13DE">
      <w:pPr>
        <w:pStyle w:val="BodyTextIndent3"/>
        <w:numPr>
          <w:ilvl w:val="1"/>
          <w:numId w:val="2"/>
        </w:numPr>
        <w:tabs>
          <w:tab w:val="clear" w:pos="850"/>
        </w:tabs>
        <w:ind w:left="810" w:hanging="470"/>
      </w:pPr>
      <w:r>
        <w:rPr>
          <w:b/>
        </w:rPr>
        <w:t>Promotion Officer</w:t>
      </w:r>
      <w:r>
        <w:t>, bertanggung jawab dalam penangan pelanggan yang berhubungan dengan :</w:t>
      </w:r>
    </w:p>
    <w:p w14:paraId="1466F375" w14:textId="77777777" w:rsidR="00F16152" w:rsidRDefault="00DF14F9" w:rsidP="00BD13DE">
      <w:pPr>
        <w:pStyle w:val="BodyTextIndent3"/>
        <w:numPr>
          <w:ilvl w:val="2"/>
          <w:numId w:val="2"/>
        </w:numPr>
        <w:ind w:left="1418" w:hanging="608"/>
      </w:pPr>
      <w:r>
        <w:t>Permintaan Product information  berupa brosur, katalog, price list dll yang berhubungan dengan barang promosi</w:t>
      </w:r>
    </w:p>
    <w:p w14:paraId="4C968933" w14:textId="77777777" w:rsidR="00F16152" w:rsidRDefault="00DF14F9" w:rsidP="00BD13DE">
      <w:pPr>
        <w:pStyle w:val="BodyTextIndent3"/>
        <w:numPr>
          <w:ilvl w:val="2"/>
          <w:numId w:val="2"/>
        </w:numPr>
        <w:ind w:left="1418" w:hanging="608"/>
      </w:pPr>
      <w:r>
        <w:t>Menerima keluhan pelanggan terhadap product information yang berhubungan dengan barang – barang promosi.</w:t>
      </w:r>
    </w:p>
    <w:p w14:paraId="461A3E1F" w14:textId="77777777" w:rsidR="00F16152" w:rsidRDefault="00DF14F9" w:rsidP="00BD13DE">
      <w:pPr>
        <w:numPr>
          <w:ilvl w:val="1"/>
          <w:numId w:val="2"/>
        </w:numPr>
        <w:tabs>
          <w:tab w:val="clear" w:pos="850"/>
          <w:tab w:val="left" w:pos="270"/>
        </w:tabs>
        <w:ind w:left="810" w:hanging="470"/>
        <w:jc w:val="both"/>
      </w:pPr>
      <w:r>
        <w:rPr>
          <w:b/>
        </w:rPr>
        <w:t>Sales Distribution Officer</w:t>
      </w:r>
      <w:r>
        <w:t>, bertanggung jawab dalam penanganan pelanggan yang berhubungan dengan :</w:t>
      </w:r>
    </w:p>
    <w:p w14:paraId="77CE07DF" w14:textId="77777777" w:rsidR="00F16152" w:rsidRPr="00AE6D18" w:rsidRDefault="00DF14F9" w:rsidP="00BD13DE">
      <w:pPr>
        <w:numPr>
          <w:ilvl w:val="2"/>
          <w:numId w:val="2"/>
        </w:numPr>
        <w:tabs>
          <w:tab w:val="left" w:pos="270"/>
        </w:tabs>
        <w:ind w:left="1440" w:hanging="630"/>
        <w:jc w:val="both"/>
        <w:rPr>
          <w:lang w:val="de-DE"/>
        </w:rPr>
      </w:pPr>
      <w:r w:rsidRPr="00AE6D18">
        <w:rPr>
          <w:lang w:val="de-DE"/>
        </w:rPr>
        <w:t>Menerima Keluhan Pelanggan terhadap mutu produk</w:t>
      </w:r>
    </w:p>
    <w:p w14:paraId="3610E355" w14:textId="77777777" w:rsidR="00F16152" w:rsidRDefault="00DF14F9" w:rsidP="00BD13DE">
      <w:pPr>
        <w:numPr>
          <w:ilvl w:val="2"/>
          <w:numId w:val="2"/>
        </w:numPr>
        <w:tabs>
          <w:tab w:val="left" w:pos="270"/>
        </w:tabs>
        <w:ind w:left="1440" w:hanging="630"/>
        <w:jc w:val="both"/>
      </w:pPr>
      <w:r>
        <w:t>Menerima keluhan pelanggan terhadap pelayanan</w:t>
      </w:r>
    </w:p>
    <w:p w14:paraId="40EE0E51" w14:textId="77777777" w:rsidR="00F16152" w:rsidRDefault="00DF14F9" w:rsidP="00BD13DE">
      <w:pPr>
        <w:numPr>
          <w:ilvl w:val="2"/>
          <w:numId w:val="2"/>
        </w:numPr>
        <w:tabs>
          <w:tab w:val="left" w:pos="270"/>
        </w:tabs>
        <w:ind w:left="1440" w:hanging="630"/>
        <w:jc w:val="both"/>
      </w:pPr>
      <w:r>
        <w:t>Menerima keluhan pelanggan terhadap pelayanan furna Jual</w:t>
      </w:r>
    </w:p>
    <w:p w14:paraId="07A81C7C" w14:textId="77777777" w:rsidR="00F16152" w:rsidRPr="00AE6D18" w:rsidRDefault="00DF14F9" w:rsidP="00BD13DE">
      <w:pPr>
        <w:numPr>
          <w:ilvl w:val="1"/>
          <w:numId w:val="2"/>
        </w:numPr>
        <w:tabs>
          <w:tab w:val="clear" w:pos="850"/>
          <w:tab w:val="left" w:pos="270"/>
        </w:tabs>
        <w:ind w:left="810" w:hanging="470"/>
        <w:jc w:val="both"/>
        <w:rPr>
          <w:b/>
          <w:lang w:val="de-DE"/>
        </w:rPr>
      </w:pPr>
      <w:r w:rsidRPr="00AE6D18">
        <w:rPr>
          <w:b/>
          <w:lang w:val="de-DE"/>
        </w:rPr>
        <w:t xml:space="preserve">Marketing Manager, </w:t>
      </w:r>
      <w:r w:rsidRPr="00AE6D18">
        <w:rPr>
          <w:lang w:val="de-DE"/>
        </w:rPr>
        <w:t>bertanggung jawab dalam penanganan pelanggan yang berhubungan dengan :</w:t>
      </w:r>
    </w:p>
    <w:p w14:paraId="57597977" w14:textId="77777777" w:rsidR="00F16152" w:rsidRDefault="00DF14F9" w:rsidP="00BD13DE">
      <w:pPr>
        <w:numPr>
          <w:ilvl w:val="2"/>
          <w:numId w:val="2"/>
        </w:numPr>
        <w:tabs>
          <w:tab w:val="left" w:pos="270"/>
        </w:tabs>
        <w:ind w:left="1440" w:hanging="630"/>
        <w:jc w:val="both"/>
      </w:pPr>
      <w:r>
        <w:t>Kebijakan harga.</w:t>
      </w:r>
    </w:p>
    <w:p w14:paraId="1E95C1D2" w14:textId="77777777" w:rsidR="00F16152" w:rsidRDefault="00DF14F9" w:rsidP="00BD13DE">
      <w:pPr>
        <w:numPr>
          <w:ilvl w:val="2"/>
          <w:numId w:val="2"/>
        </w:numPr>
        <w:tabs>
          <w:tab w:val="left" w:pos="270"/>
        </w:tabs>
        <w:ind w:left="1440" w:hanging="630"/>
        <w:jc w:val="both"/>
      </w:pPr>
      <w:r>
        <w:t>Penanganan keluhan terhadap perhitungan discount payment dan target.</w:t>
      </w:r>
    </w:p>
    <w:p w14:paraId="723944DE" w14:textId="77777777" w:rsidR="00F16152" w:rsidRPr="00AE6D18" w:rsidRDefault="00DF14F9" w:rsidP="00BD13DE">
      <w:pPr>
        <w:numPr>
          <w:ilvl w:val="2"/>
          <w:numId w:val="2"/>
        </w:numPr>
        <w:tabs>
          <w:tab w:val="left" w:pos="270"/>
        </w:tabs>
        <w:ind w:left="1440" w:hanging="630"/>
        <w:jc w:val="both"/>
        <w:rPr>
          <w:lang w:val="de-DE"/>
        </w:rPr>
      </w:pPr>
      <w:r w:rsidRPr="00AE6D18">
        <w:rPr>
          <w:lang w:val="de-DE"/>
        </w:rPr>
        <w:t>Penanganan keluhan pelanggan terhadap mutu produk</w:t>
      </w:r>
    </w:p>
    <w:p w14:paraId="1A13DF9A" w14:textId="77777777" w:rsidR="00F16152" w:rsidRDefault="00DF14F9" w:rsidP="00BD13DE">
      <w:pPr>
        <w:numPr>
          <w:ilvl w:val="2"/>
          <w:numId w:val="2"/>
        </w:numPr>
        <w:tabs>
          <w:tab w:val="left" w:pos="270"/>
        </w:tabs>
        <w:ind w:left="1440" w:hanging="630"/>
        <w:jc w:val="both"/>
      </w:pPr>
      <w:r>
        <w:t xml:space="preserve">Penanganan keluhan pelanggan terhadap pelayanan </w:t>
      </w:r>
    </w:p>
    <w:p w14:paraId="0775E09B" w14:textId="77777777" w:rsidR="00361012" w:rsidRDefault="00DF14F9" w:rsidP="00BD13DE">
      <w:pPr>
        <w:numPr>
          <w:ilvl w:val="1"/>
          <w:numId w:val="2"/>
        </w:numPr>
        <w:tabs>
          <w:tab w:val="clear" w:pos="850"/>
          <w:tab w:val="left" w:pos="270"/>
        </w:tabs>
        <w:ind w:left="810" w:hanging="470"/>
        <w:jc w:val="both"/>
      </w:pPr>
      <w:r w:rsidRPr="00361012">
        <w:rPr>
          <w:b/>
        </w:rPr>
        <w:t>Marketing Communication</w:t>
      </w:r>
      <w:r>
        <w:t>, bertanggungjawab atas:</w:t>
      </w:r>
    </w:p>
    <w:p w14:paraId="50363CA0" w14:textId="77777777" w:rsidR="00361012" w:rsidRDefault="00DF14F9" w:rsidP="00BD13DE">
      <w:pPr>
        <w:numPr>
          <w:ilvl w:val="2"/>
          <w:numId w:val="2"/>
        </w:numPr>
        <w:tabs>
          <w:tab w:val="left" w:pos="270"/>
        </w:tabs>
        <w:ind w:left="1440" w:hanging="630"/>
        <w:jc w:val="both"/>
      </w:pPr>
      <w:r>
        <w:t>Follow up keluhan pelanggan baik kepada internal dan eksternal</w:t>
      </w:r>
    </w:p>
    <w:p w14:paraId="4BC0A74E" w14:textId="77777777" w:rsidR="00361012" w:rsidRDefault="00DF14F9" w:rsidP="00BD13DE">
      <w:pPr>
        <w:numPr>
          <w:ilvl w:val="2"/>
          <w:numId w:val="2"/>
        </w:numPr>
        <w:tabs>
          <w:tab w:val="left" w:pos="270"/>
        </w:tabs>
        <w:ind w:left="1440" w:hanging="630"/>
        <w:jc w:val="both"/>
      </w:pPr>
      <w:r>
        <w:t>Bertanggungjawab atas pengarsipan formulir keluhan pelanggan</w:t>
      </w:r>
    </w:p>
    <w:p w14:paraId="38DF4BBB" w14:textId="77777777" w:rsidR="00F16152" w:rsidRDefault="00F16152">
      <w:pPr>
        <w:numPr>
          <w:ilvl w:val="12"/>
          <w:numId w:val="0"/>
        </w:numPr>
        <w:tabs>
          <w:tab w:val="left" w:pos="270"/>
        </w:tabs>
        <w:ind w:left="1530" w:hanging="680"/>
        <w:jc w:val="both"/>
        <w:rPr>
          <w:sz w:val="18"/>
        </w:rPr>
      </w:pPr>
    </w:p>
    <w:p w14:paraId="00A9EC04" w14:textId="77777777" w:rsidR="00310A8D" w:rsidRDefault="00310A8D">
      <w:pPr>
        <w:numPr>
          <w:ilvl w:val="12"/>
          <w:numId w:val="0"/>
        </w:numPr>
        <w:tabs>
          <w:tab w:val="left" w:pos="270"/>
        </w:tabs>
        <w:ind w:left="1530" w:hanging="680"/>
        <w:jc w:val="both"/>
        <w:rPr>
          <w:sz w:val="18"/>
        </w:rPr>
      </w:pPr>
    </w:p>
    <w:p w14:paraId="71D73374" w14:textId="77777777" w:rsidR="00310A8D" w:rsidRDefault="00310A8D">
      <w:pPr>
        <w:numPr>
          <w:ilvl w:val="12"/>
          <w:numId w:val="0"/>
        </w:numPr>
        <w:tabs>
          <w:tab w:val="left" w:pos="270"/>
        </w:tabs>
        <w:ind w:left="1530" w:hanging="680"/>
        <w:jc w:val="both"/>
        <w:rPr>
          <w:sz w:val="18"/>
        </w:rPr>
      </w:pPr>
    </w:p>
    <w:p w14:paraId="4494961D" w14:textId="77777777" w:rsidR="00310A8D" w:rsidRDefault="00310A8D">
      <w:pPr>
        <w:numPr>
          <w:ilvl w:val="12"/>
          <w:numId w:val="0"/>
        </w:numPr>
        <w:tabs>
          <w:tab w:val="left" w:pos="270"/>
        </w:tabs>
        <w:ind w:left="1530" w:hanging="680"/>
        <w:jc w:val="both"/>
        <w:rPr>
          <w:sz w:val="18"/>
        </w:rPr>
      </w:pPr>
    </w:p>
    <w:p w14:paraId="74F72FFB" w14:textId="77777777" w:rsidR="00310A8D" w:rsidRDefault="00310A8D">
      <w:pPr>
        <w:numPr>
          <w:ilvl w:val="12"/>
          <w:numId w:val="0"/>
        </w:numPr>
        <w:tabs>
          <w:tab w:val="left" w:pos="270"/>
        </w:tabs>
        <w:ind w:left="1530" w:hanging="680"/>
        <w:jc w:val="both"/>
        <w:rPr>
          <w:sz w:val="18"/>
        </w:rPr>
      </w:pPr>
    </w:p>
    <w:p w14:paraId="640C7DB7" w14:textId="77777777" w:rsidR="00310A8D" w:rsidRDefault="00310A8D">
      <w:pPr>
        <w:numPr>
          <w:ilvl w:val="12"/>
          <w:numId w:val="0"/>
        </w:numPr>
        <w:tabs>
          <w:tab w:val="left" w:pos="270"/>
        </w:tabs>
        <w:ind w:left="1530" w:hanging="680"/>
        <w:jc w:val="both"/>
        <w:rPr>
          <w:sz w:val="18"/>
        </w:rPr>
      </w:pPr>
    </w:p>
    <w:p w14:paraId="7C6C4C00" w14:textId="77777777" w:rsidR="00310A8D" w:rsidRDefault="00310A8D">
      <w:pPr>
        <w:numPr>
          <w:ilvl w:val="12"/>
          <w:numId w:val="0"/>
        </w:numPr>
        <w:tabs>
          <w:tab w:val="left" w:pos="270"/>
        </w:tabs>
        <w:ind w:left="1530" w:hanging="680"/>
        <w:jc w:val="both"/>
        <w:rPr>
          <w:sz w:val="18"/>
        </w:rPr>
      </w:pPr>
    </w:p>
    <w:p w14:paraId="35A3AC0E" w14:textId="77777777" w:rsidR="00310A8D" w:rsidRDefault="00310A8D">
      <w:pPr>
        <w:numPr>
          <w:ilvl w:val="12"/>
          <w:numId w:val="0"/>
        </w:numPr>
        <w:tabs>
          <w:tab w:val="left" w:pos="270"/>
        </w:tabs>
        <w:ind w:left="1530" w:hanging="680"/>
        <w:jc w:val="both"/>
        <w:rPr>
          <w:sz w:val="18"/>
        </w:rPr>
      </w:pPr>
    </w:p>
    <w:p w14:paraId="6E647323" w14:textId="77777777" w:rsidR="00310A8D" w:rsidRDefault="00310A8D">
      <w:pPr>
        <w:numPr>
          <w:ilvl w:val="12"/>
          <w:numId w:val="0"/>
        </w:numPr>
        <w:tabs>
          <w:tab w:val="left" w:pos="270"/>
        </w:tabs>
        <w:ind w:left="1530" w:hanging="680"/>
        <w:jc w:val="both"/>
        <w:rPr>
          <w:sz w:val="18"/>
        </w:rPr>
      </w:pPr>
    </w:p>
    <w:p w14:paraId="496DB2AC" w14:textId="77777777" w:rsidR="00310A8D" w:rsidRDefault="00310A8D">
      <w:pPr>
        <w:numPr>
          <w:ilvl w:val="12"/>
          <w:numId w:val="0"/>
        </w:numPr>
        <w:tabs>
          <w:tab w:val="left" w:pos="270"/>
        </w:tabs>
        <w:ind w:left="1530" w:hanging="680"/>
        <w:jc w:val="both"/>
        <w:rPr>
          <w:sz w:val="18"/>
        </w:rPr>
      </w:pPr>
    </w:p>
    <w:p w14:paraId="24A5CCC0" w14:textId="77777777" w:rsidR="00310A8D" w:rsidRDefault="00310A8D">
      <w:pPr>
        <w:numPr>
          <w:ilvl w:val="12"/>
          <w:numId w:val="0"/>
        </w:numPr>
        <w:tabs>
          <w:tab w:val="left" w:pos="270"/>
        </w:tabs>
        <w:ind w:left="1530" w:hanging="680"/>
        <w:jc w:val="both"/>
        <w:rPr>
          <w:sz w:val="18"/>
        </w:rPr>
      </w:pPr>
    </w:p>
    <w:p w14:paraId="0532E93C" w14:textId="77777777" w:rsidR="00310A8D" w:rsidRDefault="00310A8D">
      <w:pPr>
        <w:numPr>
          <w:ilvl w:val="12"/>
          <w:numId w:val="0"/>
        </w:numPr>
        <w:tabs>
          <w:tab w:val="left" w:pos="270"/>
        </w:tabs>
        <w:ind w:left="1530" w:hanging="680"/>
        <w:jc w:val="both"/>
        <w:rPr>
          <w:sz w:val="18"/>
        </w:rPr>
      </w:pPr>
    </w:p>
    <w:p w14:paraId="2C0BAF4D" w14:textId="77777777" w:rsidR="00310A8D" w:rsidRDefault="00310A8D">
      <w:pPr>
        <w:numPr>
          <w:ilvl w:val="12"/>
          <w:numId w:val="0"/>
        </w:numPr>
        <w:tabs>
          <w:tab w:val="left" w:pos="270"/>
        </w:tabs>
        <w:ind w:left="1530" w:hanging="680"/>
        <w:jc w:val="both"/>
        <w:rPr>
          <w:sz w:val="18"/>
        </w:rPr>
      </w:pPr>
    </w:p>
    <w:p w14:paraId="57084785" w14:textId="77777777" w:rsidR="00310A8D" w:rsidRDefault="00310A8D">
      <w:pPr>
        <w:numPr>
          <w:ilvl w:val="12"/>
          <w:numId w:val="0"/>
        </w:numPr>
        <w:tabs>
          <w:tab w:val="left" w:pos="270"/>
        </w:tabs>
        <w:ind w:left="1530" w:hanging="680"/>
        <w:jc w:val="both"/>
        <w:rPr>
          <w:sz w:val="18"/>
        </w:rPr>
      </w:pPr>
    </w:p>
    <w:p w14:paraId="3FB2CA66" w14:textId="77777777" w:rsidR="00310A8D" w:rsidRDefault="00310A8D">
      <w:pPr>
        <w:numPr>
          <w:ilvl w:val="12"/>
          <w:numId w:val="0"/>
        </w:numPr>
        <w:tabs>
          <w:tab w:val="left" w:pos="270"/>
        </w:tabs>
        <w:ind w:left="1530" w:hanging="680"/>
        <w:jc w:val="both"/>
        <w:rPr>
          <w:sz w:val="18"/>
        </w:rPr>
      </w:pPr>
    </w:p>
    <w:p w14:paraId="5C013F53" w14:textId="77777777" w:rsidR="00310A8D" w:rsidRDefault="00310A8D">
      <w:pPr>
        <w:numPr>
          <w:ilvl w:val="12"/>
          <w:numId w:val="0"/>
        </w:numPr>
        <w:tabs>
          <w:tab w:val="left" w:pos="270"/>
        </w:tabs>
        <w:ind w:left="1530" w:hanging="680"/>
        <w:jc w:val="both"/>
        <w:rPr>
          <w:sz w:val="18"/>
        </w:rPr>
      </w:pPr>
    </w:p>
    <w:p w14:paraId="6039C0FA" w14:textId="77777777" w:rsidR="00310A8D" w:rsidRDefault="00310A8D">
      <w:pPr>
        <w:numPr>
          <w:ilvl w:val="12"/>
          <w:numId w:val="0"/>
        </w:numPr>
        <w:tabs>
          <w:tab w:val="left" w:pos="270"/>
        </w:tabs>
        <w:ind w:left="1530" w:hanging="680"/>
        <w:jc w:val="both"/>
        <w:rPr>
          <w:sz w:val="18"/>
        </w:rPr>
      </w:pPr>
    </w:p>
    <w:p w14:paraId="63F7B9FB" w14:textId="312727A3" w:rsidR="00310A8D" w:rsidRDefault="00310A8D">
      <w:pPr>
        <w:numPr>
          <w:ilvl w:val="12"/>
          <w:numId w:val="0"/>
        </w:numPr>
        <w:tabs>
          <w:tab w:val="left" w:pos="270"/>
        </w:tabs>
        <w:ind w:left="1530" w:hanging="680"/>
        <w:jc w:val="both"/>
        <w:rPr>
          <w:sz w:val="18"/>
        </w:rPr>
      </w:pPr>
    </w:p>
    <w:p w14:paraId="46286B29" w14:textId="17A3E0A9" w:rsidR="004F49C4" w:rsidRDefault="004F49C4">
      <w:pPr>
        <w:numPr>
          <w:ilvl w:val="12"/>
          <w:numId w:val="0"/>
        </w:numPr>
        <w:tabs>
          <w:tab w:val="left" w:pos="270"/>
        </w:tabs>
        <w:ind w:left="1530" w:hanging="680"/>
        <w:jc w:val="both"/>
        <w:rPr>
          <w:sz w:val="18"/>
        </w:rPr>
      </w:pPr>
    </w:p>
    <w:p w14:paraId="04EE61EE" w14:textId="482F9338" w:rsidR="004F49C4" w:rsidRDefault="004F49C4">
      <w:pPr>
        <w:numPr>
          <w:ilvl w:val="12"/>
          <w:numId w:val="0"/>
        </w:numPr>
        <w:tabs>
          <w:tab w:val="left" w:pos="270"/>
        </w:tabs>
        <w:ind w:left="1530" w:hanging="680"/>
        <w:jc w:val="both"/>
        <w:rPr>
          <w:sz w:val="18"/>
        </w:rPr>
      </w:pPr>
    </w:p>
    <w:p w14:paraId="642FA82E" w14:textId="77777777" w:rsidR="004F49C4" w:rsidRDefault="004F49C4">
      <w:pPr>
        <w:numPr>
          <w:ilvl w:val="12"/>
          <w:numId w:val="0"/>
        </w:numPr>
        <w:tabs>
          <w:tab w:val="left" w:pos="270"/>
        </w:tabs>
        <w:ind w:left="1530" w:hanging="680"/>
        <w:jc w:val="both"/>
        <w:rPr>
          <w:sz w:val="18"/>
        </w:rPr>
      </w:pPr>
    </w:p>
    <w:p w14:paraId="6289AF32" w14:textId="77777777" w:rsidR="00310A8D" w:rsidRDefault="00310A8D">
      <w:pPr>
        <w:numPr>
          <w:ilvl w:val="12"/>
          <w:numId w:val="0"/>
        </w:numPr>
        <w:tabs>
          <w:tab w:val="left" w:pos="270"/>
        </w:tabs>
        <w:ind w:left="1530" w:hanging="680"/>
        <w:jc w:val="both"/>
        <w:rPr>
          <w:sz w:val="18"/>
        </w:rPr>
      </w:pPr>
    </w:p>
    <w:p w14:paraId="69690A17" w14:textId="77777777" w:rsidR="00F16152" w:rsidRDefault="00F16152">
      <w:pPr>
        <w:numPr>
          <w:ilvl w:val="12"/>
          <w:numId w:val="0"/>
        </w:numPr>
        <w:tabs>
          <w:tab w:val="left" w:pos="270"/>
        </w:tabs>
        <w:ind w:left="1530" w:hanging="680"/>
        <w:jc w:val="both"/>
        <w:rPr>
          <w:sz w:val="18"/>
        </w:rPr>
      </w:pPr>
    </w:p>
    <w:p w14:paraId="7DB5074B" w14:textId="77777777" w:rsidR="00F16152" w:rsidRDefault="00DF14F9" w:rsidP="00335F44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lastRenderedPageBreak/>
        <w:t xml:space="preserve">PROSES </w:t>
      </w:r>
    </w:p>
    <w:p w14:paraId="35CD8533" w14:textId="4C4057DA" w:rsidR="00310A8D" w:rsidRDefault="00310A8D" w:rsidP="00310A8D">
      <w:pPr>
        <w:numPr>
          <w:ilvl w:val="1"/>
          <w:numId w:val="2"/>
        </w:numPr>
        <w:jc w:val="both"/>
        <w:rPr>
          <w:b/>
        </w:rPr>
      </w:pPr>
      <w:r>
        <w:rPr>
          <w:b/>
        </w:rPr>
        <w:t>Flowchart Proses</w:t>
      </w:r>
    </w:p>
    <w:p w14:paraId="18883592" w14:textId="77777777" w:rsidR="00310A8D" w:rsidRDefault="00310A8D" w:rsidP="00310A8D">
      <w:pPr>
        <w:ind w:left="850"/>
        <w:jc w:val="both"/>
        <w:rPr>
          <w:b/>
        </w:rPr>
      </w:pPr>
    </w:p>
    <w:p w14:paraId="7536C092" w14:textId="2FEA31A4" w:rsidR="00310A8D" w:rsidRDefault="00310A8D" w:rsidP="00310A8D">
      <w:pPr>
        <w:ind w:left="850"/>
        <w:jc w:val="both"/>
        <w:rPr>
          <w:b/>
        </w:rPr>
      </w:pPr>
      <w:r w:rsidRPr="00310A8D">
        <w:rPr>
          <w:b/>
          <w:noProof/>
        </w:rPr>
        <w:drawing>
          <wp:inline distT="0" distB="0" distL="0" distR="0" wp14:anchorId="467F2FA1" wp14:editId="1781F389">
            <wp:extent cx="5407840" cy="7520940"/>
            <wp:effectExtent l="0" t="0" r="0" b="0"/>
            <wp:docPr id="6817870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787064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13578" cy="752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87E37" w14:textId="5C7FBC4E" w:rsidR="00310A8D" w:rsidRDefault="00310A8D" w:rsidP="00310A8D">
      <w:pPr>
        <w:numPr>
          <w:ilvl w:val="1"/>
          <w:numId w:val="2"/>
        </w:numPr>
        <w:jc w:val="both"/>
        <w:rPr>
          <w:b/>
        </w:rPr>
      </w:pPr>
      <w:r>
        <w:rPr>
          <w:b/>
        </w:rPr>
        <w:lastRenderedPageBreak/>
        <w:t>Keterangan Flowchart Proses</w:t>
      </w:r>
    </w:p>
    <w:p w14:paraId="24E5BA84" w14:textId="7C75614B" w:rsidR="00F16152" w:rsidRPr="001D623D" w:rsidRDefault="00DF14F9" w:rsidP="00310A8D">
      <w:pPr>
        <w:numPr>
          <w:ilvl w:val="2"/>
          <w:numId w:val="2"/>
        </w:numPr>
        <w:tabs>
          <w:tab w:val="left" w:pos="-1701"/>
        </w:tabs>
        <w:jc w:val="both"/>
      </w:pPr>
      <w:r w:rsidRPr="001D623D">
        <w:t>Mengidentifikasi permintaan / keluhan yang masuk</w:t>
      </w:r>
      <w:r w:rsidR="001D0E5E" w:rsidRPr="001D623D">
        <w:t xml:space="preserve"> dari </w:t>
      </w:r>
      <w:r w:rsidR="001D623D" w:rsidRPr="001D623D">
        <w:t>pelanggan</w:t>
      </w:r>
      <w:r w:rsidR="001D623D">
        <w:t xml:space="preserve"> </w:t>
      </w:r>
      <w:r w:rsidR="001D623D" w:rsidRPr="001D623D">
        <w:t>melal</w:t>
      </w:r>
      <w:r w:rsidR="001D623D">
        <w:t>ui :</w:t>
      </w:r>
      <w:r w:rsidRPr="001D623D">
        <w:t xml:space="preserve"> </w:t>
      </w:r>
    </w:p>
    <w:p w14:paraId="34C9C6D9" w14:textId="4CF5646C" w:rsidR="00C34A29" w:rsidRDefault="00C34A29" w:rsidP="00310A8D">
      <w:pPr>
        <w:numPr>
          <w:ilvl w:val="3"/>
          <w:numId w:val="2"/>
        </w:numPr>
        <w:tabs>
          <w:tab w:val="left" w:pos="-1701"/>
        </w:tabs>
        <w:jc w:val="both"/>
      </w:pPr>
      <w:r>
        <w:t>Surat</w:t>
      </w:r>
    </w:p>
    <w:p w14:paraId="79EF96DC" w14:textId="4FC2FD04" w:rsidR="00C34A29" w:rsidRDefault="00C34A29" w:rsidP="00310A8D">
      <w:pPr>
        <w:numPr>
          <w:ilvl w:val="3"/>
          <w:numId w:val="2"/>
        </w:numPr>
        <w:tabs>
          <w:tab w:val="left" w:pos="-1701"/>
        </w:tabs>
        <w:jc w:val="both"/>
      </w:pPr>
      <w:r>
        <w:t>Email</w:t>
      </w:r>
    </w:p>
    <w:p w14:paraId="7258B6C4" w14:textId="2E3CA5F2" w:rsidR="00C34A29" w:rsidRDefault="00310A8D" w:rsidP="00310A8D">
      <w:pPr>
        <w:numPr>
          <w:ilvl w:val="3"/>
          <w:numId w:val="2"/>
        </w:numPr>
        <w:tabs>
          <w:tab w:val="left" w:pos="-1701"/>
        </w:tabs>
        <w:jc w:val="both"/>
      </w:pPr>
      <w:r>
        <w:t>T</w:t>
      </w:r>
      <w:r w:rsidR="00C34A29">
        <w:t>elepon</w:t>
      </w:r>
    </w:p>
    <w:p w14:paraId="1C310D95" w14:textId="77777777" w:rsidR="00F16152" w:rsidRDefault="00DF14F9" w:rsidP="00310A8D">
      <w:pPr>
        <w:numPr>
          <w:ilvl w:val="2"/>
          <w:numId w:val="2"/>
        </w:numPr>
        <w:tabs>
          <w:tab w:val="left" w:pos="-1701"/>
        </w:tabs>
        <w:jc w:val="both"/>
      </w:pPr>
      <w:r>
        <w:t>Apakah lengkap? Kalau ya lanjutkan dengan proses 6.4 kalau tidak lanjutkan dengan proses 6.3.</w:t>
      </w:r>
    </w:p>
    <w:p w14:paraId="20E2C660" w14:textId="77777777" w:rsidR="00F16152" w:rsidRDefault="00DF14F9" w:rsidP="00310A8D">
      <w:pPr>
        <w:numPr>
          <w:ilvl w:val="2"/>
          <w:numId w:val="2"/>
        </w:numPr>
        <w:tabs>
          <w:tab w:val="left" w:pos="-1701"/>
        </w:tabs>
        <w:jc w:val="both"/>
      </w:pPr>
      <w:r>
        <w:t>Meminta kelengkapan informasi kepada pelanggan yang bersangkutan</w:t>
      </w:r>
    </w:p>
    <w:p w14:paraId="20C84E7D" w14:textId="496202B7" w:rsidR="00C34A29" w:rsidRDefault="00C34A29" w:rsidP="00310A8D">
      <w:pPr>
        <w:numPr>
          <w:ilvl w:val="2"/>
          <w:numId w:val="2"/>
        </w:numPr>
        <w:tabs>
          <w:tab w:val="left" w:pos="-1701"/>
        </w:tabs>
        <w:jc w:val="both"/>
      </w:pPr>
      <w:r>
        <w:t xml:space="preserve">Mengklasifikasikan jenis </w:t>
      </w:r>
      <w:r w:rsidR="002D3037">
        <w:t>keluhan :</w:t>
      </w:r>
    </w:p>
    <w:p w14:paraId="10C7D107" w14:textId="56C88D73" w:rsidR="002D3037" w:rsidRDefault="002D3037" w:rsidP="00310A8D">
      <w:pPr>
        <w:numPr>
          <w:ilvl w:val="3"/>
          <w:numId w:val="2"/>
        </w:numPr>
        <w:tabs>
          <w:tab w:val="left" w:pos="-1701"/>
        </w:tabs>
        <w:jc w:val="both"/>
      </w:pPr>
      <w:r>
        <w:t>Informasi Produk</w:t>
      </w:r>
    </w:p>
    <w:p w14:paraId="51B1A13A" w14:textId="01BF0D9D" w:rsidR="002D3037" w:rsidRDefault="002D3037" w:rsidP="00310A8D">
      <w:pPr>
        <w:numPr>
          <w:ilvl w:val="3"/>
          <w:numId w:val="2"/>
        </w:numPr>
        <w:tabs>
          <w:tab w:val="left" w:pos="-1701"/>
        </w:tabs>
        <w:jc w:val="both"/>
      </w:pPr>
      <w:r>
        <w:t>Penawaran harga</w:t>
      </w:r>
    </w:p>
    <w:p w14:paraId="3113F3F7" w14:textId="2CA11129" w:rsidR="002D3037" w:rsidRDefault="002D3037" w:rsidP="00310A8D">
      <w:pPr>
        <w:numPr>
          <w:ilvl w:val="3"/>
          <w:numId w:val="2"/>
        </w:numPr>
        <w:tabs>
          <w:tab w:val="left" w:pos="-1701"/>
        </w:tabs>
        <w:jc w:val="both"/>
      </w:pPr>
      <w:r>
        <w:t>Keluhan Produk</w:t>
      </w:r>
    </w:p>
    <w:p w14:paraId="64AFC983" w14:textId="2EF73E98" w:rsidR="002D3037" w:rsidRDefault="002D3037" w:rsidP="00310A8D">
      <w:pPr>
        <w:numPr>
          <w:ilvl w:val="3"/>
          <w:numId w:val="2"/>
        </w:numPr>
        <w:tabs>
          <w:tab w:val="left" w:pos="-1701"/>
        </w:tabs>
        <w:jc w:val="both"/>
      </w:pPr>
      <w:r>
        <w:t>Keluhan Pelayanan</w:t>
      </w:r>
    </w:p>
    <w:p w14:paraId="451FD537" w14:textId="55A1E4A2" w:rsidR="002D3037" w:rsidRDefault="002D3037" w:rsidP="00310A8D">
      <w:pPr>
        <w:numPr>
          <w:ilvl w:val="2"/>
          <w:numId w:val="2"/>
        </w:numPr>
        <w:tabs>
          <w:tab w:val="left" w:pos="-1701"/>
        </w:tabs>
        <w:jc w:val="both"/>
      </w:pPr>
      <w:r>
        <w:t>Mencatat permintaan / keluhan yang masuk</w:t>
      </w:r>
    </w:p>
    <w:p w14:paraId="22C9363E" w14:textId="0FD87E9E" w:rsidR="00F16152" w:rsidRPr="00310A8D" w:rsidRDefault="00DF14F9" w:rsidP="00310A8D">
      <w:pPr>
        <w:numPr>
          <w:ilvl w:val="2"/>
          <w:numId w:val="2"/>
        </w:numPr>
        <w:tabs>
          <w:tab w:val="left" w:pos="-1701"/>
        </w:tabs>
        <w:jc w:val="both"/>
        <w:rPr>
          <w:lang w:val="de-DE"/>
        </w:rPr>
      </w:pPr>
      <w:r w:rsidRPr="00310A8D">
        <w:rPr>
          <w:lang w:val="de-DE"/>
        </w:rPr>
        <w:t>Meneruskan permintaan / Keluhan ke bagian terkait</w:t>
      </w:r>
      <w:r w:rsidR="002D3037" w:rsidRPr="00310A8D">
        <w:rPr>
          <w:lang w:val="de-DE"/>
        </w:rPr>
        <w:t xml:space="preserve"> maksimal H+1 setelah keluhan diterima.</w:t>
      </w:r>
    </w:p>
    <w:p w14:paraId="3531E270" w14:textId="595E3A95" w:rsidR="002D3037" w:rsidRDefault="002D3037" w:rsidP="00310A8D">
      <w:pPr>
        <w:numPr>
          <w:ilvl w:val="2"/>
          <w:numId w:val="2"/>
        </w:numPr>
        <w:tabs>
          <w:tab w:val="left" w:pos="-1701"/>
        </w:tabs>
        <w:jc w:val="both"/>
        <w:rPr>
          <w:lang w:val="de-DE"/>
        </w:rPr>
      </w:pPr>
      <w:r w:rsidRPr="00310A8D">
        <w:rPr>
          <w:lang w:val="de-DE"/>
        </w:rPr>
        <w:t>Bagian terkait yang menerima form keluhan akan memberikan jawaban ke bagian marketing maksimal H+5 dari form keluhan diterima oleh mereka</w:t>
      </w:r>
    </w:p>
    <w:p w14:paraId="25E56E34" w14:textId="23020C41" w:rsidR="002D3037" w:rsidRDefault="002D3037" w:rsidP="00310A8D">
      <w:pPr>
        <w:numPr>
          <w:ilvl w:val="2"/>
          <w:numId w:val="2"/>
        </w:numPr>
        <w:tabs>
          <w:tab w:val="left" w:pos="-1701"/>
        </w:tabs>
        <w:jc w:val="both"/>
        <w:rPr>
          <w:lang w:val="de-DE"/>
        </w:rPr>
      </w:pPr>
      <w:r w:rsidRPr="00310A8D">
        <w:rPr>
          <w:lang w:val="de-DE"/>
        </w:rPr>
        <w:t xml:space="preserve">Penyampaian jawaban </w:t>
      </w:r>
      <w:r w:rsidR="00A81DB3" w:rsidRPr="00310A8D">
        <w:rPr>
          <w:lang w:val="de-DE"/>
        </w:rPr>
        <w:t xml:space="preserve">permintaan/ </w:t>
      </w:r>
      <w:r w:rsidRPr="00310A8D">
        <w:rPr>
          <w:lang w:val="de-DE"/>
        </w:rPr>
        <w:t>keluhan</w:t>
      </w:r>
      <w:r w:rsidR="00A81DB3" w:rsidRPr="00310A8D">
        <w:rPr>
          <w:lang w:val="de-DE"/>
        </w:rPr>
        <w:t xml:space="preserve"> kepada pelanggan </w:t>
      </w:r>
      <w:r w:rsidRPr="00310A8D">
        <w:rPr>
          <w:lang w:val="de-DE"/>
        </w:rPr>
        <w:t>harus disampaikan maksimal H+2 dari jawaban yang disampaikan oleh bagian internal</w:t>
      </w:r>
    </w:p>
    <w:p w14:paraId="291195C8" w14:textId="2AE098C4" w:rsidR="001505DA" w:rsidRDefault="00DF14F9" w:rsidP="00310A8D">
      <w:pPr>
        <w:numPr>
          <w:ilvl w:val="2"/>
          <w:numId w:val="2"/>
        </w:numPr>
        <w:tabs>
          <w:tab w:val="left" w:pos="-1701"/>
        </w:tabs>
        <w:jc w:val="both"/>
        <w:rPr>
          <w:lang w:val="de-DE"/>
        </w:rPr>
      </w:pPr>
      <w:r w:rsidRPr="00310A8D">
        <w:rPr>
          <w:lang w:val="de-DE"/>
        </w:rPr>
        <w:t>Menindaklanjuti  permintaan / keluhan kepada pelanggan</w:t>
      </w:r>
      <w:r w:rsidR="001505DA" w:rsidRPr="00310A8D">
        <w:rPr>
          <w:lang w:val="de-DE"/>
        </w:rPr>
        <w:t xml:space="preserve"> terkait dengan ti</w:t>
      </w:r>
      <w:r w:rsidR="00CF62A4" w:rsidRPr="00310A8D">
        <w:rPr>
          <w:lang w:val="de-DE"/>
        </w:rPr>
        <w:t>n</w:t>
      </w:r>
      <w:r w:rsidR="001505DA" w:rsidRPr="00310A8D">
        <w:rPr>
          <w:lang w:val="de-DE"/>
        </w:rPr>
        <w:t>dakan penanganan keluhan</w:t>
      </w:r>
    </w:p>
    <w:p w14:paraId="5FD9182A" w14:textId="27CBAEB1" w:rsidR="00F16152" w:rsidRPr="00310A8D" w:rsidRDefault="00DF14F9" w:rsidP="00310A8D">
      <w:pPr>
        <w:numPr>
          <w:ilvl w:val="2"/>
          <w:numId w:val="2"/>
        </w:numPr>
        <w:tabs>
          <w:tab w:val="left" w:pos="-1701"/>
        </w:tabs>
        <w:jc w:val="both"/>
        <w:rPr>
          <w:lang w:val="de-DE"/>
        </w:rPr>
      </w:pPr>
      <w:r>
        <w:t>Proses Selesai</w:t>
      </w:r>
    </w:p>
    <w:p w14:paraId="2680FD2B" w14:textId="77777777" w:rsidR="00F16152" w:rsidRDefault="00F16152">
      <w:pPr>
        <w:numPr>
          <w:ilvl w:val="12"/>
          <w:numId w:val="0"/>
        </w:numPr>
        <w:tabs>
          <w:tab w:val="left" w:pos="-1701"/>
        </w:tabs>
        <w:ind w:left="850" w:hanging="510"/>
        <w:jc w:val="both"/>
      </w:pPr>
    </w:p>
    <w:p w14:paraId="3D7D2267" w14:textId="77777777" w:rsidR="00387F03" w:rsidRDefault="00387F03">
      <w:pPr>
        <w:numPr>
          <w:ilvl w:val="12"/>
          <w:numId w:val="0"/>
        </w:numPr>
        <w:tabs>
          <w:tab w:val="left" w:pos="-1701"/>
        </w:tabs>
        <w:ind w:left="850" w:hanging="510"/>
        <w:jc w:val="both"/>
      </w:pPr>
    </w:p>
    <w:p w14:paraId="049DA3B6" w14:textId="77777777" w:rsidR="00F16152" w:rsidRDefault="00DF14F9">
      <w:pPr>
        <w:numPr>
          <w:ilvl w:val="0"/>
          <w:numId w:val="2"/>
        </w:numPr>
        <w:tabs>
          <w:tab w:val="left" w:pos="284"/>
        </w:tabs>
        <w:jc w:val="both"/>
        <w:rPr>
          <w:b/>
        </w:rPr>
      </w:pPr>
      <w:r>
        <w:rPr>
          <w:b/>
        </w:rPr>
        <w:t xml:space="preserve"> KONDISI KHUSUS</w:t>
      </w:r>
    </w:p>
    <w:p w14:paraId="2E9E2BE0" w14:textId="77777777" w:rsidR="00F16152" w:rsidRPr="0061274F" w:rsidRDefault="00DF14F9" w:rsidP="0061274F">
      <w:pPr>
        <w:numPr>
          <w:ilvl w:val="12"/>
          <w:numId w:val="0"/>
        </w:numPr>
        <w:ind w:left="340"/>
        <w:jc w:val="both"/>
        <w:rPr>
          <w:lang w:val="id-ID"/>
        </w:rPr>
      </w:pPr>
      <w:r>
        <w:rPr>
          <w:lang w:val="id-ID"/>
        </w:rPr>
        <w:t>-</w:t>
      </w:r>
    </w:p>
    <w:p w14:paraId="0505F10B" w14:textId="77777777" w:rsidR="00F16152" w:rsidRDefault="00F16152">
      <w:pPr>
        <w:numPr>
          <w:ilvl w:val="12"/>
          <w:numId w:val="0"/>
        </w:numPr>
        <w:jc w:val="both"/>
      </w:pPr>
    </w:p>
    <w:p w14:paraId="4FFCDD1B" w14:textId="77777777" w:rsidR="00F16152" w:rsidRDefault="00DF14F9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RECORD</w:t>
      </w:r>
    </w:p>
    <w:p w14:paraId="32BB31CC" w14:textId="77777777" w:rsidR="00F16152" w:rsidRDefault="00DF14F9">
      <w:pPr>
        <w:numPr>
          <w:ilvl w:val="1"/>
          <w:numId w:val="2"/>
        </w:numPr>
        <w:tabs>
          <w:tab w:val="left" w:pos="270"/>
        </w:tabs>
        <w:jc w:val="both"/>
      </w:pPr>
      <w:r>
        <w:t>Catatan Keluhan Terhadap Produk.</w:t>
      </w:r>
    </w:p>
    <w:p w14:paraId="5272228B" w14:textId="77777777" w:rsidR="00F16152" w:rsidRDefault="00DF14F9">
      <w:pPr>
        <w:numPr>
          <w:ilvl w:val="1"/>
          <w:numId w:val="2"/>
        </w:numPr>
        <w:tabs>
          <w:tab w:val="left" w:pos="270"/>
        </w:tabs>
        <w:jc w:val="both"/>
      </w:pPr>
      <w:r>
        <w:t>Perhitungan Discount target dan payment</w:t>
      </w:r>
    </w:p>
    <w:p w14:paraId="7FA41A9D" w14:textId="77777777" w:rsidR="00F16152" w:rsidRDefault="00DF14F9">
      <w:pPr>
        <w:numPr>
          <w:ilvl w:val="1"/>
          <w:numId w:val="2"/>
        </w:numPr>
        <w:tabs>
          <w:tab w:val="left" w:pos="270"/>
        </w:tabs>
        <w:jc w:val="both"/>
      </w:pPr>
      <w:r>
        <w:t>Product information</w:t>
      </w:r>
    </w:p>
    <w:p w14:paraId="559DFD5C" w14:textId="77777777" w:rsidR="00F16152" w:rsidRDefault="00F16152">
      <w:pPr>
        <w:tabs>
          <w:tab w:val="left" w:pos="270"/>
        </w:tabs>
        <w:ind w:left="340"/>
        <w:jc w:val="both"/>
      </w:pPr>
    </w:p>
    <w:p w14:paraId="290D83DF" w14:textId="77777777" w:rsidR="00F16152" w:rsidRDefault="00DF14F9" w:rsidP="00A07F35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LAMPIRAN</w:t>
      </w:r>
    </w:p>
    <w:p w14:paraId="0688C680" w14:textId="77777777" w:rsidR="00F16152" w:rsidRDefault="00DF14F9">
      <w:pPr>
        <w:pStyle w:val="BodyTextIndent"/>
        <w:numPr>
          <w:ilvl w:val="1"/>
          <w:numId w:val="2"/>
        </w:numPr>
        <w:tabs>
          <w:tab w:val="left" w:pos="270"/>
        </w:tabs>
      </w:pPr>
      <w:r>
        <w:t>Form Catatan Keluhan Pelanggan</w:t>
      </w:r>
    </w:p>
    <w:p w14:paraId="4833D0BA" w14:textId="77777777" w:rsidR="00F16152" w:rsidRDefault="00DF14F9">
      <w:pPr>
        <w:pStyle w:val="BodyTextIndent"/>
        <w:numPr>
          <w:ilvl w:val="1"/>
          <w:numId w:val="2"/>
        </w:numPr>
        <w:tabs>
          <w:tab w:val="left" w:pos="270"/>
        </w:tabs>
      </w:pPr>
      <w:r>
        <w:t>Form Perhitungan Discount target dan Payment</w:t>
      </w:r>
    </w:p>
    <w:p w14:paraId="06DB3A34" w14:textId="77777777" w:rsidR="00F16152" w:rsidRDefault="00F16152">
      <w:pPr>
        <w:numPr>
          <w:ilvl w:val="12"/>
          <w:numId w:val="0"/>
        </w:numPr>
        <w:tabs>
          <w:tab w:val="left" w:pos="270"/>
        </w:tabs>
        <w:jc w:val="both"/>
      </w:pPr>
    </w:p>
    <w:p w14:paraId="23548D12" w14:textId="77777777" w:rsidR="00F16152" w:rsidRDefault="00DF14F9" w:rsidP="00335F44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REFERENSI</w:t>
      </w:r>
    </w:p>
    <w:p w14:paraId="7DB4BD82" w14:textId="77777777" w:rsidR="00F16152" w:rsidRPr="001D0B1E" w:rsidRDefault="00DF14F9">
      <w:pPr>
        <w:numPr>
          <w:ilvl w:val="1"/>
          <w:numId w:val="2"/>
        </w:numPr>
        <w:tabs>
          <w:tab w:val="left" w:pos="270"/>
        </w:tabs>
        <w:jc w:val="both"/>
        <w:rPr>
          <w:szCs w:val="22"/>
        </w:rPr>
      </w:pPr>
      <w:r>
        <w:t>ISO-9001:20</w:t>
      </w:r>
      <w:r w:rsidR="00D77D36">
        <w:t>15</w:t>
      </w:r>
      <w:r>
        <w:t xml:space="preserve">  element 8.2.1</w:t>
      </w:r>
      <w:r w:rsidR="00914FA0">
        <w:t xml:space="preserve"> </w:t>
      </w:r>
      <w:r w:rsidR="00914FA0" w:rsidRPr="00914FA0">
        <w:rPr>
          <w:rFonts w:cs="Arial"/>
          <w:szCs w:val="22"/>
        </w:rPr>
        <w:t>Komunikasi pelanggan</w:t>
      </w:r>
      <w:r w:rsidR="00914FA0">
        <w:rPr>
          <w:rFonts w:cs="Arial"/>
          <w:szCs w:val="22"/>
        </w:rPr>
        <w:t xml:space="preserve"> </w:t>
      </w:r>
      <w:r w:rsidR="00914FA0" w:rsidRPr="001D0B1E">
        <w:rPr>
          <w:rFonts w:cs="Arial"/>
          <w:i/>
          <w:szCs w:val="22"/>
        </w:rPr>
        <w:t>(</w:t>
      </w:r>
      <w:r w:rsidR="00914FA0" w:rsidRPr="001D0B1E">
        <w:rPr>
          <w:rFonts w:cs="Arial"/>
          <w:bCs/>
          <w:i/>
          <w:iCs/>
          <w:szCs w:val="22"/>
        </w:rPr>
        <w:t>Customer communication)</w:t>
      </w:r>
    </w:p>
    <w:p w14:paraId="19D7197E" w14:textId="0240E1F9" w:rsidR="00F16152" w:rsidRDefault="008B4318">
      <w:pPr>
        <w:numPr>
          <w:ilvl w:val="1"/>
          <w:numId w:val="2"/>
        </w:numPr>
        <w:tabs>
          <w:tab w:val="left" w:pos="270"/>
        </w:tabs>
        <w:jc w:val="both"/>
      </w:pPr>
      <w:r>
        <w:t xml:space="preserve">Manual Sistem </w:t>
      </w:r>
      <w:r w:rsidR="00310A8D">
        <w:t xml:space="preserve">Manajemen </w:t>
      </w:r>
      <w:r>
        <w:t>terintegrasi</w:t>
      </w:r>
      <w:r w:rsidR="00FC5E90">
        <w:t xml:space="preserve"> PT. CINT</w:t>
      </w:r>
    </w:p>
    <w:p w14:paraId="6BF9B496" w14:textId="77777777" w:rsidR="006576C6" w:rsidRPr="00903D09" w:rsidRDefault="00DF14F9" w:rsidP="006576C6">
      <w:pPr>
        <w:numPr>
          <w:ilvl w:val="1"/>
          <w:numId w:val="2"/>
        </w:numPr>
        <w:jc w:val="both"/>
      </w:pPr>
      <w:r w:rsidRPr="00244E12">
        <w:t>Permenkes No. 20 tahun 2017 : Cara Pembuatan Alat Kesehatan dan Perbekalan kesehatan Rumah Tangga yang baik</w:t>
      </w:r>
    </w:p>
    <w:p w14:paraId="6591D913" w14:textId="77777777" w:rsidR="00F16152" w:rsidRDefault="00F16152">
      <w:pPr>
        <w:numPr>
          <w:ilvl w:val="12"/>
          <w:numId w:val="0"/>
        </w:numPr>
        <w:tabs>
          <w:tab w:val="left" w:pos="270"/>
        </w:tabs>
        <w:ind w:left="567" w:hanging="567"/>
        <w:jc w:val="both"/>
      </w:pPr>
    </w:p>
    <w:sectPr w:rsidR="00F16152" w:rsidSect="00A718F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851" w:right="567" w:bottom="851" w:left="1418" w:header="720" w:footer="141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B7EBF" w14:textId="77777777" w:rsidR="006A17DE" w:rsidRDefault="006A17DE" w:rsidP="006A17DE">
      <w:r>
        <w:separator/>
      </w:r>
    </w:p>
  </w:endnote>
  <w:endnote w:type="continuationSeparator" w:id="0">
    <w:p w14:paraId="6BC9F5D5" w14:textId="77777777" w:rsidR="006A17DE" w:rsidRDefault="006A17DE" w:rsidP="006A1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03466" w14:textId="77777777" w:rsidR="00851EC9" w:rsidRDefault="00851E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7B768" w14:textId="77777777" w:rsidR="00851EC9" w:rsidRDefault="00851E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F60B4" w14:textId="77777777" w:rsidR="00851EC9" w:rsidRDefault="00851EC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FB783" w14:textId="77777777" w:rsidR="006B43EE" w:rsidRDefault="006B43EE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0450A" w14:textId="77777777" w:rsidR="00F16152" w:rsidRDefault="00DF14F9">
    <w:pPr>
      <w:pStyle w:val="Footer"/>
      <w:pBdr>
        <w:top w:val="single" w:sz="6" w:space="1" w:color="auto"/>
      </w:pBdr>
      <w:tabs>
        <w:tab w:val="clear" w:pos="8640"/>
        <w:tab w:val="right" w:pos="9498"/>
      </w:tabs>
      <w:jc w:val="right"/>
      <w:rPr>
        <w:sz w:val="16"/>
      </w:rPr>
    </w:pPr>
    <w:r>
      <w:rPr>
        <w:b/>
        <w:i/>
        <w:sz w:val="20"/>
      </w:rPr>
      <w:t>P-</w:t>
    </w:r>
    <w:proofErr w:type="spellStart"/>
    <w:r>
      <w:rPr>
        <w:b/>
        <w:i/>
        <w:sz w:val="20"/>
      </w:rPr>
      <w:t>Penanganan</w:t>
    </w:r>
    <w:proofErr w:type="spellEnd"/>
    <w:r>
      <w:rPr>
        <w:b/>
        <w:i/>
        <w:sz w:val="20"/>
      </w:rPr>
      <w:t xml:space="preserve"> Pelanggan-0</w:t>
    </w:r>
    <w:r w:rsidR="00A36464">
      <w:rPr>
        <w:rStyle w:val="PageNumber"/>
        <w:b/>
        <w:i/>
        <w:sz w:val="20"/>
      </w:rPr>
      <w:fldChar w:fldCharType="begin"/>
    </w:r>
    <w:r>
      <w:rPr>
        <w:rStyle w:val="PageNumber"/>
        <w:b/>
        <w:i/>
        <w:sz w:val="20"/>
      </w:rPr>
      <w:instrText xml:space="preserve"> PAGE </w:instrText>
    </w:r>
    <w:r w:rsidR="00A36464">
      <w:rPr>
        <w:rStyle w:val="PageNumber"/>
        <w:b/>
        <w:i/>
        <w:sz w:val="20"/>
      </w:rPr>
      <w:fldChar w:fldCharType="separate"/>
    </w:r>
    <w:r w:rsidR="00335F44">
      <w:rPr>
        <w:rStyle w:val="PageNumber"/>
        <w:b/>
        <w:i/>
        <w:noProof/>
        <w:sz w:val="20"/>
      </w:rPr>
      <w:t>3</w:t>
    </w:r>
    <w:r w:rsidR="00A36464">
      <w:rPr>
        <w:rStyle w:val="PageNumber"/>
        <w:b/>
        <w:i/>
        <w:sz w:val="20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F3512" w14:textId="77777777" w:rsidR="006B43EE" w:rsidRDefault="006B43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3FD24" w14:textId="77777777" w:rsidR="006A17DE" w:rsidRDefault="006A17DE" w:rsidP="006A17DE">
      <w:r>
        <w:separator/>
      </w:r>
    </w:p>
  </w:footnote>
  <w:footnote w:type="continuationSeparator" w:id="0">
    <w:p w14:paraId="6EF384CC" w14:textId="77777777" w:rsidR="006A17DE" w:rsidRDefault="006A17DE" w:rsidP="006A1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45ED7" w14:textId="77777777" w:rsidR="00851EC9" w:rsidRDefault="00851E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1B14B" w14:textId="77777777" w:rsidR="00851EC9" w:rsidRDefault="00851E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CE9A5" w14:textId="77777777" w:rsidR="00851EC9" w:rsidRDefault="00851EC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1309F" w14:textId="77777777" w:rsidR="006B43EE" w:rsidRDefault="006B43E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9CF7B" w14:textId="4BD6E02F" w:rsidR="00F16152" w:rsidRDefault="004F49C4">
    <w:pPr>
      <w:pStyle w:val="Header"/>
    </w:pPr>
    <w:r>
      <w:rPr>
        <w:noProof/>
      </w:rPr>
      <w:pict w14:anchorId="356A4302">
        <v:rect id="_x0000_s2049" style="position:absolute;margin-left:-14.15pt;margin-top:.95pt;width:69.95pt;height:22.3pt;z-index:-251656704;mso-position-horizontal-relative:text;mso-position-vertical-relative:text" filled="f" stroked="f">
          <v:textbox style="mso-next-textbox:#_x0000_s2049">
            <w:txbxContent>
              <w:p w14:paraId="54FFBD99" w14:textId="32BDCA3C" w:rsidR="006B43EE" w:rsidRPr="00F94060" w:rsidRDefault="00DF14F9" w:rsidP="006B43EE">
                <w:pPr>
                  <w:spacing w:before="100" w:beforeAutospacing="1" w:after="100" w:afterAutospacing="1"/>
                  <w:jc w:val="center"/>
                  <w:rPr>
                    <w:rFonts w:ascii="Calibri" w:hAnsi="Calibri"/>
                    <w:b/>
                    <w:sz w:val="18"/>
                    <w:szCs w:val="18"/>
                  </w:rPr>
                </w:pPr>
                <w:r w:rsidRPr="00F94060">
                  <w:rPr>
                    <w:rFonts w:ascii="Calibri" w:hAnsi="Calibri"/>
                    <w:b/>
                    <w:sz w:val="18"/>
                    <w:szCs w:val="18"/>
                  </w:rPr>
                  <w:t>SERI ISO</w:t>
                </w:r>
              </w:p>
            </w:txbxContent>
          </v:textbox>
        </v:rect>
      </w:pict>
    </w:r>
    <w:r w:rsidR="00851EC9">
      <w:rPr>
        <w:noProof/>
      </w:rPr>
      <w:drawing>
        <wp:anchor distT="0" distB="0" distL="114300" distR="114300" simplePos="0" relativeHeight="251658240" behindDoc="0" locked="0" layoutInCell="1" allowOverlap="1" wp14:anchorId="267A0675" wp14:editId="0590CC9E">
          <wp:simplePos x="0" y="0"/>
          <wp:positionH relativeFrom="column">
            <wp:posOffset>-245110</wp:posOffset>
          </wp:positionH>
          <wp:positionV relativeFrom="paragraph">
            <wp:posOffset>221760</wp:posOffset>
          </wp:positionV>
          <wp:extent cx="1141095" cy="646920"/>
          <wp:effectExtent l="0" t="0" r="0" b="0"/>
          <wp:wrapNone/>
          <wp:docPr id="15544275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655" cy="6483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DBDEFB" w14:textId="77777777" w:rsidR="00851EC9" w:rsidRDefault="00851EC9" w:rsidP="00851EC9">
    <w:pPr>
      <w:framePr w:hSpace="181" w:wrap="around" w:vAnchor="page" w:hAnchor="page" w:x="1344" w:y="1033"/>
    </w:pPr>
  </w:p>
  <w:tbl>
    <w:tblPr>
      <w:tblW w:w="0" w:type="auto"/>
      <w:tblInd w:w="1548" w:type="dxa"/>
      <w:tblLayout w:type="fixed"/>
      <w:tblLook w:val="0000" w:firstRow="0" w:lastRow="0" w:firstColumn="0" w:lastColumn="0" w:noHBand="0" w:noVBand="0"/>
    </w:tblPr>
    <w:tblGrid>
      <w:gridCol w:w="2813"/>
      <w:gridCol w:w="1559"/>
      <w:gridCol w:w="992"/>
      <w:gridCol w:w="1560"/>
      <w:gridCol w:w="1417"/>
    </w:tblGrid>
    <w:tr w:rsidR="006A17DE" w14:paraId="1500728A" w14:textId="77777777" w:rsidTr="00D22455">
      <w:tc>
        <w:tcPr>
          <w:tcW w:w="2813" w:type="dxa"/>
          <w:tcBorders>
            <w:top w:val="single" w:sz="12" w:space="0" w:color="auto"/>
            <w:left w:val="single" w:sz="12" w:space="0" w:color="auto"/>
          </w:tcBorders>
        </w:tcPr>
        <w:p w14:paraId="27197322" w14:textId="1F067229" w:rsidR="00F16152" w:rsidRDefault="00DF14F9">
          <w:pPr>
            <w:pStyle w:val="Header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noProof/>
              <w:sz w:val="22"/>
            </w:rPr>
            <w:t>PROSEDUR</w:t>
          </w:r>
        </w:p>
      </w:tc>
      <w:tc>
        <w:tcPr>
          <w:tcW w:w="1559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1662A3D7" w14:textId="77777777" w:rsidR="00F16152" w:rsidRDefault="00DF14F9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proofErr w:type="spellStart"/>
          <w:r>
            <w:rPr>
              <w:rFonts w:ascii="Arial" w:hAnsi="Arial"/>
              <w:b/>
              <w:sz w:val="20"/>
            </w:rPr>
            <w:t>Direvisi</w:t>
          </w:r>
          <w:proofErr w:type="spellEnd"/>
          <w:r>
            <w:rPr>
              <w:rFonts w:ascii="Arial" w:hAnsi="Arial"/>
              <w:b/>
              <w:sz w:val="20"/>
            </w:rPr>
            <w:t xml:space="preserve"> oleh</w:t>
          </w:r>
        </w:p>
      </w:tc>
      <w:tc>
        <w:tcPr>
          <w:tcW w:w="992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61342354" w14:textId="77777777" w:rsidR="00F16152" w:rsidRDefault="00DF14F9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proofErr w:type="spellStart"/>
          <w:r>
            <w:rPr>
              <w:rFonts w:ascii="Arial" w:hAnsi="Arial"/>
              <w:b/>
              <w:sz w:val="20"/>
            </w:rPr>
            <w:t>Revisi</w:t>
          </w:r>
          <w:proofErr w:type="spellEnd"/>
        </w:p>
      </w:tc>
      <w:tc>
        <w:tcPr>
          <w:tcW w:w="1560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283C3E82" w14:textId="77777777" w:rsidR="00F16152" w:rsidRDefault="00DF14F9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proofErr w:type="spellStart"/>
          <w:r>
            <w:rPr>
              <w:rFonts w:ascii="Arial" w:hAnsi="Arial"/>
              <w:b/>
              <w:sz w:val="20"/>
            </w:rPr>
            <w:t>Disetujui</w:t>
          </w:r>
          <w:proofErr w:type="spellEnd"/>
          <w:r>
            <w:rPr>
              <w:rFonts w:ascii="Arial" w:hAnsi="Arial"/>
              <w:b/>
              <w:sz w:val="20"/>
            </w:rPr>
            <w:t xml:space="preserve"> oleh</w:t>
          </w:r>
        </w:p>
      </w:tc>
      <w:tc>
        <w:tcPr>
          <w:tcW w:w="1417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2A36D7C5" w14:textId="77777777" w:rsidR="00F16152" w:rsidRDefault="00DF14F9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proofErr w:type="spellStart"/>
          <w:r>
            <w:rPr>
              <w:rFonts w:ascii="Arial" w:hAnsi="Arial"/>
              <w:b/>
              <w:sz w:val="20"/>
            </w:rPr>
            <w:t>Tgl</w:t>
          </w:r>
          <w:proofErr w:type="spellEnd"/>
          <w:r>
            <w:rPr>
              <w:rFonts w:ascii="Arial" w:hAnsi="Arial"/>
              <w:b/>
              <w:sz w:val="20"/>
            </w:rPr>
            <w:t xml:space="preserve">. </w:t>
          </w:r>
          <w:proofErr w:type="spellStart"/>
          <w:r>
            <w:rPr>
              <w:rFonts w:ascii="Arial" w:hAnsi="Arial"/>
              <w:b/>
              <w:sz w:val="20"/>
            </w:rPr>
            <w:t>Efektif</w:t>
          </w:r>
          <w:proofErr w:type="spellEnd"/>
        </w:p>
      </w:tc>
    </w:tr>
    <w:tr w:rsidR="006A17DE" w14:paraId="18D8AC43" w14:textId="77777777" w:rsidTr="00D22455">
      <w:tc>
        <w:tcPr>
          <w:tcW w:w="2813" w:type="dxa"/>
          <w:tcBorders>
            <w:left w:val="single" w:sz="12" w:space="0" w:color="auto"/>
          </w:tcBorders>
        </w:tcPr>
        <w:p w14:paraId="4D36E708" w14:textId="77777777" w:rsidR="009B0E9D" w:rsidRDefault="004F49C4">
          <w:pPr>
            <w:pStyle w:val="Header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noProof/>
              <w:sz w:val="22"/>
            </w:rPr>
            <w:pict w14:anchorId="48998236">
              <v:group id="_x0000_s2050" style="position:absolute;left:0;text-align:left;margin-left:300.55pt;margin-top:-.7pt;width:31.75pt;height:11.35pt;z-index:251657728;mso-position-horizontal-relative:text;mso-position-vertical-relative:text" coordsize="20000,20000" o:allowincell="f">
                <v:line id="_x0000_s2051" style="position:absolute" from="9701,0" to="19433,19207" strokeweight="1pt">
                  <v:stroke startarrowwidth="narrow" startarrowlength="short" endarrowwidth="narrow" endarrowlength="short"/>
                </v:line>
                <v:line id="_x0000_s2052" style="position:absolute" from="567,19912" to="20000,20000" strokeweight="1pt">
                  <v:stroke startarrowwidth="narrow" startarrowlength="short" endarrowwidth="narrow" endarrowlength="short"/>
                </v:line>
                <v:line id="_x0000_s2053" style="position:absolute;flip:x" from="0,0" to="9732,19207" strokeweight="1pt">
                  <v:stroke startarrowwidth="narrow" startarrowlength="short" endarrowwidth="narrow" endarrowlength="short"/>
                </v:line>
              </v:group>
            </w:pict>
          </w:r>
          <w:r>
            <w:rPr>
              <w:rFonts w:ascii="Arial" w:hAnsi="Arial"/>
              <w:b/>
              <w:noProof/>
              <w:sz w:val="22"/>
            </w:rPr>
            <w:pict w14:anchorId="44252D54">
              <v:group id="_x0000_s2054" style="position:absolute;left:0;text-align:left;margin-left:298.3pt;margin-top:12.7pt;width:31.75pt;height:11.35pt;z-index:251658752;mso-position-horizontal-relative:text;mso-position-vertical-relative:text" coordsize="20000,20000" o:allowincell="f">
                <v:line id="_x0000_s2055" style="position:absolute" from="9701,0" to="19433,19207" strokeweight="1pt">
                  <v:stroke startarrowwidth="narrow" startarrowlength="short" endarrowwidth="narrow" endarrowlength="short"/>
                </v:line>
                <v:line id="_x0000_s2056" style="position:absolute" from="567,19912" to="20000,20000" strokeweight="1pt">
                  <v:stroke startarrowwidth="narrow" startarrowlength="short" endarrowwidth="narrow" endarrowlength="short"/>
                </v:line>
                <v:line id="_x0000_s2057" style="position:absolute;flip:x" from="0,0" to="9732,19207" strokeweight="1pt">
                  <v:stroke startarrowwidth="narrow" startarrowlength="short" endarrowwidth="narrow" endarrowlength="short"/>
                </v:line>
              </v:group>
            </w:pict>
          </w:r>
          <w:r w:rsidR="00DF14F9">
            <w:rPr>
              <w:rFonts w:ascii="Arial" w:hAnsi="Arial"/>
              <w:b/>
              <w:noProof/>
              <w:sz w:val="22"/>
            </w:rPr>
            <w:t>PENANGANAN</w:t>
          </w:r>
        </w:p>
      </w:tc>
      <w:tc>
        <w:tcPr>
          <w:tcW w:w="1559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4E4A0203" w14:textId="77777777" w:rsidR="009B0E9D" w:rsidRPr="00361012" w:rsidRDefault="00DF14F9" w:rsidP="00B05EDA">
          <w:pPr>
            <w:pStyle w:val="Header"/>
            <w:jc w:val="center"/>
            <w:rPr>
              <w:rFonts w:ascii="Arial" w:hAnsi="Arial"/>
              <w:sz w:val="20"/>
            </w:rPr>
          </w:pPr>
          <w:r w:rsidRPr="00361012">
            <w:rPr>
              <w:rFonts w:ascii="Arial" w:hAnsi="Arial"/>
              <w:sz w:val="20"/>
            </w:rPr>
            <w:t>Asst. Mkt Mgr</w:t>
          </w:r>
        </w:p>
      </w:tc>
      <w:tc>
        <w:tcPr>
          <w:tcW w:w="992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083BFA58" w14:textId="77777777" w:rsidR="009B0E9D" w:rsidRPr="00361012" w:rsidRDefault="00DF14F9" w:rsidP="00B05EDA">
          <w:pPr>
            <w:pStyle w:val="Header"/>
            <w:jc w:val="center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2</w:t>
          </w:r>
        </w:p>
      </w:tc>
      <w:tc>
        <w:tcPr>
          <w:tcW w:w="156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7FFFBFDB" w14:textId="77777777" w:rsidR="009B0E9D" w:rsidRPr="00361012" w:rsidRDefault="00DF14F9" w:rsidP="00B05EDA">
          <w:pPr>
            <w:pStyle w:val="Header"/>
            <w:jc w:val="center"/>
            <w:rPr>
              <w:rFonts w:ascii="Arial" w:hAnsi="Arial"/>
              <w:sz w:val="20"/>
            </w:rPr>
          </w:pPr>
          <w:r w:rsidRPr="00361012">
            <w:rPr>
              <w:rFonts w:ascii="Arial" w:hAnsi="Arial"/>
              <w:sz w:val="20"/>
            </w:rPr>
            <w:t>MKT. Director</w:t>
          </w:r>
        </w:p>
      </w:tc>
      <w:tc>
        <w:tcPr>
          <w:tcW w:w="1417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1170361D" w14:textId="77777777" w:rsidR="009B0E9D" w:rsidRPr="00361012" w:rsidRDefault="00DF14F9" w:rsidP="00B05EDA">
          <w:pPr>
            <w:pStyle w:val="Header"/>
            <w:jc w:val="center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2 Nov 20</w:t>
          </w:r>
          <w:r w:rsidRPr="00361012">
            <w:rPr>
              <w:rFonts w:ascii="Arial" w:hAnsi="Arial"/>
              <w:sz w:val="20"/>
            </w:rPr>
            <w:t>15</w:t>
          </w:r>
        </w:p>
      </w:tc>
    </w:tr>
    <w:tr w:rsidR="006A17DE" w14:paraId="471B972C" w14:textId="77777777" w:rsidTr="00D22455">
      <w:tc>
        <w:tcPr>
          <w:tcW w:w="2813" w:type="dxa"/>
          <w:tcBorders>
            <w:left w:val="single" w:sz="12" w:space="0" w:color="auto"/>
          </w:tcBorders>
        </w:tcPr>
        <w:p w14:paraId="4B5542E2" w14:textId="77777777" w:rsidR="009B0E9D" w:rsidRDefault="00DF14F9">
          <w:pPr>
            <w:pStyle w:val="Header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PELANGGAN</w:t>
          </w:r>
        </w:p>
      </w:tc>
      <w:tc>
        <w:tcPr>
          <w:tcW w:w="1559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20F3A8F4" w14:textId="77777777" w:rsidR="009B0E9D" w:rsidRPr="00361012" w:rsidRDefault="00DF14F9" w:rsidP="00B05EDA">
          <w:pPr>
            <w:pStyle w:val="Header"/>
            <w:jc w:val="center"/>
            <w:rPr>
              <w:rFonts w:ascii="Arial" w:hAnsi="Arial"/>
              <w:sz w:val="20"/>
            </w:rPr>
          </w:pPr>
          <w:r w:rsidRPr="00361012">
            <w:rPr>
              <w:rFonts w:ascii="Arial" w:hAnsi="Arial"/>
              <w:sz w:val="20"/>
            </w:rPr>
            <w:t>Asst. Mkt Mgr</w:t>
          </w:r>
        </w:p>
      </w:tc>
      <w:tc>
        <w:tcPr>
          <w:tcW w:w="992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3EA54BBE" w14:textId="77777777" w:rsidR="009B0E9D" w:rsidRPr="00361012" w:rsidRDefault="00DF14F9" w:rsidP="00B05EDA">
          <w:pPr>
            <w:pStyle w:val="Header"/>
            <w:jc w:val="center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3</w:t>
          </w:r>
        </w:p>
      </w:tc>
      <w:tc>
        <w:tcPr>
          <w:tcW w:w="156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66578D37" w14:textId="77777777" w:rsidR="009B0E9D" w:rsidRPr="00361012" w:rsidRDefault="00DF14F9" w:rsidP="00B05EDA">
          <w:pPr>
            <w:pStyle w:val="Header"/>
            <w:jc w:val="center"/>
            <w:rPr>
              <w:rFonts w:ascii="Arial" w:hAnsi="Arial"/>
              <w:sz w:val="20"/>
            </w:rPr>
          </w:pPr>
          <w:r w:rsidRPr="00361012">
            <w:rPr>
              <w:rFonts w:ascii="Arial" w:hAnsi="Arial"/>
              <w:sz w:val="20"/>
            </w:rPr>
            <w:t>MKT. Director</w:t>
          </w:r>
        </w:p>
      </w:tc>
      <w:tc>
        <w:tcPr>
          <w:tcW w:w="1417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47D164FA" w14:textId="77777777" w:rsidR="009B0E9D" w:rsidRPr="00361012" w:rsidRDefault="00DF14F9" w:rsidP="00B05EDA">
          <w:pPr>
            <w:pStyle w:val="Header"/>
            <w:jc w:val="center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27 Nov 2017</w:t>
          </w:r>
        </w:p>
      </w:tc>
    </w:tr>
    <w:tr w:rsidR="006A17DE" w14:paraId="408550F3" w14:textId="77777777" w:rsidTr="00D22455">
      <w:tc>
        <w:tcPr>
          <w:tcW w:w="2813" w:type="dxa"/>
          <w:tcBorders>
            <w:left w:val="single" w:sz="12" w:space="0" w:color="auto"/>
            <w:bottom w:val="single" w:sz="12" w:space="0" w:color="auto"/>
          </w:tcBorders>
        </w:tcPr>
        <w:p w14:paraId="08835059" w14:textId="77777777" w:rsidR="00F16152" w:rsidRDefault="004F49C4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noProof/>
              <w:sz w:val="22"/>
            </w:rPr>
            <w:pict w14:anchorId="6148D5F1">
              <v:group id="_x0000_s2058" style="position:absolute;left:0;text-align:left;margin-left:299.85pt;margin-top:-1.8pt;width:31.75pt;height:11.35pt;z-index:251656704;mso-position-horizontal-relative:text;mso-position-vertical-relative:text" coordsize="20000,20000" o:allowincell="f">
                <v:line id="_x0000_s2059" style="position:absolute" from="9701,0" to="19433,19207" strokeweight="1pt">
                  <v:stroke startarrowwidth="narrow" startarrowlength="short" endarrowwidth="narrow" endarrowlength="short"/>
                </v:line>
                <v:line id="_x0000_s2060" style="position:absolute" from="567,19912" to="20000,20000" strokeweight="1pt">
                  <v:stroke startarrowwidth="narrow" startarrowlength="short" endarrowwidth="narrow" endarrowlength="short"/>
                </v:line>
                <v:line id="_x0000_s2061" style="position:absolute;flip:x" from="0,0" to="9732,19207" strokeweight="1pt">
                  <v:stroke startarrowwidth="narrow" startarrowlength="short" endarrowwidth="narrow" endarrowlength="short"/>
                </v:line>
              </v:group>
            </w:pict>
          </w:r>
        </w:p>
      </w:tc>
      <w:tc>
        <w:tcPr>
          <w:tcW w:w="1559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30AE263F" w14:textId="77777777" w:rsidR="00F16152" w:rsidRPr="00361012" w:rsidRDefault="00DF14F9">
          <w:pPr>
            <w:pStyle w:val="Header"/>
            <w:jc w:val="center"/>
            <w:rPr>
              <w:rFonts w:ascii="Arial" w:hAnsi="Arial"/>
              <w:sz w:val="20"/>
            </w:rPr>
          </w:pPr>
          <w:r w:rsidRPr="00361012">
            <w:rPr>
              <w:rFonts w:ascii="Arial" w:hAnsi="Arial"/>
              <w:sz w:val="20"/>
            </w:rPr>
            <w:t>Mkt Mgr</w:t>
          </w:r>
        </w:p>
      </w:tc>
      <w:tc>
        <w:tcPr>
          <w:tcW w:w="992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23FE1668" w14:textId="77777777" w:rsidR="00F16152" w:rsidRPr="00361012" w:rsidRDefault="00DF14F9">
          <w:pPr>
            <w:pStyle w:val="Header"/>
            <w:jc w:val="center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4</w:t>
          </w:r>
        </w:p>
      </w:tc>
      <w:tc>
        <w:tcPr>
          <w:tcW w:w="1560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65AE4D40" w14:textId="77777777" w:rsidR="00F16152" w:rsidRPr="00361012" w:rsidRDefault="00DF14F9">
          <w:pPr>
            <w:pStyle w:val="Header"/>
            <w:jc w:val="center"/>
            <w:rPr>
              <w:rFonts w:ascii="Arial" w:hAnsi="Arial"/>
              <w:sz w:val="20"/>
            </w:rPr>
          </w:pPr>
          <w:r w:rsidRPr="00361012">
            <w:rPr>
              <w:rFonts w:ascii="Arial" w:hAnsi="Arial"/>
              <w:sz w:val="20"/>
            </w:rPr>
            <w:t>MKT. Director</w:t>
          </w:r>
        </w:p>
      </w:tc>
      <w:tc>
        <w:tcPr>
          <w:tcW w:w="1417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6AD6764D" w14:textId="77777777" w:rsidR="00F16152" w:rsidRPr="00361012" w:rsidRDefault="00DF14F9" w:rsidP="00DF2090">
          <w:pPr>
            <w:pStyle w:val="Header"/>
            <w:jc w:val="center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 xml:space="preserve">22 </w:t>
          </w:r>
          <w:r w:rsidR="00DF2090">
            <w:rPr>
              <w:rFonts w:ascii="Arial" w:hAnsi="Arial"/>
              <w:sz w:val="20"/>
            </w:rPr>
            <w:t>Juni</w:t>
          </w:r>
          <w:r>
            <w:rPr>
              <w:rFonts w:ascii="Arial" w:hAnsi="Arial"/>
              <w:sz w:val="20"/>
            </w:rPr>
            <w:t xml:space="preserve"> 2018</w:t>
          </w:r>
        </w:p>
      </w:tc>
    </w:tr>
  </w:tbl>
  <w:p w14:paraId="557F402F" w14:textId="3B0F4F05" w:rsidR="00F16152" w:rsidRDefault="00F16152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0F617" w14:textId="77777777" w:rsidR="006B43EE" w:rsidRDefault="006B43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A04815"/>
    <w:multiLevelType w:val="multilevel"/>
    <w:tmpl w:val="FFF4C79A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510"/>
      </w:pPr>
      <w:rPr>
        <w:b/>
        <w:bCs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</w:lvl>
  </w:abstractNum>
  <w:abstractNum w:abstractNumId="2" w15:restartNumberingAfterBreak="0">
    <w:nsid w:val="53541036"/>
    <w:multiLevelType w:val="singleLevel"/>
    <w:tmpl w:val="B60ECBDE"/>
    <w:lvl w:ilvl="0">
      <w:start w:val="1"/>
      <w:numFmt w:val="decimal"/>
      <w:lvlText w:val="4.3.%1."/>
      <w:lvlJc w:val="left"/>
      <w:pPr>
        <w:tabs>
          <w:tab w:val="num" w:pos="720"/>
        </w:tabs>
        <w:ind w:left="360" w:hanging="360"/>
      </w:pPr>
      <w:rPr>
        <w:b w:val="0"/>
        <w:i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8"/>
    <w:rsid w:val="000F00B0"/>
    <w:rsid w:val="00114CEB"/>
    <w:rsid w:val="00132723"/>
    <w:rsid w:val="001505DA"/>
    <w:rsid w:val="001715D1"/>
    <w:rsid w:val="001D0B1E"/>
    <w:rsid w:val="001D0E5E"/>
    <w:rsid w:val="001D623D"/>
    <w:rsid w:val="002045CB"/>
    <w:rsid w:val="00217993"/>
    <w:rsid w:val="0023760D"/>
    <w:rsid w:val="00244E12"/>
    <w:rsid w:val="00267F34"/>
    <w:rsid w:val="0028370C"/>
    <w:rsid w:val="002D3037"/>
    <w:rsid w:val="002E114D"/>
    <w:rsid w:val="002E3B8A"/>
    <w:rsid w:val="002E559F"/>
    <w:rsid w:val="00310A8D"/>
    <w:rsid w:val="00313292"/>
    <w:rsid w:val="00323125"/>
    <w:rsid w:val="00335F44"/>
    <w:rsid w:val="00361012"/>
    <w:rsid w:val="00374E6F"/>
    <w:rsid w:val="00387F03"/>
    <w:rsid w:val="003C2581"/>
    <w:rsid w:val="003E2B58"/>
    <w:rsid w:val="0046590B"/>
    <w:rsid w:val="004E1ACC"/>
    <w:rsid w:val="004F49C4"/>
    <w:rsid w:val="00532F9F"/>
    <w:rsid w:val="005377C4"/>
    <w:rsid w:val="0054449F"/>
    <w:rsid w:val="0061274F"/>
    <w:rsid w:val="006576C6"/>
    <w:rsid w:val="006A17DE"/>
    <w:rsid w:val="006B43EE"/>
    <w:rsid w:val="006C4853"/>
    <w:rsid w:val="006F3C87"/>
    <w:rsid w:val="0075731E"/>
    <w:rsid w:val="00843D74"/>
    <w:rsid w:val="00851EC9"/>
    <w:rsid w:val="00853503"/>
    <w:rsid w:val="008B4318"/>
    <w:rsid w:val="008F5352"/>
    <w:rsid w:val="00903D09"/>
    <w:rsid w:val="00914FA0"/>
    <w:rsid w:val="00920028"/>
    <w:rsid w:val="00944F2C"/>
    <w:rsid w:val="009603EB"/>
    <w:rsid w:val="009B0E9D"/>
    <w:rsid w:val="009F5E08"/>
    <w:rsid w:val="00A07F35"/>
    <w:rsid w:val="00A10B09"/>
    <w:rsid w:val="00A36464"/>
    <w:rsid w:val="00A81DB3"/>
    <w:rsid w:val="00AE6D18"/>
    <w:rsid w:val="00B05EDA"/>
    <w:rsid w:val="00B6134B"/>
    <w:rsid w:val="00B901B1"/>
    <w:rsid w:val="00BD13DE"/>
    <w:rsid w:val="00C07974"/>
    <w:rsid w:val="00C20D6E"/>
    <w:rsid w:val="00C34A29"/>
    <w:rsid w:val="00C719A5"/>
    <w:rsid w:val="00CB0A6F"/>
    <w:rsid w:val="00CC5159"/>
    <w:rsid w:val="00CE2C3B"/>
    <w:rsid w:val="00CF62A4"/>
    <w:rsid w:val="00D126C0"/>
    <w:rsid w:val="00D22455"/>
    <w:rsid w:val="00D77D36"/>
    <w:rsid w:val="00D82AC2"/>
    <w:rsid w:val="00DA3897"/>
    <w:rsid w:val="00DB0E5F"/>
    <w:rsid w:val="00DB2561"/>
    <w:rsid w:val="00DF14F9"/>
    <w:rsid w:val="00DF2090"/>
    <w:rsid w:val="00E44696"/>
    <w:rsid w:val="00E50FEF"/>
    <w:rsid w:val="00E90B01"/>
    <w:rsid w:val="00ED6523"/>
    <w:rsid w:val="00F03EC4"/>
    <w:rsid w:val="00F16152"/>
    <w:rsid w:val="00F219D6"/>
    <w:rsid w:val="00F450ED"/>
    <w:rsid w:val="00F5735C"/>
    <w:rsid w:val="00F60EE9"/>
    <w:rsid w:val="00F94060"/>
    <w:rsid w:val="00FC5E90"/>
    <w:rsid w:val="00FE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oNotEmbedSmartTags/>
  <w:decimalSymbol w:val="."/>
  <w:listSeparator w:val=","/>
  <w14:docId w14:val="7A64A181"/>
  <w15:docId w15:val="{573AF96E-1D01-41F4-AD3B-6B85103D1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62F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FE162F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FE162F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FE162F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FE162F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qFormat/>
    <w:rsid w:val="00FE162F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qFormat/>
    <w:rsid w:val="00FE162F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FE162F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FE162F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FE162F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FE162F"/>
  </w:style>
  <w:style w:type="character" w:customStyle="1" w:styleId="WW-Absatz-Standardschriftart">
    <w:name w:val="WW-Absatz-Standardschriftart"/>
    <w:rsid w:val="00FE162F"/>
  </w:style>
  <w:style w:type="character" w:customStyle="1" w:styleId="WW-Absatz-Standardschriftart1">
    <w:name w:val="WW-Absatz-Standardschriftart1"/>
    <w:rsid w:val="00FE162F"/>
  </w:style>
  <w:style w:type="character" w:customStyle="1" w:styleId="WW-Absatz-Standardschriftart11">
    <w:name w:val="WW-Absatz-Standardschriftart11"/>
    <w:rsid w:val="00FE162F"/>
  </w:style>
  <w:style w:type="character" w:customStyle="1" w:styleId="WW-Absatz-Standardschriftart111">
    <w:name w:val="WW-Absatz-Standardschriftart111"/>
    <w:rsid w:val="00FE162F"/>
  </w:style>
  <w:style w:type="character" w:customStyle="1" w:styleId="WW-Absatz-Standardschriftart1111">
    <w:name w:val="WW-Absatz-Standardschriftart1111"/>
    <w:rsid w:val="00FE162F"/>
  </w:style>
  <w:style w:type="character" w:customStyle="1" w:styleId="WW-Absatz-Standardschriftart11111">
    <w:name w:val="WW-Absatz-Standardschriftart11111"/>
    <w:rsid w:val="00FE162F"/>
  </w:style>
  <w:style w:type="character" w:customStyle="1" w:styleId="WW-Absatz-Standardschriftart111111">
    <w:name w:val="WW-Absatz-Standardschriftart111111"/>
    <w:rsid w:val="00FE162F"/>
  </w:style>
  <w:style w:type="character" w:customStyle="1" w:styleId="WW-Absatz-Standardschriftart1111111">
    <w:name w:val="WW-Absatz-Standardschriftart1111111"/>
    <w:rsid w:val="00FE162F"/>
  </w:style>
  <w:style w:type="character" w:customStyle="1" w:styleId="WW-Absatz-Standardschriftart11111111">
    <w:name w:val="WW-Absatz-Standardschriftart11111111"/>
    <w:rsid w:val="00FE162F"/>
  </w:style>
  <w:style w:type="character" w:customStyle="1" w:styleId="WW-Absatz-Standardschriftart111111111">
    <w:name w:val="WW-Absatz-Standardschriftart111111111"/>
    <w:rsid w:val="00FE162F"/>
  </w:style>
  <w:style w:type="character" w:customStyle="1" w:styleId="WW-Absatz-Standardschriftart1111111111">
    <w:name w:val="WW-Absatz-Standardschriftart1111111111"/>
    <w:rsid w:val="00FE162F"/>
  </w:style>
  <w:style w:type="character" w:customStyle="1" w:styleId="WW-Absatz-Standardschriftart11111111111">
    <w:name w:val="WW-Absatz-Standardschriftart11111111111"/>
    <w:rsid w:val="00FE162F"/>
  </w:style>
  <w:style w:type="character" w:customStyle="1" w:styleId="WW-Absatz-Standardschriftart111111111111">
    <w:name w:val="WW-Absatz-Standardschriftart111111111111"/>
    <w:rsid w:val="00FE162F"/>
  </w:style>
  <w:style w:type="paragraph" w:customStyle="1" w:styleId="Heading">
    <w:name w:val="Heading"/>
    <w:basedOn w:val="Normal"/>
    <w:next w:val="BodyText"/>
    <w:rsid w:val="00FE162F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FE162F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FE162F"/>
    <w:rPr>
      <w:rFonts w:cs="Tahoma"/>
    </w:rPr>
  </w:style>
  <w:style w:type="paragraph" w:styleId="Caption">
    <w:name w:val="caption"/>
    <w:basedOn w:val="Normal"/>
    <w:qFormat/>
    <w:rsid w:val="00FE162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FE162F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FE162F"/>
    <w:pPr>
      <w:suppressLineNumbers/>
    </w:pPr>
  </w:style>
  <w:style w:type="paragraph" w:customStyle="1" w:styleId="TableHeading">
    <w:name w:val="Table Heading"/>
    <w:basedOn w:val="TableContents"/>
    <w:rsid w:val="00FE162F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FE162F"/>
  </w:style>
  <w:style w:type="paragraph" w:styleId="Header">
    <w:name w:val="header"/>
    <w:basedOn w:val="Normal"/>
    <w:semiHidden/>
    <w:rsid w:val="00A718FD"/>
    <w:pPr>
      <w:tabs>
        <w:tab w:val="center" w:pos="4320"/>
        <w:tab w:val="right" w:pos="8640"/>
      </w:tabs>
      <w:suppressAutoHyphens w:val="0"/>
    </w:pPr>
    <w:rPr>
      <w:rFonts w:ascii="Times New Roman" w:hAnsi="Times New Roman"/>
      <w:sz w:val="24"/>
    </w:rPr>
  </w:style>
  <w:style w:type="paragraph" w:styleId="Footer">
    <w:name w:val="footer"/>
    <w:basedOn w:val="Normal"/>
    <w:semiHidden/>
    <w:rsid w:val="00A718FD"/>
    <w:pPr>
      <w:tabs>
        <w:tab w:val="center" w:pos="4320"/>
        <w:tab w:val="right" w:pos="8640"/>
      </w:tabs>
      <w:suppressAutoHyphens w:val="0"/>
    </w:pPr>
    <w:rPr>
      <w:rFonts w:ascii="Times New Roman" w:hAnsi="Times New Roman"/>
      <w:sz w:val="24"/>
    </w:rPr>
  </w:style>
  <w:style w:type="character" w:styleId="PageNumber">
    <w:name w:val="page number"/>
    <w:basedOn w:val="DefaultParagraphFont"/>
    <w:semiHidden/>
    <w:rsid w:val="00A718FD"/>
  </w:style>
  <w:style w:type="paragraph" w:styleId="BodyTextIndent">
    <w:name w:val="Body Text Indent"/>
    <w:basedOn w:val="Normal"/>
    <w:semiHidden/>
    <w:rsid w:val="00A718FD"/>
    <w:pPr>
      <w:suppressAutoHyphens w:val="0"/>
      <w:ind w:left="340"/>
      <w:jc w:val="both"/>
    </w:pPr>
  </w:style>
  <w:style w:type="paragraph" w:styleId="BodyTextIndent2">
    <w:name w:val="Body Text Indent 2"/>
    <w:basedOn w:val="Normal"/>
    <w:semiHidden/>
    <w:rsid w:val="00A718FD"/>
    <w:pPr>
      <w:tabs>
        <w:tab w:val="left" w:pos="270"/>
      </w:tabs>
      <w:suppressAutoHyphens w:val="0"/>
      <w:ind w:left="851"/>
      <w:jc w:val="both"/>
    </w:pPr>
  </w:style>
  <w:style w:type="paragraph" w:styleId="BodyTextIndent3">
    <w:name w:val="Body Text Indent 3"/>
    <w:basedOn w:val="Normal"/>
    <w:semiHidden/>
    <w:rsid w:val="00A718FD"/>
    <w:pPr>
      <w:tabs>
        <w:tab w:val="left" w:pos="270"/>
      </w:tabs>
      <w:suppressAutoHyphens w:val="0"/>
      <w:ind w:left="851" w:hanging="511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14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4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4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footer" Target="footer6.xml"/><Relationship Id="rId10" Type="http://schemas.openxmlformats.org/officeDocument/2006/relationships/image" Target="media/image3.png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Relationship Id="rId22" Type="http://schemas.openxmlformats.org/officeDocument/2006/relationships/header" Target="header6.xm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0FE02-8EB0-49B2-92FE-4B3D0DF92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31</cp:revision>
  <cp:lastPrinted>2002-02-01T12:26:00Z</cp:lastPrinted>
  <dcterms:created xsi:type="dcterms:W3CDTF">2016-02-26T08:42:00Z</dcterms:created>
  <dcterms:modified xsi:type="dcterms:W3CDTF">2024-04-22T07:53:00Z</dcterms:modified>
</cp:coreProperties>
</file>