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9C63D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57F18" w14:paraId="79497CE8" w14:textId="77777777" w:rsidTr="00DC235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4C6F9C9" w14:textId="77777777" w:rsidR="008C7D49" w:rsidRDefault="005B729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06975E1" w14:textId="77777777" w:rsidR="008C7D49" w:rsidRDefault="005B729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8DBF4C2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57F18" w14:paraId="105487DE" w14:textId="77777777" w:rsidTr="00DC235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49C69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57F18" w14:paraId="42A03D26" w14:textId="77777777" w:rsidTr="00DC235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ED108A" w14:textId="7BC2FE3B" w:rsidR="008C7D49" w:rsidRDefault="00461B9E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E54F8C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3CDDD8F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BB975F8" w14:textId="77777777" w:rsidR="008C7D49" w:rsidRDefault="005B729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4EF555A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CAA489E" w14:textId="77777777" w:rsidR="008C7D49" w:rsidRDefault="005B729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83" style="position:absolute;left:0;text-align:left;margin-left:16.8pt;margin-top:6.3pt;width:93pt;height:51.6pt;z-index:251668992;mso-position-horizontal-relative:text;mso-position-vertical-relative:text" coordorigin="360,396" coordsize="1860,1032">
                  <v:rect id="_x0000_s108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8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57F18" w14:paraId="4FFB5F85" w14:textId="77777777" w:rsidTr="00DC235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56AB6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57F18" w14:paraId="4D1024AD" w14:textId="77777777" w:rsidTr="00DC235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98C52D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75421E3" w14:textId="48D20118" w:rsidR="008C7D49" w:rsidRDefault="005B729E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</w:t>
            </w:r>
            <w:r w:rsidR="00AE10C5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1A4B21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6511822" w14:textId="77777777" w:rsidR="008C7D49" w:rsidRDefault="005B729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17D341" w14:textId="77777777" w:rsidR="008C7D49" w:rsidRDefault="005B729E" w:rsidP="00DE6F2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FF09F3">
              <w:rPr>
                <w:b/>
                <w:bCs/>
                <w:color w:val="0000FF"/>
                <w:sz w:val="20"/>
              </w:rPr>
              <w:t>8</w:t>
            </w:r>
            <w:r w:rsidR="008B1416">
              <w:rPr>
                <w:b/>
                <w:bCs/>
                <w:color w:val="0000FF"/>
                <w:sz w:val="20"/>
              </w:rPr>
              <w:t>/ MKT.IK.</w:t>
            </w:r>
            <w:r w:rsidR="00FF09F3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757F18" w14:paraId="66D57CA4" w14:textId="77777777" w:rsidTr="00DC2353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F5BE64C" w14:textId="77777777" w:rsidR="00DB2561" w:rsidRDefault="00AE10C5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PENERIMAAN PEMBAYARAN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39EEF9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3594E31" w14:textId="77777777" w:rsidR="008C7D49" w:rsidRDefault="005B729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19705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F77879" w14:textId="2217C4DF" w:rsidR="008C7D49" w:rsidRDefault="005B729E" w:rsidP="005B04C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975EB">
              <w:rPr>
                <w:b/>
                <w:color w:val="0000FF"/>
                <w:sz w:val="20"/>
              </w:rPr>
              <w:t>4</w:t>
            </w:r>
          </w:p>
        </w:tc>
      </w:tr>
      <w:tr w:rsidR="00757F18" w14:paraId="46D8D6C6" w14:textId="77777777" w:rsidTr="00DC2353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71B92BF" w14:textId="77777777" w:rsidR="008C7D49" w:rsidRDefault="00AE10C5" w:rsidP="00FF09F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EKSPORT </w:t>
            </w:r>
            <w:r w:rsidR="005B729E">
              <w:rPr>
                <w:b/>
                <w:bCs/>
                <w:color w:val="0000FF"/>
                <w:sz w:val="24"/>
                <w:szCs w:val="24"/>
              </w:rPr>
              <w:t>NON L/C</w:t>
            </w:r>
            <w:r w:rsidR="00EC0872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B729E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6426B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2642E6">
              <w:rPr>
                <w:b/>
                <w:bCs/>
                <w:color w:val="0000FF"/>
                <w:sz w:val="24"/>
                <w:szCs w:val="24"/>
              </w:rPr>
              <w:t>PP</w:t>
            </w:r>
            <w:r w:rsidR="005B729E">
              <w:rPr>
                <w:b/>
                <w:bCs/>
                <w:color w:val="0000FF"/>
                <w:sz w:val="24"/>
                <w:szCs w:val="24"/>
              </w:rPr>
              <w:t>ENLC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7D963D4" w14:textId="77777777" w:rsidR="008C7D49" w:rsidRDefault="005B729E" w:rsidP="00DE6F26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9D7AFE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285173B" w14:textId="16C7781B" w:rsidR="008C7D49" w:rsidRDefault="005B729E" w:rsidP="005B04C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5B04C2">
              <w:rPr>
                <w:b/>
                <w:color w:val="0000FF"/>
                <w:sz w:val="20"/>
              </w:rPr>
              <w:t>01 Desember</w:t>
            </w:r>
            <w:r w:rsidR="00EA1A26">
              <w:rPr>
                <w:b/>
                <w:color w:val="0000FF"/>
                <w:sz w:val="20"/>
              </w:rPr>
              <w:t xml:space="preserve"> </w:t>
            </w:r>
            <w:r w:rsidR="002975EB">
              <w:rPr>
                <w:b/>
                <w:color w:val="0000FF"/>
                <w:sz w:val="20"/>
              </w:rPr>
              <w:t>2022</w:t>
            </w:r>
          </w:p>
        </w:tc>
      </w:tr>
      <w:tr w:rsidR="00757F18" w14:paraId="445E8178" w14:textId="77777777" w:rsidTr="00DC235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B4477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259EE8" w14:textId="77777777" w:rsidR="008C7D49" w:rsidRDefault="005B729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04DF07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90FCCD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314CDC" w14:textId="77777777" w:rsidR="008C7D49" w:rsidRDefault="005B729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57F18" w14:paraId="6E810E55" w14:textId="77777777" w:rsidTr="00DC2353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99A1A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DB3AF7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D71F1A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751021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CA0571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3FBF2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943139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E31488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B911D5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EDCC3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C0C195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CF5C4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13DFE5" w14:textId="77777777" w:rsidR="008C7D49" w:rsidRDefault="005B729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C2353" w14:paraId="1E7C8321" w14:textId="77777777" w:rsidTr="00461B9E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80FD148" w14:textId="1447EFD6" w:rsidR="00DC2353" w:rsidRDefault="00DC2353" w:rsidP="00DC2353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DCA17B" w14:textId="1DB80BFE" w:rsidR="00DC2353" w:rsidRDefault="00DC2353" w:rsidP="00DC2353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of BusDev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2BBBDB" w14:textId="3D34B4A7" w:rsidR="00DC2353" w:rsidRDefault="00461B9E" w:rsidP="00DC235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6E3340B" wp14:editId="7D303380">
                  <wp:extent cx="328930" cy="438785"/>
                  <wp:effectExtent l="0" t="0" r="0" b="0"/>
                  <wp:docPr id="7177880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0D2A809" w14:textId="3320BE20" w:rsidR="00DC2353" w:rsidRDefault="00DC2353" w:rsidP="00DC2353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C853531" w14:textId="77777777" w:rsidR="00DC2353" w:rsidRDefault="00DC2353" w:rsidP="00DC23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53CF47F" w14:textId="599B454D" w:rsidR="00DC2353" w:rsidRDefault="00461B9E" w:rsidP="00DC235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7E28C263" wp14:editId="356AB47F">
                  <wp:extent cx="944880" cy="311150"/>
                  <wp:effectExtent l="0" t="0" r="0" b="0"/>
                  <wp:docPr id="14412846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F18" w14:paraId="4E454DC7" w14:textId="77777777" w:rsidTr="00DC235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BF5E6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959852" w14:textId="77777777" w:rsidR="008C7D49" w:rsidRDefault="005B729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F0141C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57F18" w14:paraId="778B9675" w14:textId="77777777" w:rsidTr="00DC235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3C5A701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0A4B7CA" w14:textId="77777777" w:rsidR="008C7D49" w:rsidRDefault="008C7D49">
            <w:pPr>
              <w:jc w:val="both"/>
              <w:rPr>
                <w:color w:val="0000FF"/>
              </w:rPr>
            </w:pPr>
          </w:p>
          <w:p w14:paraId="2A2BA5D6" w14:textId="77777777" w:rsidR="008C7D49" w:rsidRDefault="008C7D49">
            <w:pPr>
              <w:jc w:val="both"/>
              <w:rPr>
                <w:color w:val="0000FF"/>
              </w:rPr>
            </w:pPr>
          </w:p>
          <w:p w14:paraId="6785DA55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515D5AF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1B35625" w14:textId="77777777" w:rsidR="008C7D49" w:rsidRDefault="008C7D49">
            <w:pPr>
              <w:jc w:val="both"/>
              <w:rPr>
                <w:color w:val="0000FF"/>
              </w:rPr>
            </w:pPr>
          </w:p>
          <w:p w14:paraId="57FC8C6D" w14:textId="77777777" w:rsidR="008C7D49" w:rsidRDefault="008C7D49">
            <w:pPr>
              <w:jc w:val="both"/>
              <w:rPr>
                <w:color w:val="0000FF"/>
              </w:rPr>
            </w:pPr>
          </w:p>
          <w:p w14:paraId="0EA41A47" w14:textId="77777777" w:rsidR="008C7D49" w:rsidRDefault="008C7D49">
            <w:pPr>
              <w:jc w:val="both"/>
              <w:rPr>
                <w:color w:val="0000FF"/>
              </w:rPr>
            </w:pPr>
          </w:p>
          <w:p w14:paraId="4890D6C1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757F18" w14:paraId="07486AF0" w14:textId="77777777" w:rsidTr="00DC235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17F95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C67685" w14:textId="3011719E" w:rsidR="008C7D49" w:rsidRDefault="005B729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E05A4">
              <w:rPr>
                <w:b/>
                <w:color w:val="0000FF"/>
                <w:sz w:val="28"/>
              </w:rPr>
              <w:t>CINT INTRANET ISO</w:t>
            </w:r>
          </w:p>
          <w:p w14:paraId="0BBDB15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E05A4" w14:paraId="37B7171C" w14:textId="77777777" w:rsidTr="00DC235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F3C4C89" w14:textId="77777777" w:rsidR="004E05A4" w:rsidRDefault="00461B9E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E265A65">
                <v:shape id="_x0000_s1063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BAD9E65" w14:textId="77777777" w:rsidR="004E05A4" w:rsidRDefault="004E05A4"/>
                    </w:txbxContent>
                  </v:textbox>
                  <w10:wrap anchorx="margin"/>
                </v:shape>
              </w:pict>
            </w:r>
            <w:r>
              <w:pict w14:anchorId="2066C516">
                <v:shape id="_x0000_s1065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A26BD2" w14:textId="77777777" w:rsidR="004E05A4" w:rsidRDefault="004E05A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A3A227">
                <v:shape id="_x0000_s1067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0F3D0B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907EBF">
                <v:shape id="_x0000_s1069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A59C1A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5B314A">
                <v:shape id="_x0000_s1071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624166" w14:textId="77777777" w:rsidR="004E05A4" w:rsidRDefault="004E05A4"/>
                    </w:txbxContent>
                  </v:textbox>
                  <w10:wrap anchorx="margin"/>
                </v:shape>
              </w:pict>
            </w:r>
            <w:r>
              <w:pict w14:anchorId="047EBDCD">
                <v:shape id="_x0000_s1073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73C97C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4413C1">
                <v:shape id="_x0000_s1075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05754F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B68206">
                <v:shape id="_x0000_s1077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723AAF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A6C86A">
                <v:shape id="_x0000_s1079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41FD07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63791A">
                <v:shape id="_x0000_s1078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94CAE2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29B82E">
                <v:shape id="_x0000_s1076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383C09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8B9F78">
                <v:shape id="_x0000_s1074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63E988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718182">
                <v:shape id="_x0000_s1072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02CC17" w14:textId="77777777" w:rsidR="004E05A4" w:rsidRDefault="004E05A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821392">
                <v:shape id="_x0000_s1070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5C655A" w14:textId="77777777" w:rsidR="004E05A4" w:rsidRDefault="004E05A4"/>
                    </w:txbxContent>
                  </v:textbox>
                  <w10:wrap anchorx="margin"/>
                </v:shape>
              </w:pict>
            </w:r>
            <w:r>
              <w:pict w14:anchorId="67359C7B">
                <v:shape id="_x0000_s1068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68" inset="1pt,1pt,1pt,1pt">
                    <w:txbxContent>
                      <w:p w14:paraId="73A8DCBF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C10FBA">
                <v:shape id="_x0000_s1066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298E4A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84FB69">
                <v:shape id="_x0000_s1064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5447B55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75109BE" w14:textId="77777777" w:rsidR="004E05A4" w:rsidRDefault="004E05A4" w:rsidP="004E05A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8A06755" w14:textId="77777777" w:rsidR="004E05A4" w:rsidRDefault="004E05A4" w:rsidP="004E05A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5B9DBA97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A9277B" w14:textId="7AEFC677" w:rsidR="004E05A4" w:rsidRDefault="004E05A4" w:rsidP="004E05A4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D0C1A55" w14:textId="77777777" w:rsidR="004E05A4" w:rsidRDefault="004E05A4" w:rsidP="004E05A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05C8069" w14:textId="645B02CC" w:rsidR="004E05A4" w:rsidRDefault="004E05A4" w:rsidP="004E05A4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E05A4" w14:paraId="11464AE7" w14:textId="77777777" w:rsidTr="00DC235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84B8FFA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8F41019" w14:textId="35DF672D" w:rsidR="004E05A4" w:rsidRDefault="004E05A4" w:rsidP="004E05A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D8B81BD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61A3C91" w14:textId="1BFD1604" w:rsidR="004E05A4" w:rsidRDefault="004E05A4" w:rsidP="004E05A4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079243F9" w14:textId="57424FB9" w:rsidR="004E05A4" w:rsidRDefault="004E05A4" w:rsidP="004E05A4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E05A4" w14:paraId="54667888" w14:textId="77777777" w:rsidTr="00DC235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95F90BE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A8E0ED" w14:textId="1240AF3B" w:rsidR="004E05A4" w:rsidRDefault="004E05A4" w:rsidP="004E05A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A16D55A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46ABDB" w14:textId="6903C35F" w:rsidR="004E05A4" w:rsidRDefault="004E05A4" w:rsidP="004E05A4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7E3BBA49" w14:textId="506B0002" w:rsidR="004E05A4" w:rsidRDefault="004E05A4" w:rsidP="004E05A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E05A4" w14:paraId="7621EA9D" w14:textId="77777777" w:rsidTr="00DC235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587563DE" w14:textId="05A75951" w:rsidR="004E05A4" w:rsidRDefault="004E05A4" w:rsidP="004E05A4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07D0C60F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01D1C7E" w14:textId="001A30DA" w:rsidR="004E05A4" w:rsidRDefault="004E05A4" w:rsidP="004E05A4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07DAF627" w14:textId="6F4ADD07" w:rsidR="004E05A4" w:rsidRDefault="004E05A4" w:rsidP="004E05A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E05A4" w14:paraId="686082BC" w14:textId="77777777" w:rsidTr="00DC235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E328EEF" w14:textId="0D5B28F4" w:rsidR="004E05A4" w:rsidRDefault="004E05A4" w:rsidP="004E05A4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C6E94F9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D41A655" w14:textId="6956139C" w:rsidR="004E05A4" w:rsidRDefault="004E05A4" w:rsidP="004E05A4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6EB9FF7" w14:textId="77777777" w:rsidR="004E05A4" w:rsidRDefault="004E05A4" w:rsidP="004E05A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5FA24C0" w14:textId="5864B1F4" w:rsidR="004E05A4" w:rsidRDefault="004E05A4" w:rsidP="004E05A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E05A4" w14:paraId="5648DA34" w14:textId="77777777" w:rsidTr="00DC2353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2A0BB4B5" w14:textId="77777777" w:rsidR="004E05A4" w:rsidRDefault="004E05A4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AB58B8" w14:textId="1E206025" w:rsidR="004E05A4" w:rsidRDefault="004E05A4" w:rsidP="004E05A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5EC57A56" w14:textId="77777777" w:rsidR="004E05A4" w:rsidRDefault="00461B9E" w:rsidP="004E05A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4195180">
                <v:shape id="_x0000_s1080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A587676" w14:textId="77777777" w:rsidR="004E05A4" w:rsidRDefault="004E05A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4442964" w14:textId="5B151D7E" w:rsidR="004E05A4" w:rsidRDefault="004E05A4" w:rsidP="004E05A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58F31D8B" w14:textId="77777777" w:rsidR="004E05A4" w:rsidRDefault="004E05A4" w:rsidP="004E05A4">
            <w:pPr>
              <w:snapToGrid w:val="0"/>
              <w:rPr>
                <w:b/>
                <w:color w:val="0000FF"/>
                <w:sz w:val="16"/>
              </w:rPr>
            </w:pPr>
          </w:p>
          <w:p w14:paraId="01C13158" w14:textId="77777777" w:rsidR="004E05A4" w:rsidRDefault="004E05A4" w:rsidP="004E05A4">
            <w:pPr>
              <w:rPr>
                <w:b/>
                <w:color w:val="0000FF"/>
                <w:sz w:val="16"/>
              </w:rPr>
            </w:pPr>
          </w:p>
          <w:p w14:paraId="0FDE17EF" w14:textId="77777777" w:rsidR="004E05A4" w:rsidRDefault="004E05A4" w:rsidP="004E05A4">
            <w:pPr>
              <w:rPr>
                <w:b/>
                <w:color w:val="0000FF"/>
                <w:sz w:val="16"/>
              </w:rPr>
            </w:pPr>
          </w:p>
        </w:tc>
      </w:tr>
      <w:tr w:rsidR="00757F18" w:rsidRPr="00AE10C5" w14:paraId="0796D0CD" w14:textId="77777777" w:rsidTr="00DC235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3E7E770" w14:textId="77777777" w:rsidR="008C7D49" w:rsidRPr="00AE10C5" w:rsidRDefault="00461B9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2087EB7">
                <v:group id="_x0000_s104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5B729E" w:rsidRPr="00AE10C5">
              <w:rPr>
                <w:color w:val="0000FF"/>
              </w:rPr>
              <w:t xml:space="preserve"> </w:t>
            </w:r>
          </w:p>
          <w:p w14:paraId="32A698C4" w14:textId="77777777" w:rsidR="008C7D49" w:rsidRPr="00AE10C5" w:rsidRDefault="008C7D49">
            <w:pPr>
              <w:ind w:left="459"/>
              <w:rPr>
                <w:color w:val="0000FF"/>
              </w:rPr>
            </w:pPr>
          </w:p>
          <w:p w14:paraId="3C3F7251" w14:textId="77777777" w:rsidR="008C7D49" w:rsidRPr="00AE10C5" w:rsidRDefault="008C7D49">
            <w:pPr>
              <w:rPr>
                <w:color w:val="0000FF"/>
              </w:rPr>
            </w:pPr>
          </w:p>
          <w:p w14:paraId="69116278" w14:textId="77777777" w:rsidR="008C7D49" w:rsidRPr="00AE10C5" w:rsidRDefault="008C7D49">
            <w:pPr>
              <w:rPr>
                <w:color w:val="0000FF"/>
              </w:rPr>
            </w:pPr>
          </w:p>
          <w:p w14:paraId="5AFB75A7" w14:textId="77777777" w:rsidR="008C7D49" w:rsidRPr="00AE10C5" w:rsidRDefault="008C7D49">
            <w:pPr>
              <w:pStyle w:val="Heading2"/>
              <w:ind w:left="0"/>
              <w:rPr>
                <w:color w:val="0000FF"/>
              </w:rPr>
            </w:pPr>
          </w:p>
          <w:p w14:paraId="7BDD5C42" w14:textId="77777777" w:rsidR="008C7D49" w:rsidRPr="00AE10C5" w:rsidRDefault="005B729E">
            <w:pPr>
              <w:pStyle w:val="Heading2"/>
              <w:ind w:left="0"/>
              <w:rPr>
                <w:color w:val="0000FF"/>
              </w:rPr>
            </w:pPr>
            <w:r w:rsidRPr="00AE10C5">
              <w:rPr>
                <w:color w:val="0000FF"/>
              </w:rPr>
              <w:t xml:space="preserve">                </w:t>
            </w:r>
          </w:p>
          <w:p w14:paraId="762952F3" w14:textId="77777777" w:rsidR="008C7D49" w:rsidRPr="00AE10C5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A602199" w14:textId="77777777" w:rsidR="008C7D49" w:rsidRPr="00AE10C5" w:rsidRDefault="005B729E">
            <w:pPr>
              <w:pStyle w:val="Heading2"/>
              <w:ind w:left="0"/>
              <w:rPr>
                <w:color w:val="0000FF"/>
              </w:rPr>
            </w:pPr>
            <w:r w:rsidRPr="00AE10C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4F5C505" w14:textId="77777777" w:rsidR="008C7D49" w:rsidRPr="00AE10C5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239433E0" w14:textId="77777777" w:rsidR="008C7D49" w:rsidRPr="00AE10C5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FD4F355" w14:textId="77777777" w:rsidR="008C7D49" w:rsidRPr="004E05A4" w:rsidRDefault="005B729E">
      <w:pPr>
        <w:rPr>
          <w:color w:val="0000FF"/>
          <w:lang w:val="de-DE"/>
        </w:rPr>
        <w:sectPr w:rsidR="008C7D49" w:rsidRPr="004E05A4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E10C5">
        <w:rPr>
          <w:rFonts w:ascii="Wingdings" w:hAnsi="Wingdings"/>
          <w:color w:val="0000FF"/>
          <w:sz w:val="18"/>
        </w:rPr>
        <w:sym w:font="Wingdings" w:char="F0FE"/>
      </w:r>
      <w:r w:rsidRPr="004E05A4">
        <w:rPr>
          <w:color w:val="0000FF"/>
          <w:sz w:val="18"/>
          <w:lang w:val="de-DE"/>
        </w:rPr>
        <w:t xml:space="preserve"> Penerima Salinan Terkendali</w:t>
      </w:r>
      <w:r w:rsidRPr="004E05A4">
        <w:rPr>
          <w:color w:val="0000FF"/>
          <w:sz w:val="18"/>
          <w:lang w:val="de-DE"/>
        </w:rPr>
        <w:tab/>
      </w:r>
      <w:r w:rsidRPr="004E05A4">
        <w:rPr>
          <w:color w:val="0000FF"/>
          <w:sz w:val="18"/>
          <w:lang w:val="de-DE"/>
        </w:rPr>
        <w:tab/>
      </w:r>
      <w:r w:rsidRPr="004E05A4">
        <w:rPr>
          <w:color w:val="0000FF"/>
          <w:sz w:val="18"/>
          <w:lang w:val="de-DE"/>
        </w:rPr>
        <w:tab/>
      </w:r>
      <w:r w:rsidRPr="004E05A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787D9D2" w14:textId="77777777" w:rsidR="007F28E5" w:rsidRPr="004E05A4" w:rsidRDefault="007F28E5">
      <w:pPr>
        <w:pStyle w:val="PlainText"/>
        <w:rPr>
          <w:rFonts w:ascii="Arial" w:hAnsi="Arial"/>
          <w:b/>
          <w:sz w:val="22"/>
          <w:lang w:val="de-DE"/>
        </w:rPr>
      </w:pPr>
    </w:p>
    <w:p w14:paraId="61BC343D" w14:textId="77777777" w:rsidR="00C94D3D" w:rsidRPr="004E05A4" w:rsidRDefault="005B729E" w:rsidP="005A4710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4E05A4">
        <w:rPr>
          <w:rFonts w:ascii="Arial" w:hAnsi="Arial"/>
          <w:b/>
          <w:sz w:val="22"/>
          <w:lang w:val="de-DE"/>
        </w:rPr>
        <w:t>1.</w:t>
      </w:r>
      <w:r w:rsidRPr="004E05A4">
        <w:rPr>
          <w:rFonts w:ascii="Arial" w:hAnsi="Arial"/>
          <w:b/>
          <w:sz w:val="22"/>
          <w:lang w:val="de-DE"/>
        </w:rPr>
        <w:tab/>
        <w:t>RUANG LINGKUP</w:t>
      </w:r>
    </w:p>
    <w:p w14:paraId="0C2CF808" w14:textId="77777777" w:rsidR="00C94D3D" w:rsidRPr="004E05A4" w:rsidRDefault="005B729E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>Ruang lingkup yang berlaku dalam instruksi kerja ini berlaku mulai dari proses permintaan pembayaran kepada pelanggan sampai pada penerimaan pembayaran dari bank.</w:t>
      </w:r>
    </w:p>
    <w:p w14:paraId="343405A7" w14:textId="77777777" w:rsidR="00C94D3D" w:rsidRPr="004E05A4" w:rsidRDefault="00C94D3D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</w:p>
    <w:p w14:paraId="4AC99ABA" w14:textId="77777777" w:rsidR="00C94D3D" w:rsidRPr="004E05A4" w:rsidRDefault="005B729E" w:rsidP="005A4710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4E05A4">
        <w:rPr>
          <w:rFonts w:ascii="Arial" w:hAnsi="Arial"/>
          <w:b/>
          <w:sz w:val="22"/>
          <w:lang w:val="de-DE"/>
        </w:rPr>
        <w:t xml:space="preserve">2. </w:t>
      </w:r>
      <w:r w:rsidRPr="004E05A4">
        <w:rPr>
          <w:rFonts w:ascii="Arial" w:hAnsi="Arial"/>
          <w:b/>
          <w:sz w:val="22"/>
          <w:lang w:val="de-DE"/>
        </w:rPr>
        <w:tab/>
        <w:t>TUJUAN</w:t>
      </w:r>
    </w:p>
    <w:p w14:paraId="3341C137" w14:textId="77777777" w:rsidR="00C94D3D" w:rsidRPr="004E05A4" w:rsidRDefault="005B729E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>Agar</w:t>
      </w:r>
      <w:r w:rsidR="006611D3" w:rsidRPr="004E05A4">
        <w:rPr>
          <w:rFonts w:ascii="Arial" w:hAnsi="Arial"/>
          <w:sz w:val="22"/>
          <w:lang w:val="de-DE"/>
        </w:rPr>
        <w:t xml:space="preserve"> pembayaran yang diterima PT.</w:t>
      </w:r>
      <w:r w:rsidR="00F847AE" w:rsidRPr="004E05A4">
        <w:rPr>
          <w:rFonts w:ascii="Arial" w:hAnsi="Arial"/>
          <w:sz w:val="22"/>
          <w:lang w:val="de-DE"/>
        </w:rPr>
        <w:t>Chitose Internasional Tbk</w:t>
      </w:r>
      <w:r w:rsidRPr="004E05A4">
        <w:rPr>
          <w:rFonts w:ascii="Arial" w:hAnsi="Arial"/>
          <w:sz w:val="22"/>
          <w:lang w:val="de-DE"/>
        </w:rPr>
        <w:t xml:space="preserve"> sesuai dengan </w:t>
      </w:r>
      <w:r w:rsidR="007A43AA" w:rsidRPr="004E05A4">
        <w:rPr>
          <w:rFonts w:ascii="Arial" w:hAnsi="Arial"/>
          <w:sz w:val="22"/>
          <w:lang w:val="de-DE"/>
        </w:rPr>
        <w:t>kontrak</w:t>
      </w:r>
      <w:r w:rsidRPr="004E05A4">
        <w:rPr>
          <w:rFonts w:ascii="Arial" w:hAnsi="Arial"/>
          <w:sz w:val="22"/>
          <w:lang w:val="de-DE"/>
        </w:rPr>
        <w:t xml:space="preserve"> yang telah disepakati oleh PT. </w:t>
      </w:r>
      <w:r w:rsidR="00F847AE" w:rsidRPr="004E05A4">
        <w:rPr>
          <w:rFonts w:ascii="Arial" w:hAnsi="Arial"/>
          <w:sz w:val="22"/>
          <w:lang w:val="de-DE"/>
        </w:rPr>
        <w:t>Chitose Internasional Tbk</w:t>
      </w:r>
      <w:r w:rsidRPr="004E05A4">
        <w:rPr>
          <w:rFonts w:ascii="Arial" w:hAnsi="Arial"/>
          <w:sz w:val="22"/>
          <w:lang w:val="de-DE"/>
        </w:rPr>
        <w:t xml:space="preserve"> dan pelanggan.</w:t>
      </w:r>
    </w:p>
    <w:p w14:paraId="7C9E272E" w14:textId="77777777" w:rsidR="0047775D" w:rsidRPr="004E05A4" w:rsidRDefault="00C94D3D">
      <w:pPr>
        <w:pStyle w:val="PlainText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 xml:space="preserve"> </w:t>
      </w:r>
    </w:p>
    <w:p w14:paraId="5A52057F" w14:textId="77777777" w:rsidR="00C94D3D" w:rsidRPr="004E05A4" w:rsidRDefault="005B729E" w:rsidP="005A4710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4E05A4">
        <w:rPr>
          <w:rFonts w:ascii="Arial" w:hAnsi="Arial"/>
          <w:b/>
          <w:sz w:val="22"/>
          <w:lang w:val="de-DE"/>
        </w:rPr>
        <w:t xml:space="preserve">3. </w:t>
      </w:r>
      <w:r w:rsidRPr="004E05A4">
        <w:rPr>
          <w:rFonts w:ascii="Arial" w:hAnsi="Arial"/>
          <w:b/>
          <w:sz w:val="22"/>
          <w:lang w:val="de-DE"/>
        </w:rPr>
        <w:tab/>
        <w:t>DEFINISI</w:t>
      </w:r>
    </w:p>
    <w:p w14:paraId="17A9C7A9" w14:textId="77777777" w:rsidR="00C94D3D" w:rsidRPr="004E05A4" w:rsidRDefault="005B729E" w:rsidP="005A4710">
      <w:pPr>
        <w:pStyle w:val="PlainText"/>
        <w:ind w:left="426" w:hanging="426"/>
        <w:jc w:val="both"/>
        <w:rPr>
          <w:rFonts w:ascii="Arial" w:hAnsi="Arial"/>
          <w:b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 xml:space="preserve">      </w:t>
      </w:r>
      <w:r w:rsidR="005A4710">
        <w:rPr>
          <w:rFonts w:ascii="Arial" w:hAnsi="Arial"/>
          <w:sz w:val="22"/>
          <w:lang w:val="id-ID"/>
        </w:rPr>
        <w:tab/>
      </w:r>
      <w:r w:rsidRPr="004E05A4">
        <w:rPr>
          <w:rFonts w:ascii="Arial" w:hAnsi="Arial"/>
          <w:b/>
          <w:sz w:val="22"/>
          <w:lang w:val="de-DE"/>
        </w:rPr>
        <w:t>3.1.  Nota pembayaran</w:t>
      </w:r>
    </w:p>
    <w:p w14:paraId="675D4ECC" w14:textId="77777777" w:rsidR="00C94D3D" w:rsidRPr="004E05A4" w:rsidRDefault="005B729E">
      <w:pPr>
        <w:pStyle w:val="PlainText"/>
        <w:ind w:left="851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>adalah bukti pembayaran yang diterima oleh PT.</w:t>
      </w:r>
      <w:r w:rsidR="00F847AE" w:rsidRPr="004E05A4">
        <w:rPr>
          <w:rFonts w:ascii="Arial" w:hAnsi="Arial"/>
          <w:sz w:val="22"/>
          <w:lang w:val="de-DE"/>
        </w:rPr>
        <w:t>Chitose Internasional Tbk</w:t>
      </w:r>
      <w:r w:rsidRPr="004E05A4">
        <w:rPr>
          <w:rFonts w:ascii="Arial" w:hAnsi="Arial"/>
          <w:sz w:val="22"/>
          <w:lang w:val="de-DE"/>
        </w:rPr>
        <w:t xml:space="preserve"> atas ekspor yang dilakukan</w:t>
      </w:r>
    </w:p>
    <w:p w14:paraId="01A4CEFD" w14:textId="77777777" w:rsidR="00C94D3D" w:rsidRPr="004E05A4" w:rsidRDefault="005B729E">
      <w:pPr>
        <w:pStyle w:val="PlainText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ab/>
      </w:r>
      <w:r w:rsidRPr="004E05A4">
        <w:rPr>
          <w:rFonts w:ascii="Arial" w:hAnsi="Arial"/>
          <w:sz w:val="22"/>
          <w:lang w:val="de-DE"/>
        </w:rPr>
        <w:tab/>
        <w:t xml:space="preserve">    </w:t>
      </w:r>
    </w:p>
    <w:p w14:paraId="2AA58273" w14:textId="77777777" w:rsidR="00C94D3D" w:rsidRDefault="005B729E" w:rsidP="005B729E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4.   </w:t>
      </w:r>
      <w:r>
        <w:rPr>
          <w:rFonts w:ascii="Arial" w:hAnsi="Arial"/>
          <w:b/>
          <w:sz w:val="22"/>
          <w:lang w:val="id-ID"/>
        </w:rPr>
        <w:tab/>
      </w:r>
      <w:r>
        <w:rPr>
          <w:rFonts w:ascii="Arial" w:hAnsi="Arial"/>
          <w:b/>
          <w:sz w:val="22"/>
        </w:rPr>
        <w:t>KETENTUAN UMUM</w:t>
      </w:r>
    </w:p>
    <w:p w14:paraId="2A8A34A5" w14:textId="77777777" w:rsidR="00C94D3D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 Pembayaran yang diterima merupakan pembayaran yang disepakati dalam </w:t>
      </w:r>
      <w:r w:rsidR="007A43AA">
        <w:rPr>
          <w:rFonts w:ascii="Arial" w:hAnsi="Arial"/>
          <w:sz w:val="22"/>
        </w:rPr>
        <w:t>kontrak</w:t>
      </w:r>
      <w:r>
        <w:rPr>
          <w:rFonts w:ascii="Arial" w:hAnsi="Arial"/>
          <w:sz w:val="22"/>
        </w:rPr>
        <w:t>.</w:t>
      </w:r>
    </w:p>
    <w:p w14:paraId="13126C22" w14:textId="77777777" w:rsidR="00C94D3D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Permintaan pembayaran atas ekspor yang dilakukan dapat dilakukan dengan meminta bukti copy transfer melalui fax kepada pelanggan.</w:t>
      </w:r>
    </w:p>
    <w:p w14:paraId="44CB0970" w14:textId="77777777" w:rsidR="00C94D3D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Jumlah pembayaran yang diterima dapat berjumlah seluruh nilai Invoice. Dapat juga pembayaran sebanyak 50% dari nilai Invoice, down payment dan lain-lain berdasarkan </w:t>
      </w:r>
      <w:r w:rsidR="007A43AA">
        <w:rPr>
          <w:rFonts w:ascii="Arial" w:hAnsi="Arial"/>
          <w:sz w:val="22"/>
        </w:rPr>
        <w:t>kontrak</w:t>
      </w:r>
      <w:r>
        <w:rPr>
          <w:rFonts w:ascii="Arial" w:hAnsi="Arial"/>
          <w:sz w:val="22"/>
        </w:rPr>
        <w:t xml:space="preserve"> dan sisanya dibayar kemudian.</w:t>
      </w:r>
    </w:p>
    <w:p w14:paraId="3C35EEE8" w14:textId="77777777" w:rsidR="00C94D3D" w:rsidRPr="004E05A4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 xml:space="preserve">Instruksi kerja ini berlaku pada saat setelah Sales </w:t>
      </w:r>
      <w:r w:rsidR="007A43AA" w:rsidRPr="004E05A4">
        <w:rPr>
          <w:rFonts w:ascii="Arial" w:hAnsi="Arial"/>
          <w:sz w:val="22"/>
          <w:lang w:val="de-DE"/>
        </w:rPr>
        <w:t>Kontrak</w:t>
      </w:r>
      <w:r w:rsidRPr="004E05A4">
        <w:rPr>
          <w:rFonts w:ascii="Arial" w:hAnsi="Arial"/>
          <w:sz w:val="22"/>
          <w:lang w:val="de-DE"/>
        </w:rPr>
        <w:t xml:space="preserve"> ditandatangani.</w:t>
      </w:r>
    </w:p>
    <w:p w14:paraId="7C1B1AEF" w14:textId="77777777" w:rsidR="00C94D3D" w:rsidRPr="004E05A4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>Pembayaran yang diterima dapat berupa transfer atau tunai.</w:t>
      </w:r>
    </w:p>
    <w:p w14:paraId="36E54F2A" w14:textId="77777777" w:rsidR="00C94D3D" w:rsidRPr="004E05A4" w:rsidRDefault="005B729E" w:rsidP="00A62048">
      <w:pPr>
        <w:pStyle w:val="PlainText"/>
        <w:numPr>
          <w:ilvl w:val="1"/>
          <w:numId w:val="3"/>
        </w:numPr>
        <w:tabs>
          <w:tab w:val="clear" w:pos="1146"/>
        </w:tabs>
        <w:ind w:left="810" w:hanging="450"/>
        <w:jc w:val="both"/>
        <w:rPr>
          <w:rFonts w:ascii="Arial" w:hAnsi="Arial"/>
          <w:sz w:val="22"/>
          <w:lang w:val="de-DE"/>
        </w:rPr>
      </w:pPr>
      <w:r w:rsidRPr="004E05A4">
        <w:rPr>
          <w:rFonts w:ascii="Arial" w:hAnsi="Arial"/>
          <w:sz w:val="22"/>
          <w:lang w:val="de-DE"/>
        </w:rPr>
        <w:t>Instruksi kerja ini dapat dilakukan setelah atau sebelum pengiriman barang ekspor.</w:t>
      </w:r>
    </w:p>
    <w:p w14:paraId="161AE058" w14:textId="77777777" w:rsidR="00C94D3D" w:rsidRPr="004E05A4" w:rsidRDefault="00C94D3D">
      <w:pPr>
        <w:pStyle w:val="PlainText"/>
        <w:rPr>
          <w:rFonts w:ascii="Arial" w:hAnsi="Arial"/>
          <w:sz w:val="22"/>
          <w:lang w:val="de-DE"/>
        </w:rPr>
      </w:pPr>
    </w:p>
    <w:p w14:paraId="201D3A88" w14:textId="77777777" w:rsidR="00C94D3D" w:rsidRDefault="005B729E" w:rsidP="005B729E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</w:rPr>
        <w:tab/>
        <w:t>TANGGUNG JAWAB</w:t>
      </w:r>
    </w:p>
    <w:p w14:paraId="55B877B8" w14:textId="77777777" w:rsidR="00CE0B52" w:rsidRDefault="00CE0B52" w:rsidP="00CE0B52">
      <w:pPr>
        <w:pStyle w:val="PlainText"/>
        <w:numPr>
          <w:ilvl w:val="0"/>
          <w:numId w:val="4"/>
        </w:numPr>
        <w:tabs>
          <w:tab w:val="clear" w:pos="720"/>
          <w:tab w:val="num" w:pos="-2268"/>
          <w:tab w:val="left" w:pos="0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Kasie Export mengajukan permintaan pembayaran transaksi ekspor kepada   pelanggan.</w:t>
      </w:r>
    </w:p>
    <w:p w14:paraId="20D5BB17" w14:textId="77777777" w:rsidR="00CE0B52" w:rsidRDefault="00CE0B52" w:rsidP="00CE0B52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Kasie Export Administration melakukan pengecekan pembayaran melalui bank penerima pembayaran.</w:t>
      </w:r>
    </w:p>
    <w:p w14:paraId="39ED54B3" w14:textId="21A14F97" w:rsidR="00C94D3D" w:rsidRPr="00CE0B52" w:rsidRDefault="00CE0B52" w:rsidP="00CE0B52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1" w:hanging="425"/>
        <w:jc w:val="both"/>
        <w:rPr>
          <w:rFonts w:ascii="Arial" w:hAnsi="Arial"/>
          <w:color w:val="000000"/>
          <w:sz w:val="22"/>
          <w:lang w:val="de-DE"/>
        </w:rPr>
      </w:pPr>
      <w:r w:rsidRPr="00CE0B52">
        <w:rPr>
          <w:rFonts w:ascii="Arial" w:hAnsi="Arial"/>
          <w:color w:val="000000"/>
          <w:sz w:val="22"/>
          <w:lang w:val="de-DE"/>
        </w:rPr>
        <w:t>Bisdev Manager bertanggung jawab atas berjalannya instruksi kerja ini.</w:t>
      </w:r>
    </w:p>
    <w:p w14:paraId="60D71FEE" w14:textId="77777777" w:rsidR="00C94D3D" w:rsidRPr="009F0BAB" w:rsidRDefault="00C94D3D">
      <w:pPr>
        <w:pStyle w:val="PlainText"/>
        <w:tabs>
          <w:tab w:val="left" w:pos="851"/>
        </w:tabs>
        <w:ind w:left="786" w:hanging="360"/>
        <w:rPr>
          <w:rFonts w:ascii="Arial" w:hAnsi="Arial"/>
          <w:color w:val="000000"/>
          <w:sz w:val="22"/>
          <w:lang w:val="de-DE"/>
        </w:rPr>
      </w:pPr>
    </w:p>
    <w:p w14:paraId="37F0E38C" w14:textId="77777777" w:rsidR="00C94D3D" w:rsidRDefault="005B729E" w:rsidP="005B729E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6. </w:t>
      </w:r>
      <w:r>
        <w:rPr>
          <w:rFonts w:ascii="Arial" w:hAnsi="Arial"/>
          <w:b/>
          <w:sz w:val="22"/>
        </w:rPr>
        <w:tab/>
        <w:t>PROSES</w:t>
      </w:r>
    </w:p>
    <w:p w14:paraId="2F5655E4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Meminta kepada pelanggan untuk melakukan pembayaran </w:t>
      </w:r>
    </w:p>
    <w:p w14:paraId="1E29D21D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Menerima informasi pembayaran dari pelanggan </w:t>
      </w:r>
    </w:p>
    <w:p w14:paraId="456E648C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Memeriksa kepada bank  jumlah pembayaran yang sudah dilakukan oleh pelanggan</w:t>
      </w:r>
    </w:p>
    <w:p w14:paraId="371429AC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Apakah pembayaran sesuai dengan jumlah yang telah disepakati, bila “ya” lanjutkan ke proses 6.6, Bila “ tidak” lanjutkan ke proses 6.5 </w:t>
      </w:r>
    </w:p>
    <w:p w14:paraId="1B8F8B05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Menginformasikan kepada pelanggan atas jumlah yang tidak sesuai, lalu kembali ke proses 6.1</w:t>
      </w:r>
    </w:p>
    <w:p w14:paraId="6CD508FE" w14:textId="77777777" w:rsidR="00C94D3D" w:rsidRDefault="005B729E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Menerima pembayaran dari bank</w:t>
      </w:r>
    </w:p>
    <w:p w14:paraId="43C6F1BB" w14:textId="77777777" w:rsidR="00C94D3D" w:rsidRDefault="005B729E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42347DB5" w14:textId="77777777" w:rsidR="00C94D3D" w:rsidRPr="00746F6A" w:rsidRDefault="005B729E" w:rsidP="005E753F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KONDISI KHUSUS</w:t>
      </w:r>
    </w:p>
    <w:p w14:paraId="72C75C5F" w14:textId="77777777" w:rsidR="00746F6A" w:rsidRDefault="005B729E" w:rsidP="00746F6A">
      <w:pPr>
        <w:pStyle w:val="PlainText"/>
        <w:ind w:left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d-ID"/>
        </w:rPr>
        <w:t>-</w:t>
      </w:r>
    </w:p>
    <w:p w14:paraId="652F9D9F" w14:textId="77777777" w:rsidR="00C94D3D" w:rsidRDefault="005B729E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 w14:paraId="6EBED95D" w14:textId="77777777" w:rsidR="00C94D3D" w:rsidRDefault="005B729E" w:rsidP="005E753F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RECORD</w:t>
      </w:r>
    </w:p>
    <w:p w14:paraId="2AA5C79D" w14:textId="77777777" w:rsidR="00C94D3D" w:rsidRDefault="005B729E" w:rsidP="00746F6A">
      <w:pPr>
        <w:pStyle w:val="PlainText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8.1. Nota Pembayaran</w:t>
      </w:r>
    </w:p>
    <w:p w14:paraId="34E78B35" w14:textId="77777777" w:rsidR="00C94D3D" w:rsidRDefault="00C94D3D">
      <w:pPr>
        <w:pStyle w:val="PlainText"/>
        <w:rPr>
          <w:rFonts w:ascii="Arial" w:hAnsi="Arial"/>
          <w:b/>
          <w:sz w:val="22"/>
        </w:rPr>
      </w:pPr>
    </w:p>
    <w:p w14:paraId="31D43A6F" w14:textId="77777777" w:rsidR="00C94D3D" w:rsidRPr="00746F6A" w:rsidRDefault="005B729E" w:rsidP="005E753F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LAMPIRAN</w:t>
      </w:r>
      <w:r w:rsidR="002B447C">
        <w:rPr>
          <w:rFonts w:ascii="Arial" w:hAnsi="Arial"/>
          <w:b/>
          <w:sz w:val="22"/>
        </w:rPr>
        <w:t>.</w:t>
      </w:r>
    </w:p>
    <w:p w14:paraId="35D2876C" w14:textId="77777777" w:rsidR="00746F6A" w:rsidRDefault="005B729E" w:rsidP="00746F6A">
      <w:pPr>
        <w:pStyle w:val="PlainText"/>
        <w:ind w:left="43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d-ID"/>
        </w:rPr>
        <w:t>-</w:t>
      </w:r>
    </w:p>
    <w:p w14:paraId="68A1FE91" w14:textId="77777777" w:rsidR="008455D5" w:rsidRPr="00746F6A" w:rsidRDefault="008455D5">
      <w:pPr>
        <w:pStyle w:val="PlainText"/>
        <w:rPr>
          <w:rFonts w:ascii="Arial" w:hAnsi="Arial"/>
          <w:sz w:val="22"/>
          <w:lang w:val="id-ID"/>
        </w:rPr>
      </w:pPr>
    </w:p>
    <w:p w14:paraId="29AFF3B1" w14:textId="77777777" w:rsidR="00C94D3D" w:rsidRDefault="005B729E" w:rsidP="005E753F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REFERENSI</w:t>
      </w:r>
    </w:p>
    <w:p w14:paraId="5E24A02C" w14:textId="77777777" w:rsidR="00C94D3D" w:rsidRDefault="002B447C">
      <w:pPr>
        <w:pStyle w:val="PlainText"/>
        <w:numPr>
          <w:ilvl w:val="1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ISO 9001:20</w:t>
      </w:r>
      <w:r w:rsidR="00F920C1">
        <w:rPr>
          <w:rFonts w:ascii="Arial" w:hAnsi="Arial"/>
          <w:sz w:val="22"/>
        </w:rPr>
        <w:t>15</w:t>
      </w:r>
      <w:r w:rsidR="00D25F2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element </w:t>
      </w:r>
      <w:r w:rsidR="00BB0328">
        <w:rPr>
          <w:rFonts w:ascii="Arial" w:hAnsi="Arial"/>
          <w:sz w:val="22"/>
        </w:rPr>
        <w:t xml:space="preserve">9.1. </w:t>
      </w:r>
      <w:r w:rsidR="00BB0328" w:rsidRPr="00BB0328">
        <w:rPr>
          <w:rFonts w:ascii="Arial" w:hAnsi="Arial" w:cs="Arial"/>
          <w:snapToGrid/>
          <w:sz w:val="22"/>
          <w:szCs w:val="22"/>
        </w:rPr>
        <w:t>Pemantauan, pengukuran, analisis dan evaluasi</w:t>
      </w:r>
      <w:r w:rsidR="00BB0328">
        <w:rPr>
          <w:rFonts w:ascii="Arial" w:hAnsi="Arial" w:cs="Arial"/>
          <w:snapToGrid/>
          <w:sz w:val="22"/>
          <w:szCs w:val="22"/>
        </w:rPr>
        <w:t xml:space="preserve"> </w:t>
      </w:r>
      <w:r w:rsidR="00BB0328" w:rsidRPr="00BB0328">
        <w:rPr>
          <w:rFonts w:ascii="Arial" w:hAnsi="Arial" w:cs="Arial"/>
          <w:i/>
          <w:snapToGrid/>
          <w:sz w:val="22"/>
          <w:szCs w:val="22"/>
        </w:rPr>
        <w:t>(</w:t>
      </w:r>
      <w:r w:rsidR="00BB0328" w:rsidRPr="00BB0328">
        <w:rPr>
          <w:rFonts w:ascii="Arial" w:hAnsi="Arial" w:cs="Arial"/>
          <w:bCs/>
          <w:i/>
          <w:snapToGrid/>
          <w:sz w:val="22"/>
          <w:szCs w:val="22"/>
        </w:rPr>
        <w:t>Monitoring, measurement, analysis and evaluation)</w:t>
      </w:r>
    </w:p>
    <w:p w14:paraId="3E218DC7" w14:textId="78F32A77" w:rsidR="002B447C" w:rsidRDefault="005B729E" w:rsidP="002B447C">
      <w:pPr>
        <w:pStyle w:val="PlainText"/>
        <w:numPr>
          <w:ilvl w:val="1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Manual</w:t>
      </w:r>
      <w:r w:rsidR="004E05A4">
        <w:rPr>
          <w:rFonts w:ascii="Arial" w:hAnsi="Arial"/>
          <w:sz w:val="22"/>
        </w:rPr>
        <w:t xml:space="preserve"> Sistem Manajemen Terintegrasi PT. CINT</w:t>
      </w:r>
    </w:p>
    <w:p w14:paraId="2848E44F" w14:textId="77777777" w:rsidR="00554DC6" w:rsidRPr="00244E12" w:rsidRDefault="005B729E" w:rsidP="00554DC6">
      <w:pPr>
        <w:numPr>
          <w:ilvl w:val="1"/>
          <w:numId w:val="6"/>
        </w:numPr>
        <w:jc w:val="both"/>
      </w:pPr>
      <w:r w:rsidRPr="00244E12">
        <w:t>Permenkes No. 20 tahun 2017 : Cara Pembuatan Alat Kesehatan dan Perbekalan kesehatan Rumah Tangga yang baik</w:t>
      </w:r>
    </w:p>
    <w:p w14:paraId="0F6B7C73" w14:textId="77777777" w:rsidR="00554DC6" w:rsidRDefault="00554DC6" w:rsidP="00554DC6">
      <w:pPr>
        <w:pStyle w:val="PlainText"/>
        <w:ind w:left="966"/>
        <w:rPr>
          <w:rFonts w:ascii="Arial" w:hAnsi="Arial"/>
          <w:sz w:val="22"/>
        </w:rPr>
      </w:pPr>
    </w:p>
    <w:p w14:paraId="299201C6" w14:textId="77777777" w:rsidR="002B447C" w:rsidRDefault="002B447C" w:rsidP="002B447C">
      <w:pPr>
        <w:pStyle w:val="PlainText"/>
        <w:rPr>
          <w:rFonts w:ascii="Arial" w:hAnsi="Arial"/>
          <w:sz w:val="22"/>
        </w:rPr>
      </w:pPr>
    </w:p>
    <w:p w14:paraId="615AD308" w14:textId="77777777" w:rsidR="00C94D3D" w:rsidRDefault="00D25F27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745ECC65" w14:textId="77777777" w:rsidR="00C94D3D" w:rsidRDefault="00C94D3D">
      <w:pPr>
        <w:pStyle w:val="PlainText"/>
        <w:rPr>
          <w:rFonts w:ascii="Arial" w:hAnsi="Arial"/>
          <w:sz w:val="22"/>
        </w:rPr>
      </w:pPr>
    </w:p>
    <w:p w14:paraId="73D42D82" w14:textId="77777777" w:rsidR="00C94D3D" w:rsidRDefault="00C94D3D">
      <w:pPr>
        <w:pStyle w:val="PlainText"/>
        <w:rPr>
          <w:rFonts w:ascii="Arial" w:hAnsi="Arial"/>
          <w:sz w:val="22"/>
        </w:rPr>
      </w:pPr>
    </w:p>
    <w:p w14:paraId="2DE2C6F1" w14:textId="77777777" w:rsidR="00C94D3D" w:rsidRDefault="00C94D3D">
      <w:pPr>
        <w:pStyle w:val="PlainText"/>
        <w:rPr>
          <w:rFonts w:ascii="Arial" w:hAnsi="Arial"/>
          <w:sz w:val="22"/>
        </w:rPr>
      </w:pPr>
    </w:p>
    <w:p w14:paraId="6FF6E8FC" w14:textId="77777777" w:rsidR="00C94D3D" w:rsidRDefault="00C94D3D">
      <w:pPr>
        <w:pStyle w:val="PlainText"/>
        <w:rPr>
          <w:rFonts w:ascii="Arial" w:hAnsi="Arial"/>
          <w:sz w:val="22"/>
        </w:rPr>
      </w:pPr>
    </w:p>
    <w:sectPr w:rsidR="00C94D3D" w:rsidSect="005753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1E68" w14:textId="77777777" w:rsidR="00757F18" w:rsidRDefault="00757F18" w:rsidP="00757F18">
      <w:r>
        <w:separator/>
      </w:r>
    </w:p>
  </w:endnote>
  <w:endnote w:type="continuationSeparator" w:id="0">
    <w:p w14:paraId="7DCF77C7" w14:textId="77777777" w:rsidR="00757F18" w:rsidRDefault="00757F18" w:rsidP="0075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0261" w14:textId="77777777" w:rsidR="009A5F0F" w:rsidRDefault="009A5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8FE8" w14:textId="77777777" w:rsidR="00746F6A" w:rsidRPr="00CB35F3" w:rsidRDefault="005B729E" w:rsidP="00746F6A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 w:rsidR="009A5F0F">
      <w:rPr>
        <w:rStyle w:val="PageNumber"/>
        <w:b/>
        <w:i/>
        <w:sz w:val="22"/>
        <w:lang w:val="id-ID"/>
      </w:rPr>
      <w:t>IK</w:t>
    </w:r>
    <w:r>
      <w:rPr>
        <w:rStyle w:val="PageNumber"/>
        <w:b/>
        <w:i/>
        <w:sz w:val="24"/>
      </w:rPr>
      <w:t>-P</w:t>
    </w:r>
    <w:r>
      <w:rPr>
        <w:rStyle w:val="PageNumber"/>
        <w:b/>
        <w:i/>
        <w:sz w:val="24"/>
        <w:lang w:val="id-ID"/>
      </w:rPr>
      <w:t>PENLC</w:t>
    </w:r>
    <w:r>
      <w:rPr>
        <w:rStyle w:val="PageNumber"/>
        <w:b/>
        <w:i/>
        <w:sz w:val="24"/>
      </w:rPr>
      <w:t>-0</w:t>
    </w:r>
    <w:r w:rsidR="00DC7E97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DC7E97">
      <w:rPr>
        <w:rStyle w:val="PageNumber"/>
        <w:b/>
        <w:i/>
        <w:sz w:val="24"/>
      </w:rPr>
      <w:fldChar w:fldCharType="separate"/>
    </w:r>
    <w:r w:rsidR="00AE10C5">
      <w:rPr>
        <w:rStyle w:val="PageNumber"/>
        <w:b/>
        <w:i/>
        <w:noProof/>
        <w:sz w:val="24"/>
      </w:rPr>
      <w:t>2</w:t>
    </w:r>
    <w:r w:rsidR="00DC7E97">
      <w:rPr>
        <w:rStyle w:val="PageNumber"/>
        <w:b/>
        <w:i/>
        <w:sz w:val="24"/>
      </w:rPr>
      <w:fldChar w:fldCharType="end"/>
    </w:r>
  </w:p>
  <w:p w14:paraId="5635940B" w14:textId="77777777" w:rsidR="00AF70A6" w:rsidRPr="00746F6A" w:rsidRDefault="00AF70A6" w:rsidP="00746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1166" w14:textId="77777777" w:rsidR="009A5F0F" w:rsidRDefault="009A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055A" w14:textId="77777777" w:rsidR="00757F18" w:rsidRDefault="00757F18" w:rsidP="00757F18">
      <w:r>
        <w:separator/>
      </w:r>
    </w:p>
  </w:footnote>
  <w:footnote w:type="continuationSeparator" w:id="0">
    <w:p w14:paraId="7C924B6C" w14:textId="77777777" w:rsidR="00757F18" w:rsidRDefault="00757F18" w:rsidP="0075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CA59" w14:textId="77777777" w:rsidR="009A5F0F" w:rsidRDefault="009A5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195D" w14:textId="149A50CF" w:rsidR="00AF70A6" w:rsidRDefault="00461B9E">
    <w:pPr>
      <w:rPr>
        <w:noProof/>
      </w:rPr>
    </w:pPr>
    <w:r>
      <w:rPr>
        <w:b/>
        <w:noProof/>
      </w:rPr>
      <w:pict w14:anchorId="468DD1BB">
        <v:rect id="_x0000_s2049" style="position:absolute;margin-left:-12.45pt;margin-top:4.6pt;width:79.95pt;height:22.3pt;z-index:-251659776" filled="f" stroked="f">
          <v:textbox>
            <w:txbxContent>
              <w:p w14:paraId="19701436" w14:textId="02A01240" w:rsidR="00505592" w:rsidRPr="00505592" w:rsidRDefault="005B729E" w:rsidP="00DE6F26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505592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AF70A6">
      <w:rPr>
        <w:b/>
      </w:rPr>
      <w:t xml:space="preserve">   </w:t>
    </w:r>
  </w:p>
  <w:p w14:paraId="566BDA5A" w14:textId="77777777" w:rsidR="00AF70A6" w:rsidRDefault="00AF70A6" w:rsidP="00D25F27">
    <w:pPr>
      <w:framePr w:w="1320" w:h="1301" w:hSpace="180" w:wrap="auto" w:vAnchor="text" w:hAnchor="page" w:x="1260" w:y="79"/>
      <w:rPr>
        <w:noProof/>
      </w:rPr>
    </w:pPr>
  </w:p>
  <w:p w14:paraId="02A4992C" w14:textId="20B40EF1" w:rsidR="00AF70A6" w:rsidRDefault="0028115E">
    <w:r>
      <w:rPr>
        <w:noProof/>
      </w:rPr>
      <w:drawing>
        <wp:anchor distT="0" distB="0" distL="114300" distR="114300" simplePos="0" relativeHeight="251658240" behindDoc="0" locked="0" layoutInCell="1" allowOverlap="1" wp14:anchorId="159EE2A3" wp14:editId="20BE8810">
          <wp:simplePos x="0" y="0"/>
          <wp:positionH relativeFrom="column">
            <wp:posOffset>-224790</wp:posOffset>
          </wp:positionH>
          <wp:positionV relativeFrom="paragraph">
            <wp:posOffset>184785</wp:posOffset>
          </wp:positionV>
          <wp:extent cx="1209675" cy="685800"/>
          <wp:effectExtent l="0" t="0" r="0" b="0"/>
          <wp:wrapNone/>
          <wp:docPr id="1167505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29E">
      <w:t xml:space="preserve">                                     </w:t>
    </w:r>
  </w:p>
  <w:p w14:paraId="7F94E4BA" w14:textId="51E8DB9E" w:rsidR="00235512" w:rsidRDefault="00235512" w:rsidP="00235512">
    <w:pPr>
      <w:framePr w:hSpace="181" w:wrap="around" w:vAnchor="page" w:hAnchor="page" w:x="1282" w:y="1486"/>
    </w:pPr>
  </w:p>
  <w:tbl>
    <w:tblPr>
      <w:tblW w:w="8520" w:type="dxa"/>
      <w:tblInd w:w="1668" w:type="dxa"/>
      <w:tblLayout w:type="fixed"/>
      <w:tblLook w:val="0000" w:firstRow="0" w:lastRow="0" w:firstColumn="0" w:lastColumn="0" w:noHBand="0" w:noVBand="0"/>
    </w:tblPr>
    <w:tblGrid>
      <w:gridCol w:w="3030"/>
      <w:gridCol w:w="1890"/>
      <w:gridCol w:w="900"/>
      <w:gridCol w:w="1350"/>
      <w:gridCol w:w="1350"/>
    </w:tblGrid>
    <w:tr w:rsidR="00757F18" w14:paraId="178EC2BA" w14:textId="77777777" w:rsidTr="00F920C1">
      <w:trPr>
        <w:cantSplit/>
      </w:trPr>
      <w:tc>
        <w:tcPr>
          <w:tcW w:w="303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E17B92C" w14:textId="77777777" w:rsidR="00AF70A6" w:rsidRDefault="005B729E" w:rsidP="00DE6F26">
          <w:pPr>
            <w:pStyle w:val="Heading2"/>
            <w:ind w:left="0"/>
            <w:jc w:val="center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27924B" w14:textId="77777777" w:rsidR="00AF70A6" w:rsidRDefault="005B729E" w:rsidP="00D25F2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C2421C2" w14:textId="77777777" w:rsidR="00AF70A6" w:rsidRDefault="005B729E" w:rsidP="00D25F2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12FF980" w14:textId="77777777" w:rsidR="00AF70A6" w:rsidRDefault="005B729E" w:rsidP="00D25F27">
          <w:pPr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837E3C" w14:textId="77777777" w:rsidR="00AF70A6" w:rsidRDefault="005B729E" w:rsidP="00D25F2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2975EB" w14:paraId="1FA3699F" w14:textId="77777777" w:rsidTr="00284EFD">
      <w:trPr>
        <w:cantSplit/>
      </w:trPr>
      <w:tc>
        <w:tcPr>
          <w:tcW w:w="303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5AD127DE" w14:textId="77777777" w:rsidR="002975EB" w:rsidRDefault="00461B9E" w:rsidP="002975EB">
          <w:pPr>
            <w:jc w:val="center"/>
            <w:rPr>
              <w:b/>
            </w:rPr>
          </w:pPr>
          <w:r>
            <w:rPr>
              <w:b/>
              <w:noProof/>
            </w:rPr>
            <w:pict w14:anchorId="12C64DF7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28.05pt;margin-top:.4pt;width:33.05pt;height:13.2pt;z-index:-251654656;mso-position-horizontal-relative:text;mso-position-vertical-relative:text" o:allowincell="f"/>
            </w:pict>
          </w:r>
          <w:r w:rsidR="002975EB">
            <w:rPr>
              <w:b/>
              <w:noProof/>
            </w:rPr>
            <w:t>PENERIMAAN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F368BC" w14:textId="48526A0B" w:rsidR="002975EB" w:rsidRPr="00A62048" w:rsidRDefault="002975EB" w:rsidP="002975EB">
          <w:pPr>
            <w:ind w:left="72"/>
            <w:jc w:val="center"/>
            <w:rPr>
              <w:color w:val="FF0000"/>
              <w:sz w:val="18"/>
            </w:rPr>
          </w:pPr>
          <w:r w:rsidRPr="0049224C">
            <w:rPr>
              <w:color w:val="000000"/>
              <w:sz w:val="18"/>
            </w:rPr>
            <w:t>Ass, Mgr. MKT Exp</w:t>
          </w:r>
          <w:r w:rsidRPr="00A62048">
            <w:rPr>
              <w:color w:val="FF0000"/>
              <w:sz w:val="18"/>
            </w:rPr>
            <w:t>.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05BC28" w14:textId="75699577" w:rsidR="002975EB" w:rsidRDefault="002975EB" w:rsidP="002975EB">
          <w:pPr>
            <w:rPr>
              <w:sz w:val="18"/>
            </w:rPr>
          </w:pPr>
          <w:r>
            <w:rPr>
              <w:sz w:val="18"/>
            </w:rPr>
            <w:t xml:space="preserve">      2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10056C" w14:textId="51F3E96D" w:rsidR="002975EB" w:rsidRPr="0049224C" w:rsidRDefault="002975EB" w:rsidP="002975EB">
          <w:pPr>
            <w:jc w:val="center"/>
            <w:rPr>
              <w:color w:val="000000"/>
              <w:sz w:val="18"/>
            </w:rPr>
          </w:pPr>
          <w:r w:rsidRPr="0049224C">
            <w:rPr>
              <w:color w:val="000000"/>
              <w:sz w:val="18"/>
            </w:rPr>
            <w:t>MKT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ACF798" w14:textId="0AEB2D5D" w:rsidR="002975EB" w:rsidRPr="0049224C" w:rsidRDefault="002975EB" w:rsidP="002975E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13 mart</w:t>
          </w:r>
          <w:r w:rsidRPr="0049224C">
            <w:rPr>
              <w:color w:val="000000"/>
              <w:sz w:val="18"/>
            </w:rPr>
            <w:t xml:space="preserve"> 2016</w:t>
          </w:r>
        </w:p>
      </w:tc>
    </w:tr>
    <w:tr w:rsidR="002975EB" w14:paraId="4B0A11AB" w14:textId="77777777" w:rsidTr="00F920C1">
      <w:trPr>
        <w:cantSplit/>
        <w:trHeight w:val="322"/>
      </w:trPr>
      <w:tc>
        <w:tcPr>
          <w:tcW w:w="303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5B17C5B6" w14:textId="77777777" w:rsidR="002975EB" w:rsidRDefault="00461B9E" w:rsidP="002975EB">
          <w:pPr>
            <w:jc w:val="center"/>
            <w:rPr>
              <w:b/>
            </w:rPr>
          </w:pPr>
          <w:r>
            <w:rPr>
              <w:noProof/>
            </w:rPr>
            <w:pict w14:anchorId="5CA9BC7E">
              <v:shape id="_x0000_s2056" type="#_x0000_t127" style="position:absolute;left:0;text-align:left;margin-left:328.05pt;margin-top:1.4pt;width:33.05pt;height:11.2pt;z-index:-251653632;mso-position-horizontal-relative:text;mso-position-vertical-relative:text" o:allowincell="f"/>
            </w:pict>
          </w:r>
          <w:r w:rsidR="002975EB">
            <w:rPr>
              <w:b/>
            </w:rPr>
            <w:t>PEMBAYARAN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08C5DD" w14:textId="306A8A45" w:rsidR="002975EB" w:rsidRPr="00A62048" w:rsidRDefault="002975EB" w:rsidP="002975EB">
          <w:pPr>
            <w:ind w:left="72"/>
            <w:jc w:val="center"/>
            <w:rPr>
              <w:color w:val="FF0000"/>
              <w:sz w:val="18"/>
            </w:rPr>
          </w:pPr>
          <w:r>
            <w:rPr>
              <w:sz w:val="18"/>
            </w:rPr>
            <w:t xml:space="preserve">Ass, Mgr. MKT 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D9B7497" w14:textId="01228F8D" w:rsidR="002975EB" w:rsidRDefault="002975EB" w:rsidP="002975EB">
          <w:pPr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D4C5BB" w14:textId="11DBE683" w:rsidR="002975EB" w:rsidRPr="0049224C" w:rsidRDefault="002975EB" w:rsidP="002975EB">
          <w:pPr>
            <w:jc w:val="center"/>
            <w:rPr>
              <w:color w:val="000000"/>
              <w:sz w:val="18"/>
            </w:rPr>
          </w:pPr>
          <w:r>
            <w:rPr>
              <w:sz w:val="18"/>
            </w:rPr>
            <w:t>MKT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0B280F5" w14:textId="3EC8B7E8" w:rsidR="002975EB" w:rsidRPr="0049224C" w:rsidRDefault="002975EB" w:rsidP="002975EB">
          <w:pPr>
            <w:rPr>
              <w:color w:val="000000"/>
              <w:sz w:val="18"/>
            </w:rPr>
          </w:pPr>
          <w:r>
            <w:rPr>
              <w:sz w:val="18"/>
            </w:rPr>
            <w:t>1 Des 2017</w:t>
          </w:r>
        </w:p>
      </w:tc>
    </w:tr>
    <w:tr w:rsidR="00757F18" w14:paraId="579A6F0A" w14:textId="77777777" w:rsidTr="0047775D">
      <w:trPr>
        <w:cantSplit/>
        <w:trHeight w:val="331"/>
      </w:trPr>
      <w:tc>
        <w:tcPr>
          <w:tcW w:w="30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549EB7" w14:textId="77777777" w:rsidR="0047775D" w:rsidRDefault="00461B9E" w:rsidP="007A43AA">
          <w:pPr>
            <w:jc w:val="center"/>
            <w:rPr>
              <w:b/>
            </w:rPr>
          </w:pPr>
          <w:r>
            <w:rPr>
              <w:noProof/>
            </w:rPr>
            <w:pict w14:anchorId="76B11DB7">
              <v:shape id="_x0000_s2053" type="#_x0000_t127" style="position:absolute;left:0;text-align:left;margin-left:328.05pt;margin-top:2.4pt;width:33.05pt;height:10.2pt;z-index:-251656704;mso-position-horizontal-relative:text;mso-position-vertical-relative:text" o:allowincell="f"/>
            </w:pict>
          </w:r>
          <w:r w:rsidR="005B729E">
            <w:rPr>
              <w:b/>
            </w:rPr>
            <w:t>NON L/C (IK-PPENL/C)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559CB44" w14:textId="49ECB6C4" w:rsidR="0047775D" w:rsidRDefault="002975EB" w:rsidP="002975EB">
          <w:pPr>
            <w:ind w:left="72"/>
            <w:jc w:val="center"/>
            <w:rPr>
              <w:sz w:val="18"/>
            </w:rPr>
          </w:pPr>
          <w:r>
            <w:rPr>
              <w:sz w:val="18"/>
            </w:rPr>
            <w:t>Manager</w:t>
          </w:r>
          <w:r w:rsidR="009F0BAB">
            <w:rPr>
              <w:sz w:val="18"/>
            </w:rPr>
            <w:t xml:space="preserve"> of B</w:t>
          </w:r>
          <w:r w:rsidR="00E12134">
            <w:rPr>
              <w:sz w:val="18"/>
            </w:rPr>
            <w:t>u</w:t>
          </w:r>
          <w:r w:rsidR="009F0BAB">
            <w:rPr>
              <w:sz w:val="18"/>
            </w:rPr>
            <w:t>sdev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0D7C20C" w14:textId="56B9135D" w:rsidR="0047775D" w:rsidRDefault="002975EB" w:rsidP="00284EFD">
          <w:pPr>
            <w:jc w:val="center"/>
            <w:rPr>
              <w:sz w:val="18"/>
            </w:rPr>
          </w:pPr>
          <w:r>
            <w:rPr>
              <w:sz w:val="18"/>
            </w:rPr>
            <w:t>4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03C381B" w14:textId="77777777" w:rsidR="0047775D" w:rsidRDefault="005B729E" w:rsidP="0047775D">
          <w:pPr>
            <w:jc w:val="center"/>
            <w:rPr>
              <w:sz w:val="18"/>
            </w:rPr>
          </w:pPr>
          <w:r>
            <w:rPr>
              <w:sz w:val="18"/>
            </w:rPr>
            <w:t>MKT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410CF2" w14:textId="6CC6E1D0" w:rsidR="0047775D" w:rsidRDefault="005B729E" w:rsidP="00284EFD">
          <w:pPr>
            <w:rPr>
              <w:sz w:val="18"/>
            </w:rPr>
          </w:pPr>
          <w:r>
            <w:rPr>
              <w:sz w:val="18"/>
            </w:rPr>
            <w:t xml:space="preserve">1 Des </w:t>
          </w:r>
          <w:r w:rsidR="002975EB">
            <w:rPr>
              <w:sz w:val="18"/>
            </w:rPr>
            <w:t>2022</w:t>
          </w:r>
        </w:p>
      </w:tc>
    </w:tr>
  </w:tbl>
  <w:p w14:paraId="5AA2B3AA" w14:textId="1AFE168E" w:rsidR="00AF70A6" w:rsidRDefault="00AF7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F3" w14:textId="77777777" w:rsidR="009A5F0F" w:rsidRDefault="009A5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64C24F4"/>
    <w:multiLevelType w:val="singleLevel"/>
    <w:tmpl w:val="E2D83232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19840F9F"/>
    <w:multiLevelType w:val="multilevel"/>
    <w:tmpl w:val="F6D6200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46809391">
    <w:abstractNumId w:val="0"/>
  </w:num>
  <w:num w:numId="2" w16cid:durableId="717898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7182">
    <w:abstractNumId w:val="1"/>
  </w:num>
  <w:num w:numId="4" w16cid:durableId="1366558211">
    <w:abstractNumId w:val="2"/>
  </w:num>
  <w:num w:numId="5" w16cid:durableId="1128818193">
    <w:abstractNumId w:val="4"/>
  </w:num>
  <w:num w:numId="6" w16cid:durableId="146253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B477D"/>
    <w:rsid w:val="0012440B"/>
    <w:rsid w:val="001346CC"/>
    <w:rsid w:val="0016426B"/>
    <w:rsid w:val="001C1206"/>
    <w:rsid w:val="001C6018"/>
    <w:rsid w:val="00235512"/>
    <w:rsid w:val="00244E12"/>
    <w:rsid w:val="002642E6"/>
    <w:rsid w:val="0028115E"/>
    <w:rsid w:val="00284EFD"/>
    <w:rsid w:val="002975EB"/>
    <w:rsid w:val="002B447C"/>
    <w:rsid w:val="002F7157"/>
    <w:rsid w:val="00327DC2"/>
    <w:rsid w:val="0038464E"/>
    <w:rsid w:val="003912CE"/>
    <w:rsid w:val="003D4E6A"/>
    <w:rsid w:val="00411989"/>
    <w:rsid w:val="00461B9E"/>
    <w:rsid w:val="0047775D"/>
    <w:rsid w:val="0049224C"/>
    <w:rsid w:val="004D2414"/>
    <w:rsid w:val="004E05A4"/>
    <w:rsid w:val="004E1ACC"/>
    <w:rsid w:val="00505592"/>
    <w:rsid w:val="00554DC6"/>
    <w:rsid w:val="00575348"/>
    <w:rsid w:val="005A4710"/>
    <w:rsid w:val="005B04C2"/>
    <w:rsid w:val="005B729E"/>
    <w:rsid w:val="005E753F"/>
    <w:rsid w:val="006611D3"/>
    <w:rsid w:val="0067072E"/>
    <w:rsid w:val="00746F6A"/>
    <w:rsid w:val="00757F18"/>
    <w:rsid w:val="007A43AA"/>
    <w:rsid w:val="007B0D56"/>
    <w:rsid w:val="007B3E7A"/>
    <w:rsid w:val="007F28E5"/>
    <w:rsid w:val="008455D5"/>
    <w:rsid w:val="00867BB4"/>
    <w:rsid w:val="00871121"/>
    <w:rsid w:val="008B1416"/>
    <w:rsid w:val="008C2AC8"/>
    <w:rsid w:val="008C7D49"/>
    <w:rsid w:val="00900741"/>
    <w:rsid w:val="009A5F0F"/>
    <w:rsid w:val="009F0BAB"/>
    <w:rsid w:val="009F5E08"/>
    <w:rsid w:val="00A62048"/>
    <w:rsid w:val="00AE10C5"/>
    <w:rsid w:val="00AE1266"/>
    <w:rsid w:val="00AF70A6"/>
    <w:rsid w:val="00B20C6A"/>
    <w:rsid w:val="00BB0328"/>
    <w:rsid w:val="00BC4219"/>
    <w:rsid w:val="00BD20CB"/>
    <w:rsid w:val="00C448A5"/>
    <w:rsid w:val="00C80C9F"/>
    <w:rsid w:val="00C94D3D"/>
    <w:rsid w:val="00CB35F3"/>
    <w:rsid w:val="00CE0B52"/>
    <w:rsid w:val="00CE1BE1"/>
    <w:rsid w:val="00D25F27"/>
    <w:rsid w:val="00DB2561"/>
    <w:rsid w:val="00DC2353"/>
    <w:rsid w:val="00DC7E97"/>
    <w:rsid w:val="00DE6F26"/>
    <w:rsid w:val="00E12134"/>
    <w:rsid w:val="00E90B01"/>
    <w:rsid w:val="00EA1A26"/>
    <w:rsid w:val="00EA67E6"/>
    <w:rsid w:val="00EC0872"/>
    <w:rsid w:val="00EE1637"/>
    <w:rsid w:val="00F70049"/>
    <w:rsid w:val="00F847AE"/>
    <w:rsid w:val="00F920C1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09851811"/>
  <w15:docId w15:val="{DFB2F1BC-FD0A-4073-B645-4E205CF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757F1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757F1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746F6A"/>
    <w:rPr>
      <w:snapToGrid w:val="0"/>
      <w:lang w:val="en-GB"/>
    </w:rPr>
  </w:style>
  <w:style w:type="character" w:styleId="PageNumber">
    <w:name w:val="page number"/>
    <w:basedOn w:val="DefaultParagraphFont"/>
    <w:rsid w:val="00757F18"/>
  </w:style>
  <w:style w:type="paragraph" w:styleId="PlainText">
    <w:name w:val="Plain Text"/>
    <w:basedOn w:val="Normal"/>
    <w:link w:val="PlainTextChar"/>
    <w:rsid w:val="00757F18"/>
    <w:pPr>
      <w:suppressAutoHyphens w:val="0"/>
    </w:pPr>
    <w:rPr>
      <w:rFonts w:ascii="Courier New" w:hAnsi="Courier New"/>
      <w:snapToGrid w:val="0"/>
      <w:sz w:val="20"/>
    </w:rPr>
  </w:style>
  <w:style w:type="character" w:customStyle="1" w:styleId="PlainTextChar">
    <w:name w:val="Plain Text Char"/>
    <w:basedOn w:val="DefaultParagraphFont"/>
    <w:link w:val="PlainText"/>
    <w:rsid w:val="00CE0B52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2016-04-19T07:04:00Z</dcterms:created>
  <dcterms:modified xsi:type="dcterms:W3CDTF">2023-11-06T08:54:00Z</dcterms:modified>
</cp:coreProperties>
</file>