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Hari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/ </w:t>
      </w:r>
      <w:proofErr w:type="spellStart"/>
      <w:proofErr w:type="gramStart"/>
      <w:r>
        <w:rPr>
          <w:rFonts w:asciiTheme="minorHAnsi" w:hAnsiTheme="minorHAnsi"/>
          <w:b/>
          <w:sz w:val="24"/>
          <w:szCs w:val="24"/>
        </w:rPr>
        <w:t>Tanggal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Jum’at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, 29 </w:t>
      </w:r>
      <w:proofErr w:type="spellStart"/>
      <w:r>
        <w:rPr>
          <w:rFonts w:asciiTheme="minorHAnsi" w:hAnsiTheme="minorHAnsi"/>
          <w:b/>
          <w:sz w:val="24"/>
          <w:szCs w:val="24"/>
        </w:rPr>
        <w:t>Juli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2016</w:t>
      </w:r>
    </w:p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Tempat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: R. Meeting </w:t>
      </w:r>
      <w:proofErr w:type="spellStart"/>
      <w:r>
        <w:rPr>
          <w:rFonts w:asciiTheme="minorHAnsi" w:hAnsiTheme="minorHAnsi"/>
          <w:b/>
          <w:sz w:val="24"/>
          <w:szCs w:val="24"/>
        </w:rPr>
        <w:t>Daishogun</w:t>
      </w:r>
      <w:proofErr w:type="spellEnd"/>
    </w:p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Dihadiri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oleh</w:t>
      </w:r>
      <w:proofErr w:type="spellEnd"/>
      <w:r>
        <w:rPr>
          <w:rFonts w:asciiTheme="minorHAnsi" w:hAnsiTheme="minorHAnsi"/>
          <w:b/>
          <w:sz w:val="24"/>
          <w:szCs w:val="24"/>
        </w:rPr>
        <w:t>:</w:t>
      </w:r>
    </w:p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 xml:space="preserve">1. </w:t>
      </w:r>
      <w:proofErr w:type="spellStart"/>
      <w:r>
        <w:rPr>
          <w:rFonts w:asciiTheme="minorHAnsi" w:hAnsiTheme="minorHAnsi"/>
          <w:b/>
          <w:sz w:val="24"/>
          <w:szCs w:val="24"/>
        </w:rPr>
        <w:t>Bpk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Ade </w:t>
      </w:r>
      <w:proofErr w:type="spellStart"/>
      <w:r>
        <w:rPr>
          <w:rFonts w:asciiTheme="minorHAnsi" w:hAnsiTheme="minorHAnsi"/>
          <w:b/>
          <w:sz w:val="24"/>
          <w:szCs w:val="24"/>
        </w:rPr>
        <w:t>Arifin</w:t>
      </w:r>
      <w:proofErr w:type="spellEnd"/>
      <w:r>
        <w:rPr>
          <w:rFonts w:asciiTheme="minorHAnsi" w:hAnsiTheme="minorHAnsi"/>
          <w:b/>
          <w:sz w:val="24"/>
          <w:szCs w:val="24"/>
        </w:rPr>
        <w:tab/>
        <w:t>7.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Ibu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Atty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S.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proofErr w:type="gramStart"/>
      <w:r>
        <w:rPr>
          <w:rFonts w:asciiTheme="minorHAnsi" w:hAnsiTheme="minorHAnsi"/>
          <w:b/>
          <w:sz w:val="24"/>
          <w:szCs w:val="24"/>
        </w:rPr>
        <w:t xml:space="preserve">13. </w:t>
      </w:r>
      <w:proofErr w:type="spellStart"/>
      <w:r>
        <w:rPr>
          <w:rFonts w:asciiTheme="minorHAnsi" w:hAnsiTheme="minorHAnsi"/>
          <w:b/>
          <w:sz w:val="24"/>
          <w:szCs w:val="24"/>
        </w:rPr>
        <w:t>Bpk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b/>
          <w:sz w:val="24"/>
          <w:szCs w:val="24"/>
        </w:rPr>
        <w:t>Lukito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Angga</w:t>
      </w:r>
      <w:proofErr w:type="spellEnd"/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A1DAB">
        <w:rPr>
          <w:rFonts w:asciiTheme="minorHAnsi" w:hAnsiTheme="minorHAnsi"/>
          <w:b/>
          <w:sz w:val="24"/>
          <w:szCs w:val="24"/>
        </w:rPr>
        <w:t>19.</w:t>
      </w:r>
      <w:proofErr w:type="gramEnd"/>
      <w:r w:rsidR="004A1DA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proofErr w:type="gramStart"/>
      <w:r w:rsidR="004A1DAB">
        <w:rPr>
          <w:rFonts w:asciiTheme="minorHAnsi" w:hAnsiTheme="minorHAnsi"/>
          <w:b/>
          <w:sz w:val="24"/>
          <w:szCs w:val="24"/>
        </w:rPr>
        <w:t>Bpk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DadanR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>.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</w:p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 xml:space="preserve">2. </w:t>
      </w:r>
      <w:proofErr w:type="spellStart"/>
      <w:r>
        <w:rPr>
          <w:rFonts w:asciiTheme="minorHAnsi" w:hAnsiTheme="minorHAnsi"/>
          <w:b/>
          <w:sz w:val="24"/>
          <w:szCs w:val="24"/>
        </w:rPr>
        <w:t>Bpk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b/>
          <w:sz w:val="24"/>
          <w:szCs w:val="24"/>
        </w:rPr>
        <w:t>Agus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Baruto</w:t>
      </w:r>
      <w:proofErr w:type="spellEnd"/>
      <w:r>
        <w:rPr>
          <w:rFonts w:asciiTheme="minorHAnsi" w:hAnsiTheme="minorHAnsi"/>
          <w:b/>
          <w:sz w:val="24"/>
          <w:szCs w:val="24"/>
        </w:rPr>
        <w:tab/>
        <w:t>8.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b/>
          <w:sz w:val="24"/>
          <w:szCs w:val="24"/>
        </w:rPr>
        <w:t>Bpk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b/>
          <w:sz w:val="24"/>
          <w:szCs w:val="24"/>
        </w:rPr>
        <w:t>Rendy</w:t>
      </w:r>
      <w:proofErr w:type="spellEnd"/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14.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b/>
          <w:sz w:val="24"/>
          <w:szCs w:val="24"/>
        </w:rPr>
        <w:t>Bpk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b/>
          <w:sz w:val="24"/>
          <w:szCs w:val="24"/>
        </w:rPr>
        <w:t>Iwan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ab/>
        <w:t>H.</w:t>
      </w:r>
      <w:proofErr w:type="gramEnd"/>
      <w:r w:rsidR="004A1DAB">
        <w:rPr>
          <w:rFonts w:asciiTheme="minorHAnsi" w:hAnsiTheme="minorHAnsi"/>
          <w:b/>
          <w:sz w:val="24"/>
          <w:szCs w:val="24"/>
        </w:rPr>
        <w:tab/>
      </w:r>
      <w:r w:rsidR="004A1DAB">
        <w:rPr>
          <w:rFonts w:asciiTheme="minorHAnsi" w:hAnsiTheme="minorHAnsi"/>
          <w:b/>
          <w:sz w:val="24"/>
          <w:szCs w:val="24"/>
        </w:rPr>
        <w:tab/>
        <w:t xml:space="preserve">20.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Ibu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Nenah</w:t>
      </w:r>
      <w:proofErr w:type="spellEnd"/>
    </w:p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3. </w:t>
      </w:r>
      <w:proofErr w:type="spellStart"/>
      <w:r>
        <w:rPr>
          <w:rFonts w:asciiTheme="minorHAnsi" w:hAnsiTheme="minorHAnsi"/>
          <w:b/>
          <w:sz w:val="24"/>
          <w:szCs w:val="24"/>
        </w:rPr>
        <w:t>Ibu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Dessy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 xml:space="preserve"> R.</w:t>
      </w:r>
      <w:r>
        <w:rPr>
          <w:rFonts w:asciiTheme="minorHAnsi" w:hAnsiTheme="minorHAnsi"/>
          <w:b/>
          <w:sz w:val="24"/>
          <w:szCs w:val="24"/>
        </w:rPr>
        <w:tab/>
        <w:t xml:space="preserve">9. </w:t>
      </w:r>
      <w:proofErr w:type="spellStart"/>
      <w:proofErr w:type="gramStart"/>
      <w:r>
        <w:rPr>
          <w:rFonts w:asciiTheme="minorHAnsi" w:hAnsiTheme="minorHAnsi"/>
          <w:b/>
          <w:sz w:val="24"/>
          <w:szCs w:val="24"/>
        </w:rPr>
        <w:t>Ibu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Yanti</w:t>
      </w:r>
      <w:proofErr w:type="spellEnd"/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15.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Ibu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Kisty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 xml:space="preserve"> </w:t>
      </w:r>
    </w:p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 xml:space="preserve">4. </w:t>
      </w:r>
      <w:proofErr w:type="spellStart"/>
      <w:r>
        <w:rPr>
          <w:rFonts w:asciiTheme="minorHAnsi" w:hAnsiTheme="minorHAnsi"/>
          <w:b/>
          <w:sz w:val="24"/>
          <w:szCs w:val="24"/>
        </w:rPr>
        <w:t>Bpk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b/>
          <w:sz w:val="24"/>
          <w:szCs w:val="24"/>
        </w:rPr>
        <w:t>Angga</w:t>
      </w:r>
      <w:proofErr w:type="spellEnd"/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10.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b/>
          <w:sz w:val="24"/>
          <w:szCs w:val="24"/>
        </w:rPr>
        <w:t>Bpk</w:t>
      </w:r>
      <w:proofErr w:type="spellEnd"/>
      <w:r>
        <w:rPr>
          <w:rFonts w:asciiTheme="minorHAnsi" w:hAnsiTheme="minorHAnsi"/>
          <w:b/>
          <w:sz w:val="24"/>
          <w:szCs w:val="24"/>
        </w:rPr>
        <w:t>. Donald</w:t>
      </w:r>
      <w:r>
        <w:rPr>
          <w:rFonts w:asciiTheme="minorHAnsi" w:hAnsiTheme="minorHAnsi"/>
          <w:b/>
          <w:sz w:val="24"/>
          <w:szCs w:val="24"/>
        </w:rPr>
        <w:tab/>
        <w:t>16.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Bpk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Opan</w:t>
      </w:r>
      <w:proofErr w:type="spellEnd"/>
    </w:p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5. </w:t>
      </w:r>
      <w:proofErr w:type="spellStart"/>
      <w:r>
        <w:rPr>
          <w:rFonts w:asciiTheme="minorHAnsi" w:hAnsiTheme="minorHAnsi"/>
          <w:b/>
          <w:sz w:val="24"/>
          <w:szCs w:val="24"/>
        </w:rPr>
        <w:t>Ibu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Lia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Y.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proofErr w:type="gramStart"/>
      <w:r>
        <w:rPr>
          <w:rFonts w:asciiTheme="minorHAnsi" w:hAnsiTheme="minorHAnsi"/>
          <w:b/>
          <w:sz w:val="24"/>
          <w:szCs w:val="24"/>
        </w:rPr>
        <w:t xml:space="preserve">11. </w:t>
      </w:r>
      <w:proofErr w:type="spellStart"/>
      <w:r>
        <w:rPr>
          <w:rFonts w:asciiTheme="minorHAnsi" w:hAnsiTheme="minorHAnsi"/>
          <w:b/>
          <w:sz w:val="24"/>
          <w:szCs w:val="24"/>
        </w:rPr>
        <w:t>Bpk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b/>
          <w:sz w:val="24"/>
          <w:szCs w:val="24"/>
        </w:rPr>
        <w:t>Hendra</w:t>
      </w:r>
      <w:proofErr w:type="spellEnd"/>
      <w:r>
        <w:rPr>
          <w:rFonts w:asciiTheme="minorHAnsi" w:hAnsiTheme="minorHAnsi"/>
          <w:b/>
          <w:sz w:val="24"/>
          <w:szCs w:val="24"/>
        </w:rPr>
        <w:tab/>
        <w:t>17.</w:t>
      </w:r>
      <w:proofErr w:type="gramEnd"/>
      <w:r w:rsidRPr="0044369E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Bpk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>. Imam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 xml:space="preserve">6. </w:t>
      </w:r>
      <w:proofErr w:type="spellStart"/>
      <w:r>
        <w:rPr>
          <w:rFonts w:asciiTheme="minorHAnsi" w:hAnsiTheme="minorHAnsi"/>
          <w:b/>
          <w:sz w:val="24"/>
          <w:szCs w:val="24"/>
        </w:rPr>
        <w:t>Ibu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Fitri</w:t>
      </w:r>
      <w:proofErr w:type="spellEnd"/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12.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b/>
          <w:sz w:val="24"/>
          <w:szCs w:val="24"/>
        </w:rPr>
        <w:t>Ibu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Lia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D.</w:t>
      </w:r>
      <w:proofErr w:type="gramEnd"/>
      <w:r w:rsidR="004A1DAB" w:rsidRPr="004A1DAB">
        <w:rPr>
          <w:rFonts w:asciiTheme="minorHAnsi" w:hAnsiTheme="minorHAnsi"/>
          <w:b/>
          <w:sz w:val="24"/>
          <w:szCs w:val="24"/>
        </w:rPr>
        <w:t xml:space="preserve"> </w:t>
      </w:r>
      <w:r w:rsidR="004A1DAB">
        <w:rPr>
          <w:rFonts w:asciiTheme="minorHAnsi" w:hAnsiTheme="minorHAnsi"/>
          <w:b/>
          <w:sz w:val="24"/>
          <w:szCs w:val="24"/>
        </w:rPr>
        <w:tab/>
      </w:r>
      <w:r w:rsidR="004A1DAB">
        <w:rPr>
          <w:rFonts w:asciiTheme="minorHAnsi" w:hAnsiTheme="minorHAnsi"/>
          <w:b/>
          <w:sz w:val="24"/>
          <w:szCs w:val="24"/>
        </w:rPr>
        <w:tab/>
        <w:t xml:space="preserve">18.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Bpk</w:t>
      </w:r>
      <w:proofErr w:type="spellEnd"/>
      <w:r w:rsidR="004A1DAB"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 w:rsidR="004A1DAB">
        <w:rPr>
          <w:rFonts w:asciiTheme="minorHAnsi" w:hAnsiTheme="minorHAnsi"/>
          <w:b/>
          <w:sz w:val="24"/>
          <w:szCs w:val="24"/>
        </w:rPr>
        <w:t>Andika</w:t>
      </w:r>
      <w:proofErr w:type="spellEnd"/>
    </w:p>
    <w:p w:rsidR="0044369E" w:rsidRDefault="0044369E" w:rsidP="0044369E">
      <w:pPr>
        <w:rPr>
          <w:rFonts w:asciiTheme="minorHAnsi" w:hAnsiTheme="minorHAnsi"/>
          <w:b/>
          <w:sz w:val="24"/>
          <w:szCs w:val="24"/>
        </w:rPr>
      </w:pPr>
    </w:p>
    <w:p w:rsidR="0044369E" w:rsidRDefault="0044369E" w:rsidP="002E11F9">
      <w:pPr>
        <w:jc w:val="center"/>
        <w:rPr>
          <w:rFonts w:asciiTheme="minorHAnsi" w:hAnsiTheme="minorHAnsi"/>
          <w:b/>
          <w:sz w:val="24"/>
          <w:szCs w:val="24"/>
        </w:rPr>
      </w:pPr>
    </w:p>
    <w:p w:rsidR="002E11F9" w:rsidRDefault="002E11F9" w:rsidP="002E11F9">
      <w:pPr>
        <w:jc w:val="center"/>
        <w:rPr>
          <w:rFonts w:asciiTheme="minorHAnsi" w:hAnsiTheme="minorHAnsi"/>
          <w:b/>
          <w:sz w:val="24"/>
          <w:szCs w:val="24"/>
        </w:rPr>
      </w:pPr>
      <w:r w:rsidRPr="002E11F9">
        <w:rPr>
          <w:rFonts w:asciiTheme="minorHAnsi" w:hAnsiTheme="minorHAnsi"/>
          <w:b/>
          <w:sz w:val="24"/>
          <w:szCs w:val="24"/>
        </w:rPr>
        <w:t>PENGIRIMAN BARANG SELAIN PENJUALAN</w:t>
      </w:r>
    </w:p>
    <w:p w:rsidR="00B83D14" w:rsidRDefault="00B83D14" w:rsidP="002E11F9">
      <w:pPr>
        <w:jc w:val="center"/>
        <w:rPr>
          <w:rFonts w:asciiTheme="minorHAnsi" w:hAnsiTheme="minorHAnsi"/>
          <w:b/>
          <w:sz w:val="24"/>
          <w:szCs w:val="24"/>
        </w:rPr>
      </w:pPr>
    </w:p>
    <w:p w:rsidR="00117CAA" w:rsidRDefault="00117CAA" w:rsidP="00117CAA">
      <w:pPr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Aset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adalah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: </w:t>
      </w:r>
      <w:proofErr w:type="spellStart"/>
      <w:r>
        <w:rPr>
          <w:rFonts w:asciiTheme="minorHAnsi" w:hAnsiTheme="minorHAnsi"/>
          <w:b/>
          <w:sz w:val="22"/>
          <w:szCs w:val="22"/>
        </w:rPr>
        <w:t>harta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atau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sesuatu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yang </w:t>
      </w:r>
      <w:proofErr w:type="spellStart"/>
      <w:r>
        <w:rPr>
          <w:rFonts w:asciiTheme="minorHAnsi" w:hAnsiTheme="minorHAnsi"/>
          <w:b/>
          <w:sz w:val="22"/>
          <w:szCs w:val="22"/>
        </w:rPr>
        <w:t>bernilai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tukar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. </w:t>
      </w:r>
    </w:p>
    <w:p w:rsidR="00B83D14" w:rsidRDefault="00117CAA" w:rsidP="00117CAA">
      <w:pPr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Dalam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perusahaan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tercatat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dalam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sisi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aktiva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(</w:t>
      </w:r>
      <w:proofErr w:type="spellStart"/>
      <w:r>
        <w:rPr>
          <w:rFonts w:asciiTheme="minorHAnsi" w:hAnsiTheme="minorHAnsi"/>
          <w:b/>
          <w:sz w:val="22"/>
          <w:szCs w:val="22"/>
        </w:rPr>
        <w:t>harta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) </w:t>
      </w:r>
      <w:proofErr w:type="spellStart"/>
      <w:r>
        <w:rPr>
          <w:rFonts w:asciiTheme="minorHAnsi" w:hAnsiTheme="minorHAnsi"/>
          <w:b/>
          <w:sz w:val="22"/>
          <w:szCs w:val="22"/>
        </w:rPr>
        <w:t>perusahaan</w:t>
      </w:r>
      <w:proofErr w:type="spellEnd"/>
    </w:p>
    <w:p w:rsidR="004B2ED0" w:rsidRPr="004B2ED0" w:rsidRDefault="004B2ED0" w:rsidP="00117CAA">
      <w:pPr>
        <w:jc w:val="both"/>
        <w:rPr>
          <w:rFonts w:asciiTheme="minorHAnsi" w:hAnsiTheme="minorHAnsi"/>
          <w:b/>
          <w:sz w:val="22"/>
          <w:szCs w:val="22"/>
        </w:rPr>
      </w:pPr>
      <w:r w:rsidRPr="004B2ED0">
        <w:rPr>
          <w:rFonts w:asciiTheme="minorHAnsi" w:hAnsiTheme="minorHAnsi"/>
          <w:b/>
          <w:sz w:val="22"/>
          <w:szCs w:val="22"/>
        </w:rPr>
        <w:t xml:space="preserve">SP AX </w:t>
      </w:r>
      <w:proofErr w:type="spellStart"/>
      <w:r w:rsidRPr="004B2ED0">
        <w:rPr>
          <w:rFonts w:asciiTheme="minorHAnsi" w:hAnsiTheme="minorHAnsi"/>
          <w:b/>
          <w:sz w:val="22"/>
          <w:szCs w:val="22"/>
        </w:rPr>
        <w:t>ini</w:t>
      </w:r>
      <w:proofErr w:type="spellEnd"/>
      <w:r w:rsidRPr="004B2ED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B2ED0">
        <w:rPr>
          <w:rFonts w:asciiTheme="minorHAnsi" w:hAnsiTheme="minorHAnsi"/>
          <w:b/>
          <w:sz w:val="22"/>
          <w:szCs w:val="22"/>
        </w:rPr>
        <w:t>ditujukan</w:t>
      </w:r>
      <w:proofErr w:type="spellEnd"/>
      <w:r w:rsidRPr="004B2ED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B2ED0">
        <w:rPr>
          <w:rFonts w:asciiTheme="minorHAnsi" w:hAnsiTheme="minorHAnsi"/>
          <w:b/>
          <w:sz w:val="22"/>
          <w:szCs w:val="22"/>
        </w:rPr>
        <w:t>untuk</w:t>
      </w:r>
      <w:proofErr w:type="spellEnd"/>
      <w:r w:rsidRPr="004B2ED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B2ED0">
        <w:rPr>
          <w:rFonts w:asciiTheme="minorHAnsi" w:hAnsiTheme="minorHAnsi"/>
          <w:b/>
          <w:sz w:val="22"/>
          <w:szCs w:val="22"/>
        </w:rPr>
        <w:t>melindungi</w:t>
      </w:r>
      <w:proofErr w:type="spellEnd"/>
      <w:r w:rsidRPr="004B2ED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B2ED0">
        <w:rPr>
          <w:rFonts w:asciiTheme="minorHAnsi" w:hAnsiTheme="minorHAnsi"/>
          <w:b/>
          <w:sz w:val="22"/>
          <w:szCs w:val="22"/>
        </w:rPr>
        <w:t>dan</w:t>
      </w:r>
      <w:proofErr w:type="spellEnd"/>
      <w:r w:rsidRPr="004B2ED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B2ED0">
        <w:rPr>
          <w:rFonts w:asciiTheme="minorHAnsi" w:hAnsiTheme="minorHAnsi"/>
          <w:b/>
          <w:sz w:val="22"/>
          <w:szCs w:val="22"/>
        </w:rPr>
        <w:t>mengontrol</w:t>
      </w:r>
      <w:proofErr w:type="spellEnd"/>
      <w:r w:rsidRPr="004B2ED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B2ED0">
        <w:rPr>
          <w:rFonts w:asciiTheme="minorHAnsi" w:hAnsiTheme="minorHAnsi"/>
          <w:b/>
          <w:sz w:val="22"/>
          <w:szCs w:val="22"/>
        </w:rPr>
        <w:t>aset</w:t>
      </w:r>
      <w:proofErr w:type="spellEnd"/>
      <w:r w:rsidRPr="004B2ED0">
        <w:rPr>
          <w:rFonts w:asciiTheme="minorHAnsi" w:hAnsiTheme="minorHAnsi"/>
          <w:b/>
          <w:sz w:val="22"/>
          <w:szCs w:val="22"/>
        </w:rPr>
        <w:t xml:space="preserve"> PT. CINT.</w:t>
      </w:r>
    </w:p>
    <w:p w:rsidR="004B2ED0" w:rsidRPr="004B2ED0" w:rsidRDefault="004B2ED0" w:rsidP="00117CAA">
      <w:pPr>
        <w:jc w:val="both"/>
        <w:rPr>
          <w:rFonts w:asciiTheme="minorHAnsi" w:hAnsiTheme="minorHAnsi"/>
          <w:sz w:val="22"/>
          <w:szCs w:val="22"/>
        </w:rPr>
      </w:pPr>
    </w:p>
    <w:p w:rsidR="002E11F9" w:rsidRDefault="002E11F9" w:rsidP="002E11F9">
      <w:pPr>
        <w:tabs>
          <w:tab w:val="left" w:pos="426"/>
        </w:tabs>
        <w:ind w:left="851" w:hanging="851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barang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tersebut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diatur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proofErr w:type="gramStart"/>
      <w:r w:rsidRPr="00F22AF0">
        <w:rPr>
          <w:rFonts w:asciiTheme="minorHAnsi" w:hAnsiTheme="minorHAnsi" w:cs="Arial"/>
          <w:sz w:val="24"/>
          <w:szCs w:val="24"/>
        </w:rPr>
        <w:t>sbb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:</w:t>
      </w:r>
      <w:proofErr w:type="gramEnd"/>
    </w:p>
    <w:p w:rsidR="00C01D2D" w:rsidRPr="00F22AF0" w:rsidRDefault="00646A21" w:rsidP="00C01D2D">
      <w:pPr>
        <w:tabs>
          <w:tab w:val="left" w:pos="426"/>
        </w:tabs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1.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yang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memakai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Surat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Pengantar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adalah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01D2D"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01D2D" w:rsidRPr="00F22AF0">
        <w:rPr>
          <w:rFonts w:asciiTheme="minorHAnsi" w:hAnsiTheme="minorHAnsi" w:cs="Arial"/>
          <w:sz w:val="24"/>
          <w:szCs w:val="24"/>
        </w:rPr>
        <w:t>aset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 xml:space="preserve"> PT. CINT </w:t>
      </w:r>
      <w:proofErr w:type="spellStart"/>
      <w:r w:rsidR="00C01D2D" w:rsidRPr="00F22AF0">
        <w:rPr>
          <w:rFonts w:asciiTheme="minorHAnsi" w:hAnsiTheme="minorHAnsi" w:cs="Arial"/>
          <w:sz w:val="24"/>
          <w:szCs w:val="24"/>
        </w:rPr>
        <w:t>dari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01D2D" w:rsidRPr="00F22AF0">
        <w:rPr>
          <w:rFonts w:asciiTheme="minorHAnsi" w:hAnsiTheme="minorHAnsi" w:cs="Arial"/>
          <w:sz w:val="24"/>
          <w:szCs w:val="24"/>
        </w:rPr>
        <w:t>satu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01D2D" w:rsidRPr="00F22AF0">
        <w:rPr>
          <w:rFonts w:asciiTheme="minorHAnsi" w:hAnsiTheme="minorHAnsi" w:cs="Arial"/>
          <w:sz w:val="24"/>
          <w:szCs w:val="24"/>
        </w:rPr>
        <w:t>Lokasi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01D2D" w:rsidRPr="00F22AF0">
        <w:rPr>
          <w:rFonts w:asciiTheme="minorHAnsi" w:hAnsiTheme="minorHAnsi" w:cs="Arial"/>
          <w:sz w:val="24"/>
          <w:szCs w:val="24"/>
        </w:rPr>
        <w:t>ke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01D2D" w:rsidRPr="00F22AF0">
        <w:rPr>
          <w:rFonts w:asciiTheme="minorHAnsi" w:hAnsiTheme="minorHAnsi" w:cs="Arial"/>
          <w:sz w:val="24"/>
          <w:szCs w:val="24"/>
        </w:rPr>
        <w:t>Lokasi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01D2D" w:rsidRPr="00F22AF0">
        <w:rPr>
          <w:rFonts w:asciiTheme="minorHAnsi" w:hAnsiTheme="minorHAnsi" w:cs="Arial"/>
          <w:sz w:val="24"/>
          <w:szCs w:val="24"/>
        </w:rPr>
        <w:t>lainnya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 xml:space="preserve">, yang </w:t>
      </w:r>
      <w:proofErr w:type="spellStart"/>
      <w:r w:rsidR="00C01D2D" w:rsidRPr="00F22AF0">
        <w:rPr>
          <w:rFonts w:asciiTheme="minorHAnsi" w:hAnsiTheme="minorHAnsi" w:cs="Arial"/>
          <w:sz w:val="24"/>
          <w:szCs w:val="24"/>
        </w:rPr>
        <w:t>meliputi</w:t>
      </w:r>
      <w:proofErr w:type="spellEnd"/>
      <w:r w:rsidR="00C01D2D" w:rsidRPr="00F22AF0">
        <w:rPr>
          <w:rFonts w:asciiTheme="minorHAnsi" w:hAnsiTheme="minorHAnsi" w:cs="Arial"/>
          <w:sz w:val="24"/>
          <w:szCs w:val="24"/>
        </w:rPr>
        <w:t>:</w:t>
      </w:r>
    </w:p>
    <w:p w:rsidR="00646A21" w:rsidRPr="00F22AF0" w:rsidRDefault="00C01D2D" w:rsidP="00C01D2D">
      <w:pPr>
        <w:tabs>
          <w:tab w:val="left" w:pos="426"/>
        </w:tabs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   </w:t>
      </w:r>
    </w:p>
    <w:p w:rsidR="00646A21" w:rsidRPr="00F22AF0" w:rsidRDefault="00C01D2D" w:rsidP="00646A21">
      <w:pPr>
        <w:ind w:left="851" w:hanging="599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a.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aset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ke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subkontraktor</w:t>
      </w:r>
      <w:proofErr w:type="spellEnd"/>
    </w:p>
    <w:p w:rsidR="00C01D2D" w:rsidRPr="00F22AF0" w:rsidRDefault="00C01D2D" w:rsidP="00646A21">
      <w:pPr>
        <w:ind w:left="851" w:hanging="599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b.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aset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ke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supplier</w:t>
      </w:r>
    </w:p>
    <w:p w:rsidR="00C01D2D" w:rsidRPr="00F22AF0" w:rsidRDefault="00C01D2D" w:rsidP="00646A21">
      <w:pPr>
        <w:ind w:left="851" w:hanging="599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c.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aset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ke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Holding</w:t>
      </w:r>
    </w:p>
    <w:p w:rsidR="00C01D2D" w:rsidRPr="00F22AF0" w:rsidRDefault="00C01D2D" w:rsidP="00646A21">
      <w:pPr>
        <w:ind w:left="851" w:hanging="599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d.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aset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ke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supplier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untuk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proses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repair</w:t>
      </w:r>
    </w:p>
    <w:p w:rsidR="00C01D2D" w:rsidRPr="00F22AF0" w:rsidRDefault="00C01D2D" w:rsidP="00646A21">
      <w:pPr>
        <w:ind w:left="851" w:hanging="599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e.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aset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sz w:val="24"/>
          <w:szCs w:val="24"/>
        </w:rPr>
        <w:t>dari</w:t>
      </w:r>
      <w:proofErr w:type="spellEnd"/>
      <w:r w:rsidR="00E20953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gudang</w:t>
      </w:r>
      <w:proofErr w:type="spellEnd"/>
      <w:r w:rsidR="00E20953" w:rsidRPr="00F22AF0">
        <w:rPr>
          <w:rFonts w:asciiTheme="minorHAnsi" w:hAnsiTheme="minorHAnsi" w:cs="Arial"/>
          <w:sz w:val="24"/>
          <w:szCs w:val="24"/>
        </w:rPr>
        <w:t xml:space="preserve"> fg1</w:t>
      </w:r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ke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gudang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lain </w:t>
      </w:r>
      <w:r w:rsidR="00F22AF0">
        <w:rPr>
          <w:rFonts w:asciiTheme="minorHAnsi" w:hAnsiTheme="minorHAnsi" w:cs="Arial"/>
          <w:sz w:val="24"/>
          <w:szCs w:val="24"/>
        </w:rPr>
        <w:t xml:space="preserve">(fg2, 4 </w:t>
      </w:r>
      <w:proofErr w:type="spellStart"/>
      <w:r w:rsidR="00F22AF0">
        <w:rPr>
          <w:rFonts w:asciiTheme="minorHAnsi" w:hAnsiTheme="minorHAnsi" w:cs="Arial"/>
          <w:sz w:val="24"/>
          <w:szCs w:val="24"/>
        </w:rPr>
        <w:t>dan</w:t>
      </w:r>
      <w:proofErr w:type="spellEnd"/>
      <w:r w:rsidR="00F22AF0">
        <w:rPr>
          <w:rFonts w:asciiTheme="minorHAnsi" w:hAnsiTheme="minorHAnsi" w:cs="Arial"/>
          <w:sz w:val="24"/>
          <w:szCs w:val="24"/>
        </w:rPr>
        <w:t xml:space="preserve"> 5)</w:t>
      </w:r>
    </w:p>
    <w:p w:rsidR="00C01D2D" w:rsidRPr="00F22AF0" w:rsidRDefault="00C01D2D" w:rsidP="00646A21">
      <w:pPr>
        <w:ind w:left="851" w:hanging="599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f. </w:t>
      </w:r>
      <w:proofErr w:type="spellStart"/>
      <w:r w:rsidR="00117CAA"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="00117CAA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17CAA" w:rsidRPr="00F22AF0">
        <w:rPr>
          <w:rFonts w:asciiTheme="minorHAnsi" w:hAnsiTheme="minorHAnsi" w:cs="Arial"/>
          <w:sz w:val="24"/>
          <w:szCs w:val="24"/>
        </w:rPr>
        <w:t>aset</w:t>
      </w:r>
      <w:proofErr w:type="spellEnd"/>
      <w:r w:rsidR="00117CAA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17CAA" w:rsidRPr="00F22AF0">
        <w:rPr>
          <w:rFonts w:asciiTheme="minorHAnsi" w:hAnsiTheme="minorHAnsi" w:cs="Arial"/>
          <w:sz w:val="24"/>
          <w:szCs w:val="24"/>
        </w:rPr>
        <w:t>untuk</w:t>
      </w:r>
      <w:proofErr w:type="spellEnd"/>
      <w:r w:rsidR="00117CAA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17CAA" w:rsidRPr="00F22AF0">
        <w:rPr>
          <w:rFonts w:asciiTheme="minorHAnsi" w:hAnsiTheme="minorHAnsi" w:cs="Arial"/>
          <w:sz w:val="24"/>
          <w:szCs w:val="24"/>
        </w:rPr>
        <w:t>Pameran</w:t>
      </w:r>
      <w:proofErr w:type="spellEnd"/>
      <w:r w:rsidR="00117CAA" w:rsidRPr="00F22AF0">
        <w:rPr>
          <w:rFonts w:asciiTheme="minorHAnsi" w:hAnsiTheme="minorHAnsi" w:cs="Arial"/>
          <w:sz w:val="24"/>
          <w:szCs w:val="24"/>
        </w:rPr>
        <w:t xml:space="preserve"> </w:t>
      </w:r>
    </w:p>
    <w:p w:rsidR="00C01D2D" w:rsidRPr="00F22AF0" w:rsidRDefault="00C01D2D" w:rsidP="00646A21">
      <w:pPr>
        <w:ind w:left="851" w:hanging="599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g. </w:t>
      </w:r>
      <w:proofErr w:type="spellStart"/>
      <w:r w:rsidR="00117CAA"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="00117CAA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17CAA" w:rsidRPr="00F22AF0">
        <w:rPr>
          <w:rFonts w:asciiTheme="minorHAnsi" w:hAnsiTheme="minorHAnsi" w:cs="Arial"/>
          <w:sz w:val="24"/>
          <w:szCs w:val="24"/>
        </w:rPr>
        <w:t>aset</w:t>
      </w:r>
      <w:proofErr w:type="spellEnd"/>
      <w:r w:rsidR="00117CAA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17CAA" w:rsidRPr="00F22AF0">
        <w:rPr>
          <w:rFonts w:asciiTheme="minorHAnsi" w:hAnsiTheme="minorHAnsi" w:cs="Arial"/>
          <w:sz w:val="24"/>
          <w:szCs w:val="24"/>
        </w:rPr>
        <w:t>untuk</w:t>
      </w:r>
      <w:proofErr w:type="spellEnd"/>
      <w:r w:rsidR="00117CAA"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17CAA" w:rsidRPr="00F22AF0">
        <w:rPr>
          <w:rFonts w:asciiTheme="minorHAnsi" w:hAnsiTheme="minorHAnsi" w:cs="Arial"/>
          <w:sz w:val="24"/>
          <w:szCs w:val="24"/>
        </w:rPr>
        <w:t>donasi</w:t>
      </w:r>
      <w:proofErr w:type="spellEnd"/>
    </w:p>
    <w:p w:rsidR="00E20953" w:rsidRPr="00F22AF0" w:rsidRDefault="00E20953" w:rsidP="00646A21">
      <w:pPr>
        <w:ind w:left="851" w:hanging="599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h.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Pengiriman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aset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untuk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sample</w:t>
      </w:r>
    </w:p>
    <w:p w:rsidR="00B83D14" w:rsidRPr="00F22AF0" w:rsidRDefault="00B83D14" w:rsidP="00646A21">
      <w:pPr>
        <w:ind w:left="851" w:hanging="599"/>
        <w:jc w:val="both"/>
        <w:rPr>
          <w:rFonts w:asciiTheme="minorHAnsi" w:hAnsiTheme="minorHAnsi" w:cs="Arial"/>
          <w:sz w:val="24"/>
          <w:szCs w:val="24"/>
        </w:rPr>
      </w:pPr>
    </w:p>
    <w:p w:rsidR="00B83D14" w:rsidRPr="00F22AF0" w:rsidRDefault="00B83D14" w:rsidP="00B83D14">
      <w:p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2.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Proses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pembuatan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Surat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sz w:val="24"/>
          <w:szCs w:val="24"/>
        </w:rPr>
        <w:t>Pengantar</w:t>
      </w:r>
      <w:proofErr w:type="spellEnd"/>
      <w:r w:rsidRPr="00F22AF0">
        <w:rPr>
          <w:rFonts w:asciiTheme="minorHAnsi" w:hAnsiTheme="minorHAnsi" w:cs="Arial"/>
          <w:sz w:val="24"/>
          <w:szCs w:val="24"/>
        </w:rPr>
        <w:t>:</w:t>
      </w:r>
    </w:p>
    <w:p w:rsidR="00B83D14" w:rsidRPr="00F22AF0" w:rsidRDefault="00B83D14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F22AF0">
        <w:rPr>
          <w:rFonts w:asciiTheme="minorHAnsi" w:hAnsiTheme="minorHAnsi" w:cs="Arial"/>
          <w:sz w:val="24"/>
          <w:szCs w:val="24"/>
        </w:rPr>
        <w:t xml:space="preserve">a.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Formulir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input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SPIB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dibuat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oleh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bagian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pemohon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dengan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terlebih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dahulu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menetapkan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nama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item,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spesifikasi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termasuk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ukuran</w:t>
      </w:r>
      <w:proofErr w:type="spellEnd"/>
      <w:proofErr w:type="gram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satuan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bahan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dasar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warna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kelompok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dan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informasi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lainnya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yg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dibutuhkan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dalam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pembuatan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master item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baru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.)</w:t>
      </w:r>
    </w:p>
    <w:p w:rsidR="00B83D14" w:rsidRPr="00F22AF0" w:rsidRDefault="00B83D14" w:rsidP="00B83D14">
      <w:pPr>
        <w:ind w:left="574" w:hanging="36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83D14" w:rsidRDefault="00B83D14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b.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Bagian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gram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Accounting</w:t>
      </w:r>
      <w:proofErr w:type="gram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menginput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item master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dalam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program MDAX,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berdasarkan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formulir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Pengajuan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input item </w:t>
      </w:r>
      <w:proofErr w:type="spellStart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baru</w:t>
      </w:r>
      <w:proofErr w:type="spellEnd"/>
      <w:r w:rsidRPr="00F22AF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F22AF0" w:rsidRDefault="00F22AF0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F22AF0" w:rsidRDefault="00F22AF0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c.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Bagian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pemohon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menyerahkan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SPIB yang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telah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diinput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ke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ax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ke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bagian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pemegang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role SP.</w:t>
      </w:r>
    </w:p>
    <w:p w:rsidR="00F22AF0" w:rsidRDefault="00F22AF0" w:rsidP="00F22AF0">
      <w:pPr>
        <w:pStyle w:val="ListParagraph"/>
        <w:numPr>
          <w:ilvl w:val="0"/>
          <w:numId w:val="11"/>
        </w:numPr>
        <w:ind w:left="709" w:hanging="283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Bahan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baku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/ WIP/ Kimia </w:t>
      </w:r>
      <w:r w:rsidR="00DB204E">
        <w:rPr>
          <w:rFonts w:asciiTheme="minorHAnsi" w:hAnsiTheme="minorHAnsi" w:cs="Arial"/>
          <w:color w:val="000000" w:themeColor="text1"/>
          <w:sz w:val="24"/>
          <w:szCs w:val="24"/>
        </w:rPr>
        <w:t xml:space="preserve">role SP </w:t>
      </w:r>
      <w:proofErr w:type="spellStart"/>
      <w:r w:rsidR="00DB204E"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 w:rsidR="00DB204E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DB204E"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 w:rsidR="00DB204E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DB204E">
        <w:rPr>
          <w:rFonts w:asciiTheme="minorHAnsi" w:hAnsiTheme="minorHAnsi" w:cs="Arial"/>
          <w:color w:val="000000" w:themeColor="text1"/>
          <w:sz w:val="24"/>
          <w:szCs w:val="24"/>
        </w:rPr>
        <w:t>Gudang</w:t>
      </w:r>
      <w:proofErr w:type="spellEnd"/>
      <w:r w:rsidR="00DB204E">
        <w:rPr>
          <w:rFonts w:asciiTheme="minorHAnsi" w:hAnsiTheme="minorHAnsi" w:cs="Arial"/>
          <w:color w:val="000000" w:themeColor="text1"/>
          <w:sz w:val="24"/>
          <w:szCs w:val="24"/>
        </w:rPr>
        <w:t xml:space="preserve"> IC</w:t>
      </w:r>
    </w:p>
    <w:p w:rsidR="00BB31C8" w:rsidRDefault="00BB31C8" w:rsidP="00F22AF0">
      <w:pPr>
        <w:pStyle w:val="ListParagraph"/>
        <w:numPr>
          <w:ilvl w:val="0"/>
          <w:numId w:val="11"/>
        </w:numPr>
        <w:ind w:left="709" w:hanging="283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matres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/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mesin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role SP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MDC</w:t>
      </w:r>
    </w:p>
    <w:p w:rsidR="00BB31C8" w:rsidRDefault="00BB31C8" w:rsidP="00F22AF0">
      <w:pPr>
        <w:pStyle w:val="ListParagraph"/>
        <w:numPr>
          <w:ilvl w:val="0"/>
          <w:numId w:val="11"/>
        </w:numPr>
        <w:ind w:left="709" w:hanging="283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Finished Goods FG 1 role SP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PPC</w:t>
      </w:r>
    </w:p>
    <w:p w:rsidR="00BB31C8" w:rsidRDefault="00BB31C8" w:rsidP="00F22AF0">
      <w:pPr>
        <w:pStyle w:val="ListParagraph"/>
        <w:numPr>
          <w:ilvl w:val="0"/>
          <w:numId w:val="11"/>
        </w:numPr>
        <w:ind w:left="709" w:hanging="283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Finished Goods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penggantian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komponen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 role SP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Sales  </w:t>
      </w:r>
    </w:p>
    <w:p w:rsidR="00117CAA" w:rsidRPr="00F22AF0" w:rsidRDefault="00117CAA" w:rsidP="00F22AF0">
      <w:pPr>
        <w:pStyle w:val="ListParagraph"/>
        <w:numPr>
          <w:ilvl w:val="0"/>
          <w:numId w:val="11"/>
        </w:numPr>
        <w:ind w:left="709" w:hanging="283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Umum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role SP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pada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bagian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Umum</w:t>
      </w:r>
      <w:proofErr w:type="spellEnd"/>
    </w:p>
    <w:p w:rsidR="00F22AF0" w:rsidRDefault="00F22AF0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83D14" w:rsidRPr="00F22AF0" w:rsidRDefault="00DB204E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d</w:t>
      </w:r>
      <w:r w:rsidR="00B83D14" w:rsidRPr="00F22AF0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Kemudian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dilakukan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jurnal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transfer,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apabila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pengirimannya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sesuai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dengan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point 1a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sampai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1</w:t>
      </w:r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f</w:t>
      </w:r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maka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dilakukan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jurnal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transfer. </w:t>
      </w:r>
      <w:proofErr w:type="spellStart"/>
      <w:proofErr w:type="gram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Apabila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sesuai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dengan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point </w:t>
      </w:r>
      <w:r w:rsidR="00117CAA">
        <w:rPr>
          <w:rFonts w:asciiTheme="minorHAnsi" w:hAnsiTheme="minorHAnsi" w:cs="Arial"/>
          <w:color w:val="000000" w:themeColor="text1"/>
          <w:sz w:val="24"/>
          <w:szCs w:val="24"/>
        </w:rPr>
        <w:t xml:space="preserve">1g </w:t>
      </w:r>
      <w:proofErr w:type="spellStart"/>
      <w:r w:rsidR="00117CAA">
        <w:rPr>
          <w:rFonts w:asciiTheme="minorHAnsi" w:hAnsiTheme="minorHAnsi" w:cs="Arial"/>
          <w:color w:val="000000" w:themeColor="text1"/>
          <w:sz w:val="24"/>
          <w:szCs w:val="24"/>
        </w:rPr>
        <w:t>dan</w:t>
      </w:r>
      <w:proofErr w:type="spellEnd"/>
      <w:r w:rsidR="00117CAA">
        <w:rPr>
          <w:rFonts w:asciiTheme="minorHAnsi" w:hAnsiTheme="minorHAnsi" w:cs="Arial"/>
          <w:color w:val="000000" w:themeColor="text1"/>
          <w:sz w:val="24"/>
          <w:szCs w:val="24"/>
        </w:rPr>
        <w:t xml:space="preserve"> 1h</w:t>
      </w:r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maka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dilakukan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movement.</w:t>
      </w:r>
      <w:proofErr w:type="gramEnd"/>
    </w:p>
    <w:p w:rsidR="00E20953" w:rsidRPr="00F22AF0" w:rsidRDefault="00E20953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E20953" w:rsidRDefault="00DB204E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e</w:t>
      </w:r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.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Setelah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itu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dilakukan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posting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oleh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>bagian</w:t>
      </w:r>
      <w:proofErr w:type="spellEnd"/>
      <w:r w:rsidR="00E20953" w:rsidRPr="00F22AF0">
        <w:rPr>
          <w:rFonts w:asciiTheme="minorHAnsi" w:hAnsiTheme="minorHAnsi" w:cs="Arial"/>
          <w:color w:val="000000" w:themeColor="text1"/>
          <w:sz w:val="24"/>
          <w:szCs w:val="24"/>
        </w:rPr>
        <w:t xml:space="preserve"> Accounting.</w:t>
      </w:r>
    </w:p>
    <w:p w:rsidR="004A1DAB" w:rsidRDefault="004A1DAB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117CAA" w:rsidRDefault="00117CAA" w:rsidP="00B83D14">
      <w:pPr>
        <w:ind w:left="426" w:hanging="21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117CAA" w:rsidRDefault="00117CAA" w:rsidP="00117CAA">
      <w:pPr>
        <w:ind w:left="284" w:hanging="284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117CAA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Tanya </w:t>
      </w:r>
      <w:proofErr w:type="spellStart"/>
      <w:r w:rsidRPr="00117CAA">
        <w:rPr>
          <w:rFonts w:asciiTheme="minorHAnsi" w:hAnsiTheme="minorHAnsi" w:cs="Arial"/>
          <w:b/>
          <w:color w:val="000000" w:themeColor="text1"/>
          <w:sz w:val="24"/>
          <w:szCs w:val="24"/>
        </w:rPr>
        <w:t>Jawab</w:t>
      </w:r>
      <w:proofErr w:type="spellEnd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>sosialisasi</w:t>
      </w:r>
      <w:proofErr w:type="spellEnd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>Surat</w:t>
      </w:r>
      <w:proofErr w:type="spellEnd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>Pengantar</w:t>
      </w:r>
      <w:proofErr w:type="spellEnd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>tanggal</w:t>
      </w:r>
      <w:proofErr w:type="spellEnd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29 </w:t>
      </w:r>
      <w:proofErr w:type="spellStart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>Juli</w:t>
      </w:r>
      <w:proofErr w:type="spellEnd"/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2016</w:t>
      </w:r>
      <w:r w:rsidRPr="00117CAA">
        <w:rPr>
          <w:rFonts w:asciiTheme="minorHAnsi" w:hAnsiTheme="minorHAnsi" w:cs="Arial"/>
          <w:b/>
          <w:color w:val="000000" w:themeColor="text1"/>
          <w:sz w:val="24"/>
          <w:szCs w:val="24"/>
        </w:rPr>
        <w:t>:</w:t>
      </w:r>
    </w:p>
    <w:p w:rsidR="00117CAA" w:rsidRPr="00117CAA" w:rsidRDefault="00117CAA" w:rsidP="00117CAA">
      <w:pPr>
        <w:ind w:left="284" w:hanging="284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:rsidR="00E20953" w:rsidRDefault="00117CAA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1.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Bolehkah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jadi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impor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langsung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dicatat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 5?</w:t>
      </w:r>
    </w:p>
    <w:p w:rsidR="00117CAA" w:rsidRDefault="00117CAA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proofErr w:type="spellStart"/>
      <w:r w:rsidRPr="004B2ED0">
        <w:rPr>
          <w:rFonts w:asciiTheme="minorHAnsi" w:hAnsiTheme="minorHAnsi" w:cs="Arial"/>
          <w:b/>
          <w:color w:val="000000" w:themeColor="text1"/>
          <w:sz w:val="24"/>
          <w:szCs w:val="24"/>
        </w:rPr>
        <w:t>Jawab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Administrasinya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tidak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boleh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karena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harus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LPB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dahulu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baru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ditransfer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ke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FG1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FG1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ditransfer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ke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FG5. </w:t>
      </w:r>
      <w:proofErr w:type="spellStart"/>
      <w:proofErr w:type="gramStart"/>
      <w:r>
        <w:rPr>
          <w:rFonts w:asciiTheme="minorHAnsi" w:hAnsiTheme="minorHAnsi" w:cs="Arial"/>
          <w:color w:val="000000" w:themeColor="text1"/>
          <w:sz w:val="24"/>
          <w:szCs w:val="24"/>
        </w:rPr>
        <w:t>Tapi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apabila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fisik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jadinya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langsung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disimpan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FG5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diperbolehkan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proofErr w:type="gramEnd"/>
    </w:p>
    <w:p w:rsidR="00117CAA" w:rsidRDefault="00117CAA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117CAA" w:rsidRDefault="00117CAA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2.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Fisik</w:t>
      </w:r>
      <w:proofErr w:type="spellEnd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b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jadi</w:t>
      </w:r>
      <w:proofErr w:type="spellEnd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mengambil</w:t>
      </w:r>
      <w:proofErr w:type="spellEnd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langsung</w:t>
      </w:r>
      <w:proofErr w:type="spellEnd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dari</w:t>
      </w:r>
      <w:proofErr w:type="spellEnd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 xml:space="preserve"> FG1,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Surat</w:t>
      </w:r>
      <w:proofErr w:type="spellEnd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Jalan</w:t>
      </w:r>
      <w:proofErr w:type="spellEnd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diterbitkan</w:t>
      </w:r>
      <w:proofErr w:type="spellEnd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dimana</w:t>
      </w:r>
      <w:proofErr w:type="spellEnd"/>
      <w:r w:rsidR="004B2ED0">
        <w:rPr>
          <w:rFonts w:asciiTheme="minorHAnsi" w:hAnsiTheme="minorHAnsi" w:cs="Arial"/>
          <w:color w:val="000000" w:themeColor="text1"/>
          <w:sz w:val="24"/>
          <w:szCs w:val="24"/>
        </w:rPr>
        <w:t>?</w:t>
      </w:r>
    </w:p>
    <w:p w:rsidR="004B2ED0" w:rsidRDefault="004B2ED0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proofErr w:type="spellStart"/>
      <w:r w:rsidRPr="004B2ED0">
        <w:rPr>
          <w:rFonts w:asciiTheme="minorHAnsi" w:hAnsiTheme="minorHAnsi" w:cs="Arial"/>
          <w:b/>
          <w:color w:val="000000" w:themeColor="text1"/>
          <w:sz w:val="24"/>
          <w:szCs w:val="24"/>
        </w:rPr>
        <w:t>Jawab</w:t>
      </w:r>
      <w:proofErr w:type="spellEnd"/>
      <w:r w:rsidRPr="004B2ED0">
        <w:rPr>
          <w:rFonts w:asciiTheme="minorHAnsi" w:hAnsiTheme="minorHAnsi" w:cs="Arial"/>
          <w:b/>
          <w:color w:val="000000" w:themeColor="text1"/>
          <w:sz w:val="24"/>
          <w:szCs w:val="24"/>
        </w:rPr>
        <w:t>: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Walaupun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fisik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mengambil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FG1, </w:t>
      </w:r>
      <w:proofErr w:type="spellStart"/>
      <w:proofErr w:type="gramStart"/>
      <w:r>
        <w:rPr>
          <w:rFonts w:asciiTheme="minorHAnsi" w:hAnsiTheme="minorHAnsi" w:cs="Arial"/>
          <w:color w:val="000000" w:themeColor="text1"/>
          <w:sz w:val="24"/>
          <w:szCs w:val="24"/>
        </w:rPr>
        <w:t>akan</w:t>
      </w:r>
      <w:proofErr w:type="spellEnd"/>
      <w:proofErr w:type="gram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tetapi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FG1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hanya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diperbolehkan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menerbitkan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SP</w:t>
      </w:r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AX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saja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menerbitkan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SJ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tetap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sales</w:t>
      </w:r>
    </w:p>
    <w:p w:rsidR="004B2ED0" w:rsidRDefault="004B2ED0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B2ED0" w:rsidRDefault="004B2ED0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3. FG5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menerbitkan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color w:val="000000" w:themeColor="text1"/>
          <w:sz w:val="24"/>
          <w:szCs w:val="24"/>
        </w:rPr>
        <w:t>surat</w:t>
      </w:r>
      <w:proofErr w:type="spellEnd"/>
      <w:proofErr w:type="gram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jalan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tapi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mengambil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FG2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bolehkah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>?</w:t>
      </w:r>
    </w:p>
    <w:p w:rsidR="004B2ED0" w:rsidRDefault="004B2ED0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proofErr w:type="spellStart"/>
      <w:r w:rsidRPr="004B2ED0">
        <w:rPr>
          <w:rFonts w:asciiTheme="minorHAnsi" w:hAnsiTheme="minorHAnsi" w:cs="Arial"/>
          <w:b/>
          <w:color w:val="000000" w:themeColor="text1"/>
          <w:sz w:val="24"/>
          <w:szCs w:val="24"/>
        </w:rPr>
        <w:t>Jawab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Boleh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lokasi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pada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SJ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disebutkan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FG5. </w:t>
      </w:r>
      <w:proofErr w:type="spellStart"/>
      <w:proofErr w:type="gramStart"/>
      <w:r>
        <w:rPr>
          <w:rFonts w:asciiTheme="minorHAnsi" w:hAnsiTheme="minorHAnsi" w:cs="Arial"/>
          <w:color w:val="000000" w:themeColor="text1"/>
          <w:sz w:val="24"/>
          <w:szCs w:val="24"/>
        </w:rPr>
        <w:t>Kecuali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apabila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fisik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FG1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tetap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harus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dikeluarkan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SP</w:t>
      </w:r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AX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dahulu</w:t>
      </w:r>
      <w:proofErr w:type="spellEnd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dari</w:t>
      </w:r>
      <w:proofErr w:type="spellEnd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 xml:space="preserve"> FG1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proofErr w:type="gramEnd"/>
    </w:p>
    <w:p w:rsidR="004B2ED0" w:rsidRDefault="004B2ED0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B2ED0" w:rsidRDefault="004B2ED0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4. </w:t>
      </w:r>
      <w:proofErr w:type="spellStart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Proses</w:t>
      </w:r>
      <w:proofErr w:type="spellEnd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pada</w:t>
      </w:r>
      <w:proofErr w:type="spellEnd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 xml:space="preserve"> SP</w:t>
      </w:r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AX</w:t>
      </w:r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 xml:space="preserve"> posting </w:t>
      </w:r>
      <w:proofErr w:type="spellStart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dulu</w:t>
      </w:r>
      <w:proofErr w:type="spellEnd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atau</w:t>
      </w:r>
      <w:proofErr w:type="spellEnd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diprint</w:t>
      </w:r>
      <w:proofErr w:type="spellEnd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dulu</w:t>
      </w:r>
      <w:proofErr w:type="spellEnd"/>
      <w:r w:rsidR="00962ADC">
        <w:rPr>
          <w:rFonts w:asciiTheme="minorHAnsi" w:hAnsiTheme="minorHAnsi" w:cs="Arial"/>
          <w:color w:val="000000" w:themeColor="text1"/>
          <w:sz w:val="24"/>
          <w:szCs w:val="24"/>
        </w:rPr>
        <w:t>?</w:t>
      </w: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proofErr w:type="spellStart"/>
      <w:r w:rsidRPr="00124222">
        <w:rPr>
          <w:rFonts w:asciiTheme="minorHAnsi" w:hAnsiTheme="minorHAnsi" w:cs="Arial"/>
          <w:b/>
          <w:color w:val="000000" w:themeColor="text1"/>
          <w:sz w:val="24"/>
          <w:szCs w:val="24"/>
        </w:rPr>
        <w:t>Jawab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Diposting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dulu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>, SP</w:t>
      </w:r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AX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tidak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dapat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diprint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apabila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belum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diposting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oleh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Accounting</w:t>
      </w: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5.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pameran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sebagian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terjual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sebagian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kembali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bagaimana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prosesnya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>?</w:t>
      </w: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proofErr w:type="spellStart"/>
      <w:r w:rsidRPr="00124222">
        <w:rPr>
          <w:rFonts w:asciiTheme="minorHAnsi" w:hAnsiTheme="minorHAnsi" w:cs="Arial"/>
          <w:b/>
          <w:color w:val="000000" w:themeColor="text1"/>
          <w:sz w:val="24"/>
          <w:szCs w:val="24"/>
        </w:rPr>
        <w:t>Jawab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: Yang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terjual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harus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diterbitkan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SP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AX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oleh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sales,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sedangkan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kembali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dilakukan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jurnal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transfer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print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sebagai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informasi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kepada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bagian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Accounting.</w:t>
      </w: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6.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Barang-barang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bahan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bekas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misalnya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kayu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mal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untuk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cetakan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s/b board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apakah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harus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SP </w:t>
      </w:r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AX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jika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keluar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>?</w:t>
      </w: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proofErr w:type="spellStart"/>
      <w:r w:rsidRPr="00124222">
        <w:rPr>
          <w:rFonts w:asciiTheme="minorHAnsi" w:hAnsiTheme="minorHAnsi" w:cs="Arial"/>
          <w:b/>
          <w:color w:val="000000" w:themeColor="text1"/>
          <w:sz w:val="24"/>
          <w:szCs w:val="24"/>
        </w:rPr>
        <w:t>Jawab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Jika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tidak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bernilai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tidak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usah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memakai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SP AX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silahkan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memakai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memo </w:t>
      </w:r>
      <w:proofErr w:type="spellStart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saja</w:t>
      </w:r>
      <w:proofErr w:type="spellEnd"/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7.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Pengeluaran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R &amp; D Role SP</w:t>
      </w:r>
      <w:r w:rsidR="00124222">
        <w:rPr>
          <w:rFonts w:asciiTheme="minorHAnsi" w:hAnsiTheme="minorHAnsi" w:cs="Arial"/>
          <w:color w:val="000000" w:themeColor="text1"/>
          <w:sz w:val="24"/>
          <w:szCs w:val="24"/>
        </w:rPr>
        <w:t xml:space="preserve"> AX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>?</w:t>
      </w:r>
    </w:p>
    <w:p w:rsidR="00124222" w:rsidRDefault="00124222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proofErr w:type="spellStart"/>
      <w:proofErr w:type="gramStart"/>
      <w:r w:rsidRPr="00124222">
        <w:rPr>
          <w:rFonts w:asciiTheme="minorHAnsi" w:hAnsiTheme="minorHAnsi" w:cs="Arial"/>
          <w:b/>
          <w:color w:val="000000" w:themeColor="text1"/>
          <w:sz w:val="24"/>
          <w:szCs w:val="24"/>
        </w:rPr>
        <w:t>Jawab</w:t>
      </w:r>
      <w:proofErr w:type="spellEnd"/>
      <w:r w:rsidRPr="00124222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Role SP AX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ada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Gudang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IC.</w:t>
      </w: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8.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Bagaimana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proses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pengembalian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ke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supplier?</w:t>
      </w:r>
    </w:p>
    <w:p w:rsidR="00124222" w:rsidRDefault="00124222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proofErr w:type="spellStart"/>
      <w:r w:rsidRPr="00124222">
        <w:rPr>
          <w:rFonts w:asciiTheme="minorHAnsi" w:hAnsiTheme="minorHAnsi" w:cs="Arial"/>
          <w:b/>
          <w:color w:val="000000" w:themeColor="text1"/>
          <w:sz w:val="24"/>
          <w:szCs w:val="24"/>
        </w:rPr>
        <w:t>Jawab</w:t>
      </w:r>
      <w:proofErr w:type="spellEnd"/>
      <w:r w:rsidRPr="00124222">
        <w:rPr>
          <w:rFonts w:asciiTheme="minorHAnsi" w:hAnsiTheme="minorHAnsi" w:cs="Arial"/>
          <w:b/>
          <w:color w:val="000000" w:themeColor="text1"/>
          <w:sz w:val="24"/>
          <w:szCs w:val="24"/>
        </w:rPr>
        <w:t>:</w:t>
      </w:r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Dibuatkan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SP AX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supplier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nya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diketik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deskripsi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note yang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terdapat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pada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menu SPAX</w:t>
      </w:r>
      <w:r w:rsidR="007940E5">
        <w:rPr>
          <w:rFonts w:asciiTheme="minorHAnsi" w:hAnsiTheme="minorHAnsi" w:cs="Arial"/>
          <w:color w:val="000000" w:themeColor="text1"/>
          <w:sz w:val="24"/>
          <w:szCs w:val="24"/>
        </w:rPr>
        <w:t xml:space="preserve"> (</w:t>
      </w:r>
      <w:proofErr w:type="spellStart"/>
      <w:r w:rsidR="007940E5">
        <w:rPr>
          <w:rFonts w:asciiTheme="minorHAnsi" w:hAnsiTheme="minorHAnsi" w:cs="Arial"/>
          <w:color w:val="000000" w:themeColor="text1"/>
          <w:sz w:val="24"/>
          <w:szCs w:val="24"/>
        </w:rPr>
        <w:t>untuk</w:t>
      </w:r>
      <w:proofErr w:type="spellEnd"/>
      <w:r w:rsidR="007940E5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="007940E5"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 w:rsidR="007940E5">
        <w:rPr>
          <w:rFonts w:asciiTheme="minorHAnsi" w:hAnsiTheme="minorHAnsi" w:cs="Arial"/>
          <w:color w:val="000000" w:themeColor="text1"/>
          <w:sz w:val="24"/>
          <w:szCs w:val="24"/>
        </w:rPr>
        <w:t xml:space="preserve"> yang </w:t>
      </w:r>
      <w:proofErr w:type="spellStart"/>
      <w:r w:rsidR="007940E5">
        <w:rPr>
          <w:rFonts w:asciiTheme="minorHAnsi" w:hAnsiTheme="minorHAnsi" w:cs="Arial"/>
          <w:color w:val="000000" w:themeColor="text1"/>
          <w:sz w:val="24"/>
          <w:szCs w:val="24"/>
        </w:rPr>
        <w:t>sudah</w:t>
      </w:r>
      <w:proofErr w:type="spellEnd"/>
      <w:r w:rsidR="007940E5">
        <w:rPr>
          <w:rFonts w:asciiTheme="minorHAnsi" w:hAnsiTheme="minorHAnsi" w:cs="Arial"/>
          <w:color w:val="000000" w:themeColor="text1"/>
          <w:sz w:val="24"/>
          <w:szCs w:val="24"/>
        </w:rPr>
        <w:t xml:space="preserve"> LPB)</w:t>
      </w:r>
    </w:p>
    <w:p w:rsidR="007940E5" w:rsidRDefault="007940E5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124222" w:rsidRDefault="00124222" w:rsidP="00117CAA">
      <w:pPr>
        <w:ind w:left="284" w:hanging="284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:rsidR="00863201" w:rsidRPr="00124222" w:rsidRDefault="00863201" w:rsidP="00117CAA">
      <w:pPr>
        <w:ind w:left="284" w:hanging="284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A1DAB" w:rsidRPr="00863201" w:rsidRDefault="004A1DAB" w:rsidP="00863201">
      <w:pPr>
        <w:ind w:left="284" w:hanging="284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proofErr w:type="spellStart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lastRenderedPageBreak/>
        <w:t>Daftar</w:t>
      </w:r>
      <w:proofErr w:type="spellEnd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t>Barang</w:t>
      </w:r>
      <w:proofErr w:type="spellEnd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yang </w:t>
      </w:r>
      <w:proofErr w:type="spellStart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t>tidak</w:t>
      </w:r>
      <w:proofErr w:type="spellEnd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t>perlu</w:t>
      </w:r>
      <w:proofErr w:type="spellEnd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t>memakai</w:t>
      </w:r>
      <w:proofErr w:type="spellEnd"/>
      <w:r w:rsidRPr="00863201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SP AX</w:t>
      </w:r>
    </w:p>
    <w:p w:rsidR="004A1DAB" w:rsidRDefault="004A1DAB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817"/>
        <w:gridCol w:w="7938"/>
      </w:tblGrid>
      <w:tr w:rsidR="004A1DAB" w:rsidTr="00863201">
        <w:trPr>
          <w:trHeight w:val="396"/>
        </w:trPr>
        <w:tc>
          <w:tcPr>
            <w:tcW w:w="817" w:type="dxa"/>
          </w:tcPr>
          <w:p w:rsidR="004A1DAB" w:rsidRPr="00863201" w:rsidRDefault="004A1DAB" w:rsidP="0086320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863201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938" w:type="dxa"/>
          </w:tcPr>
          <w:p w:rsidR="004A1DAB" w:rsidRPr="00863201" w:rsidRDefault="004A1DAB" w:rsidP="0086320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63201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Nama</w:t>
            </w:r>
            <w:proofErr w:type="spellEnd"/>
            <w:r w:rsidRPr="00863201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Barang</w:t>
            </w:r>
            <w:proofErr w:type="spellEnd"/>
          </w:p>
        </w:tc>
      </w:tr>
      <w:tr w:rsidR="004A1DAB" w:rsidTr="00863201">
        <w:trPr>
          <w:trHeight w:val="279"/>
        </w:trPr>
        <w:tc>
          <w:tcPr>
            <w:tcW w:w="817" w:type="dxa"/>
          </w:tcPr>
          <w:p w:rsidR="004A1DAB" w:rsidRDefault="004A1DAB" w:rsidP="00863201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4A1DAB" w:rsidRDefault="004A1DAB" w:rsidP="00117CAA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Sampah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organik</w:t>
            </w:r>
            <w:proofErr w:type="spellEnd"/>
          </w:p>
        </w:tc>
      </w:tr>
      <w:tr w:rsidR="004A1DAB" w:rsidTr="00863201">
        <w:trPr>
          <w:trHeight w:val="279"/>
        </w:trPr>
        <w:tc>
          <w:tcPr>
            <w:tcW w:w="817" w:type="dxa"/>
          </w:tcPr>
          <w:p w:rsidR="004A1DAB" w:rsidRDefault="004A1DAB" w:rsidP="00863201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4A1DAB" w:rsidRDefault="004A1DAB" w:rsidP="00117CAA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Mal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kayu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untuk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komponen</w:t>
            </w:r>
            <w:proofErr w:type="spellEnd"/>
          </w:p>
        </w:tc>
      </w:tr>
      <w:tr w:rsidR="004A1DAB" w:rsidTr="00863201">
        <w:trPr>
          <w:trHeight w:val="279"/>
        </w:trPr>
        <w:tc>
          <w:tcPr>
            <w:tcW w:w="817" w:type="dxa"/>
          </w:tcPr>
          <w:p w:rsidR="004A1DAB" w:rsidRDefault="004A1DAB" w:rsidP="00863201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4A1DAB" w:rsidRDefault="004A1DAB" w:rsidP="00117CAA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Banner,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spanduk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baligo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brosur</w:t>
            </w:r>
            <w:proofErr w:type="spellEnd"/>
          </w:p>
        </w:tc>
      </w:tr>
      <w:tr w:rsidR="004A1DAB" w:rsidTr="00863201">
        <w:trPr>
          <w:trHeight w:val="294"/>
        </w:trPr>
        <w:tc>
          <w:tcPr>
            <w:tcW w:w="817" w:type="dxa"/>
          </w:tcPr>
          <w:p w:rsidR="004A1DAB" w:rsidRDefault="004A1DAB" w:rsidP="00863201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4A1DAB" w:rsidRDefault="004A1DAB" w:rsidP="00117CAA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Barang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retur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direject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QC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dan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belum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di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LPB (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dilampirkan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IKKTP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QC)</w:t>
            </w:r>
          </w:p>
        </w:tc>
      </w:tr>
    </w:tbl>
    <w:p w:rsidR="00962ADC" w:rsidRDefault="00962ADC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863201" w:rsidRDefault="00863201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Selain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barang</w:t>
      </w:r>
      <w:proofErr w:type="spellEnd"/>
      <w:r w:rsidR="00487914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ada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daftar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ini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harus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SP AX</w:t>
      </w:r>
    </w:p>
    <w:p w:rsidR="00487914" w:rsidRDefault="00487914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87914" w:rsidRDefault="00487914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Salam,</w:t>
      </w:r>
    </w:p>
    <w:p w:rsidR="00487914" w:rsidRPr="00487914" w:rsidRDefault="00487914" w:rsidP="00117CAA">
      <w:pPr>
        <w:ind w:left="284" w:hanging="284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487914">
        <w:rPr>
          <w:rFonts w:asciiTheme="minorHAnsi" w:hAnsiTheme="minorHAnsi" w:cs="Arial"/>
          <w:b/>
          <w:color w:val="000000" w:themeColor="text1"/>
          <w:sz w:val="24"/>
          <w:szCs w:val="24"/>
        </w:rPr>
        <w:t>SCC</w:t>
      </w:r>
    </w:p>
    <w:p w:rsidR="00487914" w:rsidRDefault="00487914" w:rsidP="00117CAA">
      <w:pPr>
        <w:ind w:left="284" w:hanging="284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sectPr w:rsidR="00487914" w:rsidSect="00C17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06385"/>
    <w:multiLevelType w:val="multilevel"/>
    <w:tmpl w:val="8B164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882"/>
        </w:tabs>
        <w:ind w:left="88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9012643"/>
    <w:multiLevelType w:val="hybridMultilevel"/>
    <w:tmpl w:val="31C812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0343B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</w:abstractNum>
  <w:abstractNum w:abstractNumId="3">
    <w:nsid w:val="41163C13"/>
    <w:multiLevelType w:val="multilevel"/>
    <w:tmpl w:val="3C46BFF4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cs="Times New Roman" w:hint="default"/>
      </w:rPr>
    </w:lvl>
  </w:abstractNum>
  <w:abstractNum w:abstractNumId="4">
    <w:nsid w:val="45981A1A"/>
    <w:multiLevelType w:val="multilevel"/>
    <w:tmpl w:val="EEBE7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5">
    <w:nsid w:val="49394921"/>
    <w:multiLevelType w:val="multilevel"/>
    <w:tmpl w:val="5D504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A96183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B2B742B"/>
    <w:multiLevelType w:val="multilevel"/>
    <w:tmpl w:val="2F1E0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6992492"/>
    <w:multiLevelType w:val="multilevel"/>
    <w:tmpl w:val="97C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941345"/>
    <w:multiLevelType w:val="hybridMultilevel"/>
    <w:tmpl w:val="04D4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0131C"/>
    <w:multiLevelType w:val="hybridMultilevel"/>
    <w:tmpl w:val="BDFAC472"/>
    <w:lvl w:ilvl="0" w:tplc="D48A62C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3629B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058CE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D2AFA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18E9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608B1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7C19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38FAF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DACC6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0760"/>
    <w:rsid w:val="00117CAA"/>
    <w:rsid w:val="00124222"/>
    <w:rsid w:val="00180760"/>
    <w:rsid w:val="001A2648"/>
    <w:rsid w:val="001B7986"/>
    <w:rsid w:val="002E11F9"/>
    <w:rsid w:val="004304F0"/>
    <w:rsid w:val="0044369E"/>
    <w:rsid w:val="00487914"/>
    <w:rsid w:val="004A1DAB"/>
    <w:rsid w:val="004B2ED0"/>
    <w:rsid w:val="00580400"/>
    <w:rsid w:val="00646A21"/>
    <w:rsid w:val="0070251B"/>
    <w:rsid w:val="007940E5"/>
    <w:rsid w:val="007F7208"/>
    <w:rsid w:val="00863201"/>
    <w:rsid w:val="00962ADC"/>
    <w:rsid w:val="00976F2A"/>
    <w:rsid w:val="00B46B39"/>
    <w:rsid w:val="00B83D14"/>
    <w:rsid w:val="00BB31C8"/>
    <w:rsid w:val="00C01D2D"/>
    <w:rsid w:val="00C1708D"/>
    <w:rsid w:val="00D0750A"/>
    <w:rsid w:val="00DB204E"/>
    <w:rsid w:val="00E20953"/>
    <w:rsid w:val="00EE123D"/>
    <w:rsid w:val="00F22AF0"/>
    <w:rsid w:val="00F3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6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46A21"/>
    <w:pPr>
      <w:keepNext/>
      <w:numPr>
        <w:numId w:val="10"/>
      </w:numPr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46A21"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646A21"/>
    <w:pPr>
      <w:keepNext/>
      <w:numPr>
        <w:ilvl w:val="2"/>
        <w:numId w:val="10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646A21"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646A21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646A21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646A21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646A21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646A21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76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646A21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646A21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46A21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46A21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6A21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646A21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646A21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46A2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46A21"/>
    <w:rPr>
      <w:rFonts w:ascii="Arial" w:eastAsia="Times New Roman" w:hAnsi="Arial" w:cs="Times New Roman"/>
      <w:b/>
      <w:i/>
      <w:sz w:val="18"/>
      <w:szCs w:val="20"/>
    </w:rPr>
  </w:style>
  <w:style w:type="table" w:styleId="TableGrid">
    <w:name w:val="Table Grid"/>
    <w:basedOn w:val="TableNormal"/>
    <w:uiPriority w:val="59"/>
    <w:rsid w:val="004A1D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nenah</dc:creator>
  <cp:keywords/>
  <dc:description/>
  <cp:lastModifiedBy>nenah</cp:lastModifiedBy>
  <cp:revision>5</cp:revision>
  <dcterms:created xsi:type="dcterms:W3CDTF">2016-07-29T02:36:00Z</dcterms:created>
  <dcterms:modified xsi:type="dcterms:W3CDTF">2016-08-03T01:13:00Z</dcterms:modified>
</cp:coreProperties>
</file>