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711DE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211AF8" w14:paraId="7CBAEE5E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64557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5D4816BE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19D5B0E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781E1391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A577486" w14:textId="64979D0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B3212C5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E1882E" w14:textId="59AAC328" w:rsidR="0075731E" w:rsidRDefault="00EA323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5B78D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516E380" w14:textId="77777777" w:rsidR="000B1463" w:rsidRDefault="000B146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A227A9E" w14:textId="77777777" w:rsidR="000B1463" w:rsidRDefault="000B146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7C6E66D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482B413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21" style="position:absolute;left:0;text-align:left;margin-left:11.85pt;margin-top:6.3pt;width:93pt;height:51.6pt;z-index:251668992;mso-position-horizontal-relative:text;mso-position-vertical-relative:text" coordorigin="360,396" coordsize="1860,1032">
                  <v:rect id="_x0000_s212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211AF8" w14:paraId="3240B772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06E309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66A050AD" w14:textId="77777777" w:rsidTr="000B1463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7CA6ED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C0A6966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67A325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8E9131C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08EF029" w14:textId="77777777" w:rsidR="0075731E" w:rsidRDefault="000B1463" w:rsidP="00B372B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9D7B69">
              <w:rPr>
                <w:color w:val="0000FF"/>
                <w:sz w:val="20"/>
              </w:rPr>
              <w:t>PCH.P.1</w:t>
            </w:r>
          </w:p>
        </w:tc>
      </w:tr>
      <w:tr w:rsidR="00211AF8" w14:paraId="3AD45EA6" w14:textId="77777777" w:rsidTr="000B1463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2F43D963" w14:textId="77777777" w:rsidR="00DB2561" w:rsidRPr="000B1463" w:rsidRDefault="000B1463" w:rsidP="000B146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PEMBELIAN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F76AF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CEF121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05345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EB5ADAC" w14:textId="77777777" w:rsidR="0075731E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693E42">
              <w:rPr>
                <w:b/>
                <w:color w:val="0000FF"/>
                <w:sz w:val="20"/>
              </w:rPr>
              <w:t>5</w:t>
            </w:r>
          </w:p>
        </w:tc>
      </w:tr>
      <w:tr w:rsidR="00211AF8" w14:paraId="3A861752" w14:textId="77777777" w:rsidTr="000B1463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03FE4DE" w14:textId="77777777" w:rsidR="0075731E" w:rsidRDefault="000B1463" w:rsidP="009D7B6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E3BD4F8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865EA0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8D04F7D" w14:textId="77777777" w:rsidR="0075731E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220359">
              <w:rPr>
                <w:b/>
                <w:color w:val="0000FF"/>
                <w:sz w:val="20"/>
                <w:lang w:val="id-ID"/>
              </w:rPr>
              <w:t>24</w:t>
            </w:r>
            <w:r w:rsidR="00693E42">
              <w:rPr>
                <w:b/>
                <w:color w:val="0000FF"/>
                <w:sz w:val="20"/>
              </w:rPr>
              <w:t xml:space="preserve"> Oktober 2022</w:t>
            </w:r>
          </w:p>
        </w:tc>
      </w:tr>
      <w:tr w:rsidR="00211AF8" w14:paraId="12F5F1A3" w14:textId="77777777" w:rsidTr="000B1463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39855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BE6C85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656107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EC1AEF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632E59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6DD7F281" w14:textId="77777777" w:rsidTr="00220359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43C3E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BE0AB1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FAD097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51B27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383F98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EC854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C1030D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49EEDE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198B24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FB9DD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5E36965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4F2DF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A35A9C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11AF8" w14:paraId="696309AF" w14:textId="77777777" w:rsidTr="00220359">
        <w:trPr>
          <w:trHeight w:val="524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07F24EB" w14:textId="77777777" w:rsidR="0075731E" w:rsidRPr="00220359" w:rsidRDefault="00220359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R. Mauludin</w:t>
            </w:r>
          </w:p>
        </w:tc>
        <w:tc>
          <w:tcPr>
            <w:tcW w:w="145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B80E21" w14:textId="77777777" w:rsidR="0075731E" w:rsidRPr="00220359" w:rsidRDefault="00220359" w:rsidP="00C07C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Mgr. PCH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03021F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753C19" w14:textId="77777777" w:rsidR="0075731E" w:rsidRPr="00693E42" w:rsidRDefault="00693E42">
            <w:pPr>
              <w:pStyle w:val="Heading8"/>
              <w:snapToGrid w:val="0"/>
              <w:rPr>
                <w:i w:val="0"/>
                <w:iCs/>
              </w:rPr>
            </w:pPr>
            <w:proofErr w:type="spellStart"/>
            <w:r w:rsidRPr="00693E42">
              <w:rPr>
                <w:i w:val="0"/>
                <w:iCs/>
              </w:rPr>
              <w:t>Nurwulan</w:t>
            </w:r>
            <w:proofErr w:type="spellEnd"/>
            <w:r w:rsidRPr="00693E42">
              <w:rPr>
                <w:i w:val="0"/>
                <w:iCs/>
              </w:rPr>
              <w:t xml:space="preserve"> K.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A8F66F2" w14:textId="77777777" w:rsidR="0075731E" w:rsidRPr="00693E42" w:rsidRDefault="000B1463" w:rsidP="00DB2561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 w:rsidRPr="00693E42">
              <w:rPr>
                <w:b/>
                <w:iCs/>
                <w:color w:val="0000FF"/>
                <w:sz w:val="20"/>
              </w:rPr>
              <w:t xml:space="preserve">Adm. </w:t>
            </w:r>
            <w:proofErr w:type="spellStart"/>
            <w:r w:rsidRPr="00693E42">
              <w:rPr>
                <w:b/>
                <w:iCs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6D1FE9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476E3138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211AF8" w14:paraId="647F85B0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775E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6AC1F6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F9FE77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2C1CD69C" w14:textId="77777777" w:rsidTr="000B1463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B38997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642C9F" w14:textId="77777777" w:rsidR="0075731E" w:rsidRDefault="0075731E">
            <w:pPr>
              <w:jc w:val="both"/>
              <w:rPr>
                <w:color w:val="0000FF"/>
              </w:rPr>
            </w:pPr>
          </w:p>
          <w:p w14:paraId="3F1080B1" w14:textId="77777777" w:rsidR="0075731E" w:rsidRDefault="0075731E">
            <w:pPr>
              <w:jc w:val="both"/>
              <w:rPr>
                <w:color w:val="0000FF"/>
              </w:rPr>
            </w:pPr>
          </w:p>
          <w:p w14:paraId="7725D13A" w14:textId="77777777" w:rsidR="0075731E" w:rsidRDefault="0075731E">
            <w:pPr>
              <w:jc w:val="both"/>
              <w:rPr>
                <w:color w:val="0000FF"/>
              </w:rPr>
            </w:pPr>
          </w:p>
          <w:p w14:paraId="00D8907D" w14:textId="77777777" w:rsidR="0075731E" w:rsidRDefault="0075731E">
            <w:pPr>
              <w:jc w:val="both"/>
              <w:rPr>
                <w:color w:val="0000FF"/>
              </w:rPr>
            </w:pPr>
          </w:p>
          <w:p w14:paraId="0F2BCCFA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E6343D4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12DD30C" w14:textId="77777777" w:rsidR="0075731E" w:rsidRDefault="0075731E">
            <w:pPr>
              <w:jc w:val="both"/>
              <w:rPr>
                <w:color w:val="0000FF"/>
              </w:rPr>
            </w:pPr>
          </w:p>
          <w:p w14:paraId="3606704E" w14:textId="77777777" w:rsidR="0075731E" w:rsidRDefault="0075731E">
            <w:pPr>
              <w:jc w:val="both"/>
              <w:rPr>
                <w:color w:val="0000FF"/>
              </w:rPr>
            </w:pPr>
          </w:p>
          <w:p w14:paraId="300F2293" w14:textId="77777777" w:rsidR="0075731E" w:rsidRDefault="0075731E">
            <w:pPr>
              <w:jc w:val="both"/>
              <w:rPr>
                <w:color w:val="0000FF"/>
              </w:rPr>
            </w:pPr>
          </w:p>
          <w:p w14:paraId="4FAE2AC2" w14:textId="77777777" w:rsidR="0075731E" w:rsidRDefault="0075731E">
            <w:pPr>
              <w:jc w:val="both"/>
              <w:rPr>
                <w:color w:val="0000FF"/>
              </w:rPr>
            </w:pPr>
          </w:p>
          <w:p w14:paraId="67AB27A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845516" w14:paraId="6D5A0F78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E3EBB4" w14:textId="77777777" w:rsidR="00845516" w:rsidRDefault="00845516" w:rsidP="00845516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D639CD" w14:textId="77777777" w:rsidR="00845516" w:rsidRDefault="00845516" w:rsidP="0084551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F6CD5FC" w14:textId="77777777" w:rsidR="00845516" w:rsidRDefault="00845516" w:rsidP="00845516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45516" w14:paraId="389872E7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2B1F19" w14:textId="77777777" w:rsidR="00845516" w:rsidRDefault="00EA3230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E74260A">
                <v:shape id="_x0000_s2101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E3416D2" w14:textId="77777777" w:rsidR="00845516" w:rsidRDefault="00845516"/>
                    </w:txbxContent>
                  </v:textbox>
                  <w10:wrap anchorx="margin"/>
                </v:shape>
              </w:pict>
            </w:r>
            <w:r>
              <w:pict w14:anchorId="78E45327">
                <v:shape id="_x0000_s2102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F5C5F6B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A56F361">
                <v:shape id="_x0000_s2103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C53947" w14:textId="77777777" w:rsidR="00845516" w:rsidRPr="00345FDF" w:rsidRDefault="00845516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C3C5F4">
                <v:shape id="_x0000_s2104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33357A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8DE2D5">
                <v:shape id="_x0000_s2105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977D9B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43B9E8">
                <v:shape id="_x0000_s2106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43BA9FEA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3FB96B">
                <v:shape id="_x0000_s2107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95B08B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B92A4B">
                <v:shape id="_x0000_s2108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A2AAD9" w14:textId="77777777" w:rsidR="00845516" w:rsidRDefault="00845516"/>
                    </w:txbxContent>
                  </v:textbox>
                  <w10:wrap anchorx="margin"/>
                </v:shape>
              </w:pict>
            </w:r>
            <w:r>
              <w:pict w14:anchorId="799852B7">
                <v:shape id="_x0000_s2109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812551" w14:textId="77777777" w:rsidR="00845516" w:rsidRDefault="00845516"/>
                    </w:txbxContent>
                  </v:textbox>
                  <w10:wrap anchorx="margin"/>
                </v:shape>
              </w:pict>
            </w:r>
            <w:r>
              <w:pict w14:anchorId="63AA1DA8">
                <v:shape id="_x0000_s2110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817023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409485">
                <v:shape id="_x0000_s2111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B7D523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8E67AB">
                <v:shape id="_x0000_s2112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78AB87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2BCB30">
                <v:shape id="_x0000_s2113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595826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1EAF86">
                <v:shape id="_x0000_s2114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977841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40A5A2">
                <v:shape id="_x0000_s2115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ED3646" w14:textId="77777777" w:rsidR="00845516" w:rsidRDefault="00845516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1F1EBA">
                <v:shape id="_x0000_s2116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47DB32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EAAE77">
                <v:shape id="_x0000_s2117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AB0D6BF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A54E762" w14:textId="77777777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742B982" w14:textId="77777777" w:rsidR="00845516" w:rsidRDefault="00845516" w:rsidP="00845516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3D8AA0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7361BB" w14:textId="77777777" w:rsidR="00845516" w:rsidRDefault="00845516" w:rsidP="0084551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FBBE72" w14:textId="77777777" w:rsidR="00845516" w:rsidRDefault="00845516" w:rsidP="00845516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F1520D0" w14:textId="31C5D63C" w:rsidR="00845516" w:rsidRDefault="00845516" w:rsidP="0084551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845516" w14:paraId="2EFFF734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F2F22D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D41AB71" w14:textId="55419238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6182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468C215" w14:textId="64109908" w:rsidR="00845516" w:rsidRDefault="00845516" w:rsidP="00845516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1EA926B" w14:textId="6BCBBBD1" w:rsidR="00845516" w:rsidRDefault="00845516" w:rsidP="0084551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845516" w14:paraId="050C1BA6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F1410F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D3AE78" w14:textId="1F5980F1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B462A3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3790F2" w14:textId="6E38E3D3" w:rsidR="00845516" w:rsidRDefault="00845516" w:rsidP="00845516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C05867" w14:textId="178902FA" w:rsidR="00845516" w:rsidRDefault="00845516" w:rsidP="00845516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845516" w14:paraId="2DF5A426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E43E4E4" w14:textId="77777777" w:rsidR="00845516" w:rsidRPr="008E5F42" w:rsidRDefault="00845516" w:rsidP="00845516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C8D5392" w14:textId="0DB10840" w:rsidR="00845516" w:rsidRDefault="00845516" w:rsidP="0084551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B9637D2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C26CC19" w14:textId="77777777" w:rsidR="00845516" w:rsidRDefault="00845516" w:rsidP="00845516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70D059" w14:textId="2CE85273" w:rsidR="00845516" w:rsidRDefault="00845516" w:rsidP="0084551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845516" w14:paraId="7518842D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AFD37A" w14:textId="77777777" w:rsidR="00845516" w:rsidRPr="008E5F42" w:rsidRDefault="00845516" w:rsidP="00845516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C9E384F" w14:textId="5F50D705" w:rsidR="00845516" w:rsidRDefault="00845516" w:rsidP="0084551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55C3A4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2CD42C5" w14:textId="643F48D6" w:rsidR="00845516" w:rsidRDefault="00845516" w:rsidP="00845516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DA26E9" w14:textId="77777777" w:rsidR="00845516" w:rsidRDefault="00845516" w:rsidP="00845516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80EA68F" w14:textId="4E13AB6F" w:rsidR="00845516" w:rsidRDefault="00845516" w:rsidP="00845516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45516" w14:paraId="77EE15FF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3A4A5A7" w14:textId="77777777" w:rsidR="00845516" w:rsidRDefault="00845516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CB163E" w14:textId="3E73D9D3" w:rsidR="00845516" w:rsidRDefault="00845516" w:rsidP="0084551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E5AA9A6" w14:textId="77777777" w:rsidR="00845516" w:rsidRDefault="00EA3230" w:rsidP="00845516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D784B8A">
                <v:shape id="_x0000_s2118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AF6EFD0" w14:textId="77777777" w:rsidR="00845516" w:rsidRPr="00345FDF" w:rsidRDefault="00845516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48B94CB" w14:textId="77777777" w:rsidR="00845516" w:rsidRDefault="00845516" w:rsidP="00845516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72B09CA" w14:textId="77777777" w:rsidR="00845516" w:rsidRDefault="00845516" w:rsidP="00845516">
            <w:pPr>
              <w:snapToGrid w:val="0"/>
              <w:rPr>
                <w:b/>
                <w:color w:val="0000FF"/>
                <w:sz w:val="16"/>
              </w:rPr>
            </w:pPr>
          </w:p>
          <w:p w14:paraId="092364FA" w14:textId="77777777" w:rsidR="00845516" w:rsidRDefault="00845516" w:rsidP="00845516">
            <w:pPr>
              <w:rPr>
                <w:b/>
                <w:color w:val="0000FF"/>
                <w:sz w:val="16"/>
              </w:rPr>
            </w:pPr>
          </w:p>
          <w:p w14:paraId="2B305308" w14:textId="77777777" w:rsidR="00845516" w:rsidRDefault="00845516" w:rsidP="00845516">
            <w:pPr>
              <w:rPr>
                <w:b/>
                <w:color w:val="0000FF"/>
                <w:sz w:val="16"/>
              </w:rPr>
            </w:pPr>
          </w:p>
        </w:tc>
      </w:tr>
      <w:tr w:rsidR="00845516" w:rsidRPr="000B1463" w14:paraId="5492FC8D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3CECB68" w14:textId="77777777" w:rsidR="00845516" w:rsidRPr="000B1463" w:rsidRDefault="00EA3230" w:rsidP="0084551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0A3C325">
                <v:group id="_x0000_s208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</w:p>
          <w:p w14:paraId="2F5DFA52" w14:textId="77777777" w:rsidR="00845516" w:rsidRPr="000B1463" w:rsidRDefault="00845516" w:rsidP="00845516">
            <w:pPr>
              <w:ind w:left="459"/>
              <w:rPr>
                <w:color w:val="0000FF"/>
              </w:rPr>
            </w:pPr>
          </w:p>
          <w:p w14:paraId="4358F5B4" w14:textId="77777777" w:rsidR="00845516" w:rsidRPr="000B1463" w:rsidRDefault="00845516" w:rsidP="00845516">
            <w:pPr>
              <w:rPr>
                <w:color w:val="0000FF"/>
              </w:rPr>
            </w:pPr>
          </w:p>
          <w:p w14:paraId="46D6D308" w14:textId="77777777" w:rsidR="00845516" w:rsidRPr="000B1463" w:rsidRDefault="00845516" w:rsidP="00845516">
            <w:pPr>
              <w:rPr>
                <w:color w:val="0000FF"/>
              </w:rPr>
            </w:pPr>
          </w:p>
          <w:p w14:paraId="3A6AAF2D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</w:p>
          <w:p w14:paraId="29CF1FF3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</w:p>
          <w:p w14:paraId="0A097583" w14:textId="77777777" w:rsidR="00845516" w:rsidRPr="000B1463" w:rsidRDefault="00845516" w:rsidP="00845516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7EDD9F7" w14:textId="77777777" w:rsidR="00845516" w:rsidRPr="000B1463" w:rsidRDefault="00845516" w:rsidP="00845516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6ACF951F" w14:textId="77777777" w:rsidR="00845516" w:rsidRPr="000B1463" w:rsidRDefault="00845516" w:rsidP="00845516">
            <w:pPr>
              <w:ind w:left="459"/>
              <w:rPr>
                <w:b/>
                <w:color w:val="0000FF"/>
                <w:sz w:val="10"/>
              </w:rPr>
            </w:pPr>
          </w:p>
          <w:p w14:paraId="3898AF89" w14:textId="77777777" w:rsidR="00845516" w:rsidRPr="000B1463" w:rsidRDefault="00845516" w:rsidP="00845516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5EF88A3" w14:textId="77777777" w:rsidR="0075731E" w:rsidRPr="000B1463" w:rsidRDefault="000B1463">
      <w:pPr>
        <w:rPr>
          <w:color w:val="0000FF"/>
        </w:rPr>
        <w:sectPr w:rsidR="0075731E" w:rsidRPr="000B1463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proofErr w:type="spellStart"/>
      <w:r w:rsidRPr="000B1463">
        <w:rPr>
          <w:color w:val="0000FF"/>
          <w:sz w:val="18"/>
        </w:rPr>
        <w:t>Penerima</w:t>
      </w:r>
      <w:proofErr w:type="spellEnd"/>
      <w:r w:rsidRPr="000B1463">
        <w:rPr>
          <w:color w:val="0000FF"/>
          <w:sz w:val="18"/>
        </w:rPr>
        <w:t xml:space="preserve"> Salinan </w:t>
      </w:r>
      <w:proofErr w:type="spellStart"/>
      <w:r w:rsidRPr="000B1463">
        <w:rPr>
          <w:color w:val="0000FF"/>
          <w:sz w:val="18"/>
        </w:rPr>
        <w:t>Terkendali</w:t>
      </w:r>
      <w:proofErr w:type="spellEnd"/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  <w:t xml:space="preserve">    Garis Bawah </w:t>
      </w:r>
      <w:proofErr w:type="spellStart"/>
      <w:r w:rsidRPr="000B1463">
        <w:rPr>
          <w:color w:val="0000FF"/>
          <w:sz w:val="18"/>
        </w:rPr>
        <w:t>MenunjukkanPemegangDokumenini</w:t>
      </w:r>
      <w:proofErr w:type="spellEnd"/>
    </w:p>
    <w:p w14:paraId="71599FC4" w14:textId="77777777" w:rsidR="00321FF0" w:rsidRDefault="00321FF0">
      <w:pPr>
        <w:jc w:val="both"/>
        <w:rPr>
          <w:b/>
        </w:rPr>
      </w:pPr>
    </w:p>
    <w:p w14:paraId="16531825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0CD1F353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164DF6">
        <w:rPr>
          <w:sz w:val="22"/>
          <w:lang w:val="id-ID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6D706D40" w14:textId="77777777" w:rsidR="00321FF0" w:rsidRDefault="000B1463" w:rsidP="002373AA">
      <w:pPr>
        <w:numPr>
          <w:ilvl w:val="1"/>
          <w:numId w:val="2"/>
        </w:numPr>
        <w:tabs>
          <w:tab w:val="clear" w:pos="965"/>
        </w:tabs>
        <w:ind w:left="850" w:hanging="510"/>
        <w:jc w:val="both"/>
      </w:pPr>
      <w:proofErr w:type="spellStart"/>
      <w:r>
        <w:t>Penerimaan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Pemesanan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 w:rsidR="00164DF6">
        <w:rPr>
          <w:lang w:val="id-ID"/>
        </w:rPr>
        <w:t xml:space="preserve"> (Purchase Requisition)</w:t>
      </w:r>
    </w:p>
    <w:p w14:paraId="0D1C0FA3" w14:textId="77777777" w:rsidR="00321FF0" w:rsidRDefault="000B1463">
      <w:pPr>
        <w:numPr>
          <w:ilvl w:val="1"/>
          <w:numId w:val="2"/>
        </w:numPr>
        <w:tabs>
          <w:tab w:val="num" w:pos="851"/>
        </w:tabs>
        <w:ind w:left="851" w:hanging="511"/>
        <w:jc w:val="both"/>
      </w:pPr>
      <w:proofErr w:type="spellStart"/>
      <w:r>
        <w:t>Penentuan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pemasok</w:t>
      </w:r>
      <w:proofErr w:type="spellEnd"/>
    </w:p>
    <w:p w14:paraId="08909C89" w14:textId="77777777" w:rsidR="00321FF0" w:rsidRDefault="000B1463">
      <w:pPr>
        <w:numPr>
          <w:ilvl w:val="1"/>
          <w:numId w:val="2"/>
        </w:numPr>
        <w:tabs>
          <w:tab w:val="num" w:pos="851"/>
        </w:tabs>
        <w:ind w:left="851" w:hanging="511"/>
        <w:jc w:val="both"/>
      </w:pPr>
      <w:proofErr w:type="spellStart"/>
      <w:r>
        <w:t>Pembuatan</w:t>
      </w:r>
      <w:proofErr w:type="spellEnd"/>
      <w:r>
        <w:t xml:space="preserve"> Purchase Order (PO) oleh Bagian Purchasing</w:t>
      </w:r>
    </w:p>
    <w:p w14:paraId="2ED1EFB7" w14:textId="77777777" w:rsidR="00321FF0" w:rsidRDefault="000B1463">
      <w:pPr>
        <w:numPr>
          <w:ilvl w:val="1"/>
          <w:numId w:val="2"/>
        </w:numPr>
        <w:tabs>
          <w:tab w:val="num" w:pos="851"/>
        </w:tabs>
        <w:ind w:left="851" w:hanging="511"/>
        <w:jc w:val="both"/>
      </w:pPr>
      <w:proofErr w:type="spellStart"/>
      <w:r>
        <w:t>Konfirmasi</w:t>
      </w:r>
      <w:proofErr w:type="spellEnd"/>
      <w:r>
        <w:t>/</w:t>
      </w:r>
      <w:proofErr w:type="spellStart"/>
      <w:r>
        <w:t>persetujuan</w:t>
      </w:r>
      <w:proofErr w:type="spellEnd"/>
      <w:r>
        <w:t xml:space="preserve"> P</w:t>
      </w:r>
      <w:r w:rsidR="005663D1">
        <w:t xml:space="preserve">urchase </w:t>
      </w:r>
      <w:r>
        <w:t>O</w:t>
      </w:r>
      <w:r w:rsidR="005663D1">
        <w:t>rder</w:t>
      </w:r>
      <w:r w:rsidR="00164DF6">
        <w:rPr>
          <w:lang w:val="id-ID"/>
        </w:rPr>
        <w:t xml:space="preserve"> </w:t>
      </w:r>
      <w:proofErr w:type="spellStart"/>
      <w:r>
        <w:t>dari</w:t>
      </w:r>
      <w:proofErr w:type="spellEnd"/>
      <w:r w:rsidR="00164DF6">
        <w:rPr>
          <w:lang w:val="id-ID"/>
        </w:rPr>
        <w:t xml:space="preserve"> </w:t>
      </w:r>
      <w:proofErr w:type="spellStart"/>
      <w:r>
        <w:t>pemasok</w:t>
      </w:r>
      <w:proofErr w:type="spellEnd"/>
    </w:p>
    <w:p w14:paraId="46E5FEF2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00725DFD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3E8C5EBE" w14:textId="77777777" w:rsidR="00321FF0" w:rsidRDefault="000B1463">
      <w:pPr>
        <w:pStyle w:val="BodyTextIndent3"/>
        <w:ind w:left="340"/>
      </w:pPr>
      <w:r>
        <w:t>Tujuan</w:t>
      </w:r>
      <w:r w:rsidR="00164DF6">
        <w:rPr>
          <w:lang w:val="id-ID"/>
        </w:rPr>
        <w:t xml:space="preserve"> </w:t>
      </w:r>
      <w:proofErr w:type="spellStart"/>
      <w:r>
        <w:t>dari</w:t>
      </w:r>
      <w:proofErr w:type="spellEnd"/>
      <w:r w:rsidR="00164DF6">
        <w:rPr>
          <w:lang w:val="id-ID"/>
        </w:rPr>
        <w:t xml:space="preserve"> </w:t>
      </w:r>
      <w:proofErr w:type="spellStart"/>
      <w:r>
        <w:t>prosedur</w:t>
      </w:r>
      <w:proofErr w:type="spellEnd"/>
      <w:r w:rsidR="00164DF6">
        <w:rPr>
          <w:lang w:val="id-ID"/>
        </w:rPr>
        <w:t xml:space="preserve"> </w:t>
      </w:r>
      <w:proofErr w:type="spellStart"/>
      <w:r>
        <w:t>ini</w:t>
      </w:r>
      <w:proofErr w:type="spellEnd"/>
      <w:r w:rsidR="00164DF6">
        <w:rPr>
          <w:lang w:val="id-ID"/>
        </w:rPr>
        <w:t xml:space="preserve"> </w:t>
      </w:r>
      <w:proofErr w:type="spellStart"/>
      <w:r>
        <w:t>ditujukan</w:t>
      </w:r>
      <w:proofErr w:type="spellEnd"/>
      <w:r w:rsidR="00164DF6">
        <w:rPr>
          <w:lang w:val="id-ID"/>
        </w:rPr>
        <w:t xml:space="preserve"> </w:t>
      </w:r>
      <w:proofErr w:type="spellStart"/>
      <w:r>
        <w:t>untuk</w:t>
      </w:r>
      <w:proofErr w:type="spellEnd"/>
      <w:r w:rsidR="00164DF6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2A1B82D5" w14:textId="77777777" w:rsidR="00321FF0" w:rsidRDefault="000B1463" w:rsidP="002373AA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Pengkoordinasian</w:t>
      </w:r>
      <w:proofErr w:type="spellEnd"/>
      <w:r w:rsidR="00164DF6">
        <w:rPr>
          <w:lang w:val="id-ID"/>
        </w:rPr>
        <w:t xml:space="preserve"> </w:t>
      </w:r>
      <w:proofErr w:type="spellStart"/>
      <w:r>
        <w:t>kegiatan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pemesanan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memenuhi</w:t>
      </w:r>
      <w:proofErr w:type="spellEnd"/>
      <w:r w:rsidR="00164DF6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>.</w:t>
      </w:r>
    </w:p>
    <w:p w14:paraId="7C76E238" w14:textId="77777777" w:rsidR="00321FF0" w:rsidRDefault="005663D1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Hak dan </w:t>
      </w:r>
      <w:proofErr w:type="spellStart"/>
      <w:r>
        <w:t>kewajiban</w:t>
      </w:r>
      <w:proofErr w:type="spellEnd"/>
      <w:r>
        <w:t xml:space="preserve"> PT. Chitose </w:t>
      </w:r>
      <w:proofErr w:type="spellStart"/>
      <w:r>
        <w:t>InternasionalTbk</w:t>
      </w:r>
      <w:r w:rsidR="00693E42">
        <w:t>.</w:t>
      </w:r>
      <w:r w:rsidR="000B1463">
        <w:t>dan</w:t>
      </w:r>
      <w:proofErr w:type="spellEnd"/>
      <w:r w:rsidR="000B1463">
        <w:t xml:space="preserve"> </w:t>
      </w:r>
      <w:proofErr w:type="spellStart"/>
      <w:r w:rsidR="000B1463">
        <w:t>pemasok</w:t>
      </w:r>
      <w:proofErr w:type="spellEnd"/>
      <w:r w:rsidR="000B1463">
        <w:t xml:space="preserve"> yang </w:t>
      </w:r>
      <w:proofErr w:type="spellStart"/>
      <w:r w:rsidR="000B1463">
        <w:t>terdokumentasi</w:t>
      </w:r>
      <w:proofErr w:type="spellEnd"/>
      <w:r w:rsidR="000B1463">
        <w:t>.</w:t>
      </w:r>
    </w:p>
    <w:p w14:paraId="77D16B10" w14:textId="77777777" w:rsidR="00321FF0" w:rsidRDefault="000B1463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Penentuan</w:t>
      </w:r>
      <w:proofErr w:type="spellEnd"/>
      <w:r w:rsidR="00164DF6">
        <w:rPr>
          <w:lang w:val="id-ID"/>
        </w:rPr>
        <w:t xml:space="preserve"> </w:t>
      </w:r>
      <w:proofErr w:type="spellStart"/>
      <w:r>
        <w:t>dalam</w:t>
      </w:r>
      <w:proofErr w:type="spellEnd"/>
      <w:r w:rsidR="00164DF6">
        <w:rPr>
          <w:lang w:val="id-ID"/>
        </w:rPr>
        <w:t xml:space="preserve"> </w:t>
      </w:r>
      <w:proofErr w:type="spellStart"/>
      <w:r>
        <w:t>pemilihan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sesuai</w:t>
      </w:r>
      <w:proofErr w:type="spellEnd"/>
      <w:r w:rsidR="00164DF6">
        <w:rPr>
          <w:lang w:val="id-ID"/>
        </w:rPr>
        <w:t xml:space="preserve"> </w:t>
      </w:r>
      <w:proofErr w:type="spellStart"/>
      <w:r>
        <w:t>dengan</w:t>
      </w:r>
      <w:proofErr w:type="spellEnd"/>
      <w:r w:rsidR="00164DF6">
        <w:rPr>
          <w:lang w:val="id-ID"/>
        </w:rPr>
        <w:t xml:space="preserve"> </w:t>
      </w:r>
      <w:proofErr w:type="spellStart"/>
      <w:r>
        <w:t>kriteria</w:t>
      </w:r>
      <w:proofErr w:type="spellEnd"/>
      <w:r w:rsidR="00164DF6">
        <w:rPr>
          <w:lang w:val="id-ID"/>
        </w:rPr>
        <w:t xml:space="preserve"> </w:t>
      </w:r>
      <w:proofErr w:type="spellStart"/>
      <w:r>
        <w:t>atau</w:t>
      </w:r>
      <w:proofErr w:type="spellEnd"/>
      <w:r w:rsidR="00164DF6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tetah</w:t>
      </w:r>
      <w:proofErr w:type="spellEnd"/>
      <w:r w:rsidR="00164DF6">
        <w:rPr>
          <w:lang w:val="id-ID"/>
        </w:rPr>
        <w:t xml:space="preserve"> </w:t>
      </w:r>
      <w:proofErr w:type="spellStart"/>
      <w:r>
        <w:t>ditetapkan</w:t>
      </w:r>
      <w:proofErr w:type="spellEnd"/>
      <w:r>
        <w:t>.</w:t>
      </w:r>
    </w:p>
    <w:p w14:paraId="3805343B" w14:textId="77777777" w:rsidR="00321FF0" w:rsidRDefault="000B1463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Pembuatan</w:t>
      </w:r>
      <w:proofErr w:type="spellEnd"/>
      <w:r>
        <w:t xml:space="preserve"> P</w:t>
      </w:r>
      <w:r w:rsidR="005663D1">
        <w:t xml:space="preserve">urchase </w:t>
      </w:r>
      <w:r>
        <w:t>O</w:t>
      </w:r>
      <w:r w:rsidR="005663D1">
        <w:t>rder</w:t>
      </w:r>
      <w:r>
        <w:t xml:space="preserve"> yang </w:t>
      </w:r>
      <w:proofErr w:type="spellStart"/>
      <w:r>
        <w:t>terdokumentasi</w:t>
      </w:r>
      <w:proofErr w:type="spellEnd"/>
      <w:r>
        <w:t xml:space="preserve"> dan </w:t>
      </w:r>
      <w:proofErr w:type="spellStart"/>
      <w:r>
        <w:t>dapat</w:t>
      </w:r>
      <w:proofErr w:type="spellEnd"/>
      <w:r w:rsidR="00164DF6">
        <w:rPr>
          <w:lang w:val="id-ID"/>
        </w:rPr>
        <w:t xml:space="preserve"> </w:t>
      </w:r>
      <w:proofErr w:type="spellStart"/>
      <w:r>
        <w:t>digunakan</w:t>
      </w:r>
      <w:proofErr w:type="spellEnd"/>
      <w:r w:rsidR="00164DF6">
        <w:rPr>
          <w:lang w:val="id-ID"/>
        </w:rPr>
        <w:t xml:space="preserve"> </w:t>
      </w:r>
      <w:proofErr w:type="spellStart"/>
      <w:r>
        <w:t>untuk</w:t>
      </w:r>
      <w:proofErr w:type="spellEnd"/>
      <w:r w:rsidR="00164DF6">
        <w:rPr>
          <w:lang w:val="id-ID"/>
        </w:rPr>
        <w:t xml:space="preserve"> </w:t>
      </w:r>
      <w:proofErr w:type="spellStart"/>
      <w:r>
        <w:t>memenuhi</w:t>
      </w:r>
      <w:proofErr w:type="spellEnd"/>
      <w:r w:rsidR="00164DF6">
        <w:rPr>
          <w:lang w:val="id-ID"/>
        </w:rPr>
        <w:t xml:space="preserve"> </w:t>
      </w:r>
      <w:proofErr w:type="spellStart"/>
      <w:r>
        <w:t>permintaan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pemesanan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>.</w:t>
      </w:r>
    </w:p>
    <w:p w14:paraId="3AB1992B" w14:textId="77777777" w:rsidR="00321FF0" w:rsidRDefault="000B1463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Pemantauan</w:t>
      </w:r>
      <w:proofErr w:type="spellEnd"/>
      <w:r w:rsidR="00164DF6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realisasi</w:t>
      </w:r>
      <w:proofErr w:type="spellEnd"/>
      <w:r w:rsidR="00164DF6">
        <w:rPr>
          <w:lang w:val="id-ID"/>
        </w:rPr>
        <w:t xml:space="preserve"> </w:t>
      </w:r>
      <w:proofErr w:type="spellStart"/>
      <w:r>
        <w:t>pengiriman</w:t>
      </w:r>
      <w:proofErr w:type="spellEnd"/>
      <w:r w:rsidR="00164DF6">
        <w:rPr>
          <w:lang w:val="id-ID"/>
        </w:rPr>
        <w:t xml:space="preserve"> </w:t>
      </w:r>
      <w:proofErr w:type="spellStart"/>
      <w:r>
        <w:t>barang</w:t>
      </w:r>
      <w:proofErr w:type="spellEnd"/>
      <w:r>
        <w:t>.</w:t>
      </w:r>
    </w:p>
    <w:p w14:paraId="4A4DE960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29FEF127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34762083" w14:textId="77777777" w:rsidR="00321FF0" w:rsidRDefault="000B1463" w:rsidP="00DD1B3E">
      <w:pPr>
        <w:numPr>
          <w:ilvl w:val="1"/>
          <w:numId w:val="2"/>
        </w:numPr>
        <w:tabs>
          <w:tab w:val="clear" w:pos="965"/>
          <w:tab w:val="num" w:pos="851"/>
        </w:tabs>
        <w:ind w:left="907" w:hanging="567"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Pe</w:t>
      </w:r>
      <w:r w:rsidR="003C6DA7">
        <w:rPr>
          <w:b/>
        </w:rPr>
        <w:t>r</w:t>
      </w:r>
      <w:r>
        <w:rPr>
          <w:b/>
        </w:rPr>
        <w:t>m</w:t>
      </w:r>
      <w:r w:rsidR="00C84966">
        <w:rPr>
          <w:b/>
        </w:rPr>
        <w:t>intaan</w:t>
      </w:r>
      <w:proofErr w:type="spellEnd"/>
      <w:r w:rsidR="00895D2D">
        <w:rPr>
          <w:b/>
          <w:lang w:val="id-ID"/>
        </w:rPr>
        <w:t xml:space="preserve"> </w:t>
      </w:r>
      <w:r w:rsidR="00C84966">
        <w:rPr>
          <w:b/>
        </w:rPr>
        <w:t xml:space="preserve">Barang (SPB) </w:t>
      </w:r>
      <w:proofErr w:type="spellStart"/>
      <w:r w:rsidR="00C84966">
        <w:rPr>
          <w:b/>
        </w:rPr>
        <w:t>Rencana</w:t>
      </w:r>
      <w:proofErr w:type="spellEnd"/>
      <w:r w:rsidR="00895D2D">
        <w:rPr>
          <w:b/>
          <w:lang w:val="id-ID"/>
        </w:rPr>
        <w:t xml:space="preserve"> </w:t>
      </w:r>
      <w:proofErr w:type="spellStart"/>
      <w:r w:rsidR="00C84966">
        <w:rPr>
          <w:b/>
        </w:rPr>
        <w:t>Kebutuhan</w:t>
      </w:r>
      <w:proofErr w:type="spellEnd"/>
      <w:r w:rsidR="00895D2D">
        <w:rPr>
          <w:b/>
          <w:lang w:val="id-ID"/>
        </w:rPr>
        <w:t xml:space="preserve"> </w:t>
      </w:r>
      <w:r w:rsidR="00C84966">
        <w:rPr>
          <w:b/>
        </w:rPr>
        <w:t>Barang (RKB)</w:t>
      </w:r>
    </w:p>
    <w:p w14:paraId="32CA1609" w14:textId="51243AD6" w:rsidR="00895D2D" w:rsidRDefault="000B1463" w:rsidP="00895D2D">
      <w:pPr>
        <w:tabs>
          <w:tab w:val="num" w:pos="851"/>
        </w:tabs>
        <w:ind w:left="851" w:hanging="567"/>
        <w:jc w:val="both"/>
        <w:rPr>
          <w:b/>
        </w:rPr>
      </w:pPr>
      <w:r>
        <w:tab/>
        <w:t xml:space="preserve">Adalah Surat </w:t>
      </w:r>
      <w:proofErr w:type="spellStart"/>
      <w:r>
        <w:t>Pe</w:t>
      </w:r>
      <w:r w:rsidR="003C6DA7">
        <w:t>r</w:t>
      </w:r>
      <w:r>
        <w:t>m</w:t>
      </w:r>
      <w:r w:rsidR="003C6DA7">
        <w:t>intaan</w:t>
      </w:r>
      <w:proofErr w:type="spellEnd"/>
      <w:r w:rsidR="00895D2D">
        <w:rPr>
          <w:lang w:val="id-ID"/>
        </w:rPr>
        <w:t xml:space="preserve"> </w:t>
      </w:r>
      <w:r w:rsidR="00693E42">
        <w:t>B</w:t>
      </w:r>
      <w:r w:rsidR="003C6DA7">
        <w:t>arang</w:t>
      </w:r>
      <w:r w:rsidR="00895D2D">
        <w:rPr>
          <w:lang w:val="id-ID"/>
        </w:rPr>
        <w:t xml:space="preserve"> </w:t>
      </w:r>
      <w:proofErr w:type="spellStart"/>
      <w:r>
        <w:t>dalam</w:t>
      </w:r>
      <w:proofErr w:type="spellEnd"/>
      <w:r w:rsidR="00895D2D">
        <w:rPr>
          <w:lang w:val="id-ID"/>
        </w:rPr>
        <w:t xml:space="preserve"> </w:t>
      </w:r>
      <w:proofErr w:type="spellStart"/>
      <w:r>
        <w:t>bentuk</w:t>
      </w:r>
      <w:proofErr w:type="spellEnd"/>
      <w:r w:rsidR="00895D2D">
        <w:rPr>
          <w:lang w:val="id-ID"/>
        </w:rPr>
        <w:t xml:space="preserve"> </w:t>
      </w:r>
      <w:r w:rsidR="003C6DA7">
        <w:t>hard copy</w:t>
      </w:r>
      <w:r>
        <w:t xml:space="preserve"> yang </w:t>
      </w:r>
      <w:proofErr w:type="spellStart"/>
      <w:r w:rsidR="006B59E4">
        <w:t>berasal</w:t>
      </w:r>
      <w:proofErr w:type="spellEnd"/>
      <w:r w:rsidR="006B59E4">
        <w:t xml:space="preserve"> </w:t>
      </w:r>
      <w:proofErr w:type="spellStart"/>
      <w:r w:rsidR="006B59E4">
        <w:t>dari</w:t>
      </w:r>
      <w:proofErr w:type="spellEnd"/>
      <w:r w:rsidR="006B59E4">
        <w:t xml:space="preserve"> </w:t>
      </w:r>
      <w:proofErr w:type="spellStart"/>
      <w:r w:rsidR="006B59E4">
        <w:t>bagian</w:t>
      </w:r>
      <w:proofErr w:type="spellEnd"/>
      <w:r w:rsidR="00C84966">
        <w:t xml:space="preserve"> PPIC, Human Capital</w:t>
      </w:r>
      <w:r w:rsidR="00BC62EC">
        <w:t>&amp; General Affair</w:t>
      </w:r>
      <w:r w:rsidR="00C84966">
        <w:t xml:space="preserve"> (HC</w:t>
      </w:r>
      <w:r w:rsidR="0037372F">
        <w:t>&amp;</w:t>
      </w:r>
      <w:r w:rsidR="00BC62EC">
        <w:t>GA</w:t>
      </w:r>
      <w:r w:rsidR="00C84966">
        <w:t xml:space="preserve">) </w:t>
      </w:r>
      <w:r>
        <w:t>dan</w:t>
      </w:r>
      <w:r w:rsidR="00C84966">
        <w:t xml:space="preserve"> Marketing (MKT) yang </w:t>
      </w:r>
      <w:proofErr w:type="spellStart"/>
      <w:r>
        <w:t>digunakan</w:t>
      </w:r>
      <w:proofErr w:type="spellEnd"/>
      <w:r w:rsidR="00895D2D">
        <w:rPr>
          <w:lang w:val="id-ID"/>
        </w:rPr>
        <w:t xml:space="preserve"> </w:t>
      </w:r>
      <w:proofErr w:type="spellStart"/>
      <w:r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>
        <w:t>dasar</w:t>
      </w:r>
      <w:proofErr w:type="spellEnd"/>
      <w:r w:rsidR="00895D2D">
        <w:rPr>
          <w:lang w:val="id-ID"/>
        </w:rPr>
        <w:t xml:space="preserve"> </w:t>
      </w:r>
      <w:proofErr w:type="spellStart"/>
      <w:r w:rsidR="003C6DA7">
        <w:t>pembuatan</w:t>
      </w:r>
      <w:proofErr w:type="spellEnd"/>
      <w:r w:rsidR="003C6DA7">
        <w:t xml:space="preserve"> Purchase Request (PR).</w:t>
      </w:r>
    </w:p>
    <w:p w14:paraId="0DBC25F3" w14:textId="77777777" w:rsidR="00895D2D" w:rsidRDefault="00895D2D" w:rsidP="00895D2D">
      <w:pPr>
        <w:numPr>
          <w:ilvl w:val="1"/>
          <w:numId w:val="2"/>
        </w:numPr>
        <w:tabs>
          <w:tab w:val="clear" w:pos="965"/>
          <w:tab w:val="num" w:pos="851"/>
        </w:tabs>
        <w:ind w:left="907" w:hanging="567"/>
        <w:jc w:val="both"/>
        <w:rPr>
          <w:b/>
        </w:rPr>
      </w:pPr>
      <w:proofErr w:type="spellStart"/>
      <w:r>
        <w:rPr>
          <w:b/>
        </w:rPr>
        <w:t>Rencana</w:t>
      </w:r>
      <w:proofErr w:type="spellEnd"/>
      <w:r>
        <w:rPr>
          <w:b/>
          <w:lang w:val="id-ID"/>
        </w:rPr>
        <w:t xml:space="preserve"> </w:t>
      </w:r>
      <w:proofErr w:type="spellStart"/>
      <w:r>
        <w:rPr>
          <w:b/>
        </w:rPr>
        <w:t>Kebutuhan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Barang (RKB)</w:t>
      </w:r>
    </w:p>
    <w:p w14:paraId="0608841E" w14:textId="77777777" w:rsidR="00895D2D" w:rsidRPr="00895D2D" w:rsidRDefault="00895D2D" w:rsidP="00895D2D">
      <w:pPr>
        <w:ind w:left="907"/>
        <w:jc w:val="both"/>
        <w:rPr>
          <w:lang w:val="id-ID"/>
        </w:rPr>
      </w:pPr>
      <w:r>
        <w:rPr>
          <w:lang w:val="id-ID"/>
        </w:rPr>
        <w:t xml:space="preserve">Adalah perencanaan kebutuhan barang baik material, komponen dan assesories yang direncanakan dilakukan pembelian untuk kedatangan dalam jangka waktu satu bulan perencanaan ke depan </w:t>
      </w:r>
    </w:p>
    <w:p w14:paraId="0FC12627" w14:textId="77777777" w:rsidR="00895D2D" w:rsidRPr="00895D2D" w:rsidRDefault="00895D2D" w:rsidP="00895D2D">
      <w:pPr>
        <w:numPr>
          <w:ilvl w:val="1"/>
          <w:numId w:val="2"/>
        </w:numPr>
        <w:ind w:left="907" w:hanging="567"/>
        <w:jc w:val="both"/>
      </w:pPr>
      <w:r>
        <w:rPr>
          <w:b/>
        </w:rPr>
        <w:t>Purchase Request (PR)</w:t>
      </w:r>
    </w:p>
    <w:p w14:paraId="7FE162EE" w14:textId="2231A6D0" w:rsidR="00321FF0" w:rsidRDefault="003C6DA7" w:rsidP="00895D2D">
      <w:pPr>
        <w:tabs>
          <w:tab w:val="num" w:pos="851"/>
        </w:tabs>
        <w:ind w:left="907"/>
        <w:jc w:val="both"/>
      </w:pPr>
      <w:r w:rsidRPr="009231C0">
        <w:t>Adalah</w:t>
      </w:r>
      <w:r w:rsidR="00895D2D">
        <w:rPr>
          <w:lang w:val="id-ID"/>
        </w:rPr>
        <w:t xml:space="preserve"> </w:t>
      </w:r>
      <w:proofErr w:type="spellStart"/>
      <w:r w:rsidRPr="009231C0">
        <w:t>surat</w:t>
      </w:r>
      <w:proofErr w:type="spellEnd"/>
      <w:r w:rsidR="00895D2D">
        <w:rPr>
          <w:lang w:val="id-ID"/>
        </w:rPr>
        <w:t xml:space="preserve"> </w:t>
      </w:r>
      <w:proofErr w:type="spellStart"/>
      <w:r w:rsidRPr="009231C0">
        <w:t>permintaan</w:t>
      </w:r>
      <w:proofErr w:type="spellEnd"/>
      <w:r w:rsidR="00895D2D">
        <w:rPr>
          <w:lang w:val="id-ID"/>
        </w:rPr>
        <w:t xml:space="preserve"> </w:t>
      </w:r>
      <w:proofErr w:type="spellStart"/>
      <w:r w:rsidRPr="009231C0">
        <w:t>pembelian</w:t>
      </w:r>
      <w:proofErr w:type="spellEnd"/>
      <w:r w:rsidR="00895D2D">
        <w:rPr>
          <w:lang w:val="id-ID"/>
        </w:rPr>
        <w:t xml:space="preserve"> </w:t>
      </w:r>
      <w:proofErr w:type="spellStart"/>
      <w:r w:rsidRPr="009231C0">
        <w:t>dalam</w:t>
      </w:r>
      <w:proofErr w:type="spellEnd"/>
      <w:r w:rsidR="00895D2D">
        <w:rPr>
          <w:lang w:val="id-ID"/>
        </w:rPr>
        <w:t xml:space="preserve"> </w:t>
      </w:r>
      <w:proofErr w:type="spellStart"/>
      <w:r w:rsidRPr="009231C0">
        <w:t>bentuk</w:t>
      </w:r>
      <w:proofErr w:type="spellEnd"/>
      <w:r w:rsidRPr="009231C0">
        <w:t xml:space="preserve"> soft copy </w:t>
      </w:r>
      <w:r w:rsidR="00693E42" w:rsidRPr="009231C0">
        <w:t xml:space="preserve">pada system </w:t>
      </w:r>
      <w:proofErr w:type="spellStart"/>
      <w:r w:rsidR="00C43E43">
        <w:t>komputer</w:t>
      </w:r>
      <w:proofErr w:type="spellEnd"/>
      <w:r w:rsidR="00895D2D">
        <w:rPr>
          <w:lang w:val="id-ID"/>
        </w:rPr>
        <w:t xml:space="preserve"> </w:t>
      </w:r>
      <w:proofErr w:type="spellStart"/>
      <w:r w:rsidRPr="009231C0"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>
        <w:t>dasar</w:t>
      </w:r>
      <w:proofErr w:type="spellEnd"/>
      <w:r w:rsidR="00895D2D">
        <w:rPr>
          <w:lang w:val="id-ID"/>
        </w:rPr>
        <w:t xml:space="preserve"> </w:t>
      </w:r>
      <w:proofErr w:type="spellStart"/>
      <w:r>
        <w:t>pelaksanaan</w:t>
      </w:r>
      <w:proofErr w:type="spellEnd"/>
      <w:r w:rsidR="00895D2D">
        <w:rPr>
          <w:lang w:val="id-ID"/>
        </w:rPr>
        <w:t xml:space="preserve"> </w:t>
      </w:r>
      <w:proofErr w:type="spellStart"/>
      <w:r>
        <w:t>prosedur</w:t>
      </w:r>
      <w:proofErr w:type="spellEnd"/>
      <w:r w:rsidR="00895D2D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>
        <w:t>.</w:t>
      </w:r>
    </w:p>
    <w:p w14:paraId="049D5095" w14:textId="77777777" w:rsidR="00321FF0" w:rsidRDefault="000B1463" w:rsidP="00895D2D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b/>
        </w:rPr>
      </w:pPr>
      <w:r>
        <w:rPr>
          <w:b/>
        </w:rPr>
        <w:t>Purchase Order (PO)</w:t>
      </w:r>
    </w:p>
    <w:p w14:paraId="22290B05" w14:textId="77777777" w:rsidR="00321FF0" w:rsidRDefault="000B1463" w:rsidP="00895D2D">
      <w:pPr>
        <w:tabs>
          <w:tab w:val="left" w:pos="270"/>
          <w:tab w:val="num" w:pos="851"/>
        </w:tabs>
        <w:ind w:left="907"/>
        <w:jc w:val="both"/>
        <w:rPr>
          <w:b/>
        </w:rPr>
      </w:pPr>
      <w:r>
        <w:t>Adalah</w:t>
      </w:r>
      <w:r w:rsidR="00895D2D">
        <w:rPr>
          <w:lang w:val="id-ID"/>
        </w:rPr>
        <w:t xml:space="preserve"> </w:t>
      </w:r>
      <w:proofErr w:type="spellStart"/>
      <w:r>
        <w:t>surat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dikirim</w:t>
      </w:r>
      <w:proofErr w:type="spellEnd"/>
      <w:r w:rsidR="00895D2D">
        <w:rPr>
          <w:lang w:val="id-ID"/>
        </w:rPr>
        <w:t xml:space="preserve"> </w:t>
      </w:r>
      <w:proofErr w:type="spellStart"/>
      <w:r>
        <w:t>kepem</w:t>
      </w:r>
      <w:r w:rsidR="00C84966">
        <w:t>asok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sebagai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bukti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bahwa</w:t>
      </w:r>
      <w:proofErr w:type="spellEnd"/>
      <w:r w:rsidR="00895D2D">
        <w:rPr>
          <w:lang w:val="id-ID"/>
        </w:rPr>
        <w:t xml:space="preserve"> </w:t>
      </w:r>
      <w:r w:rsidR="00BC1553">
        <w:t>P</w:t>
      </w:r>
      <w:r w:rsidR="00BC1553">
        <w:rPr>
          <w:lang w:val="id-ID"/>
        </w:rPr>
        <w:t>T</w:t>
      </w:r>
      <w:r w:rsidR="00237CF0">
        <w:t xml:space="preserve">. Chitose </w:t>
      </w:r>
      <w:proofErr w:type="spellStart"/>
      <w:r w:rsidR="00237CF0">
        <w:t>Internasional</w:t>
      </w:r>
      <w:proofErr w:type="spellEnd"/>
      <w:r w:rsidR="00895D2D">
        <w:rPr>
          <w:lang w:val="id-ID"/>
        </w:rPr>
        <w:t xml:space="preserve"> </w:t>
      </w:r>
      <w:proofErr w:type="spellStart"/>
      <w:r w:rsidR="00237CF0">
        <w:t>Tbk</w:t>
      </w:r>
      <w:r w:rsidR="00642685">
        <w:t>.</w:t>
      </w:r>
      <w:r>
        <w:t>telah</w:t>
      </w:r>
      <w:proofErr w:type="spellEnd"/>
      <w:r w:rsidR="00895D2D">
        <w:rPr>
          <w:lang w:val="id-ID"/>
        </w:rPr>
        <w:t xml:space="preserve"> </w:t>
      </w:r>
      <w:proofErr w:type="spellStart"/>
      <w:r>
        <w:t>melakukan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>.</w:t>
      </w:r>
    </w:p>
    <w:p w14:paraId="1B987CB6" w14:textId="77777777" w:rsidR="00321FF0" w:rsidRDefault="000B1463" w:rsidP="00895D2D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b/>
        </w:rPr>
      </w:pPr>
      <w:r>
        <w:rPr>
          <w:b/>
        </w:rPr>
        <w:t xml:space="preserve">PT. Chitose </w:t>
      </w:r>
      <w:proofErr w:type="spellStart"/>
      <w:r w:rsidR="003C6DA7">
        <w:rPr>
          <w:b/>
        </w:rPr>
        <w:t>InternasionalTbk</w:t>
      </w:r>
      <w:proofErr w:type="spellEnd"/>
      <w:r w:rsidR="003C6DA7">
        <w:rPr>
          <w:b/>
        </w:rPr>
        <w:t xml:space="preserve"> (PT. CINT</w:t>
      </w:r>
      <w:r>
        <w:rPr>
          <w:b/>
        </w:rPr>
        <w:t xml:space="preserve">) </w:t>
      </w:r>
    </w:p>
    <w:p w14:paraId="43F506F1" w14:textId="77777777" w:rsidR="00321FF0" w:rsidRDefault="000B1463">
      <w:pPr>
        <w:tabs>
          <w:tab w:val="left" w:pos="270"/>
          <w:tab w:val="num" w:pos="851"/>
        </w:tabs>
        <w:ind w:left="851" w:hanging="567"/>
        <w:jc w:val="both"/>
        <w:rPr>
          <w:b/>
        </w:rPr>
      </w:pPr>
      <w:r>
        <w:tab/>
      </w:r>
      <w:r w:rsidR="00C84966" w:rsidRPr="00845516">
        <w:rPr>
          <w:lang w:val="de-DE"/>
        </w:rPr>
        <w:t xml:space="preserve">Adalah badan hukum yang beralamat di Jln. </w:t>
      </w:r>
      <w:proofErr w:type="spellStart"/>
      <w:r w:rsidR="00C84966">
        <w:t>Industri</w:t>
      </w:r>
      <w:proofErr w:type="spellEnd"/>
      <w:r w:rsidR="00C84966">
        <w:t xml:space="preserve"> III No. 5 RT.001 RW.008, Utama, </w:t>
      </w:r>
      <w:proofErr w:type="spellStart"/>
      <w:r w:rsidR="00C84966">
        <w:t>Cimahi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selatan</w:t>
      </w:r>
      <w:proofErr w:type="spellEnd"/>
      <w:r w:rsidR="00C84966">
        <w:t xml:space="preserve">, </w:t>
      </w:r>
      <w:proofErr w:type="spellStart"/>
      <w:r w:rsidR="00C84966">
        <w:t>Cimahi</w:t>
      </w:r>
      <w:proofErr w:type="spellEnd"/>
      <w:r w:rsidR="00C84966">
        <w:t xml:space="preserve">, Jawa Barat 40533, Indonesia. </w:t>
      </w:r>
      <w:proofErr w:type="spellStart"/>
      <w:r w:rsidR="00C84966">
        <w:t>Dapat</w:t>
      </w:r>
      <w:proofErr w:type="spellEnd"/>
      <w:r w:rsidR="00895D2D">
        <w:rPr>
          <w:lang w:val="id-ID"/>
        </w:rPr>
        <w:t xml:space="preserve"> </w:t>
      </w:r>
      <w:proofErr w:type="spellStart"/>
      <w:r w:rsidR="00C84966">
        <w:t>disingkat</w:t>
      </w:r>
      <w:proofErr w:type="spellEnd"/>
      <w:r w:rsidR="00C84966">
        <w:t xml:space="preserve"> CINT.</w:t>
      </w:r>
    </w:p>
    <w:p w14:paraId="2A182790" w14:textId="77777777" w:rsidR="00321FF0" w:rsidRDefault="000B1463" w:rsidP="00895D2D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</w:p>
    <w:p w14:paraId="7BB29B3F" w14:textId="77777777" w:rsidR="001A7EAD" w:rsidRDefault="001A7EAD" w:rsidP="001A7EAD">
      <w:pPr>
        <w:tabs>
          <w:tab w:val="left" w:pos="270"/>
          <w:tab w:val="num" w:pos="851"/>
        </w:tabs>
        <w:ind w:left="907"/>
        <w:jc w:val="both"/>
        <w:rPr>
          <w:b/>
        </w:rPr>
      </w:pPr>
      <w:r>
        <w:t>Adalah</w:t>
      </w:r>
      <w:r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rPr>
          <w:lang w:val="id-ID"/>
        </w:rPr>
        <w:t xml:space="preserve"> </w:t>
      </w:r>
      <w:proofErr w:type="spellStart"/>
      <w:r>
        <w:t>pembelian</w:t>
      </w:r>
      <w:proofErr w:type="spellEnd"/>
      <w:r>
        <w:rPr>
          <w:lang w:val="id-ID"/>
        </w:rPr>
        <w:t xml:space="preserve"> </w:t>
      </w:r>
      <w:proofErr w:type="spellStart"/>
      <w:r>
        <w:t>baik</w:t>
      </w:r>
      <w:proofErr w:type="spellEnd"/>
      <w:r>
        <w:rPr>
          <w:lang w:val="id-ID"/>
        </w:rPr>
        <w:t xml:space="preserve"> </w:t>
      </w:r>
      <w:proofErr w:type="spellStart"/>
      <w:r>
        <w:t>dalam</w:t>
      </w:r>
      <w:proofErr w:type="spellEnd"/>
      <w:r>
        <w:rPr>
          <w:lang w:val="id-ID"/>
        </w:rPr>
        <w:t xml:space="preserve"> </w:t>
      </w:r>
      <w:proofErr w:type="spellStart"/>
      <w:r>
        <w:t>bentuk</w:t>
      </w:r>
      <w:proofErr w:type="spellEnd"/>
      <w:r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rPr>
          <w:lang w:val="id-ID"/>
        </w:rPr>
        <w:t xml:space="preserve"> </w:t>
      </w:r>
      <w:proofErr w:type="spellStart"/>
      <w:r>
        <w:t>adalah</w:t>
      </w:r>
      <w:proofErr w:type="spellEnd"/>
      <w:r>
        <w:rPr>
          <w:lang w:val="id-ID"/>
        </w:rPr>
        <w:t xml:space="preserve"> </w:t>
      </w:r>
      <w:proofErr w:type="spellStart"/>
      <w:r>
        <w:t>Departemen</w:t>
      </w:r>
      <w:proofErr w:type="spellEnd"/>
      <w:r>
        <w:rPr>
          <w:lang w:val="id-ID"/>
        </w:rPr>
        <w:t xml:space="preserve"> </w:t>
      </w:r>
      <w:r>
        <w:t>Production Planning and Inventory Control (PPIC)</w:t>
      </w:r>
      <w:r>
        <w:rPr>
          <w:lang w:val="id-ID"/>
        </w:rPr>
        <w:t>, Production, Marketing, Human Capital dan Engineering</w:t>
      </w:r>
      <w:r>
        <w:t xml:space="preserve"> </w:t>
      </w:r>
    </w:p>
    <w:p w14:paraId="0DFABB39" w14:textId="77777777" w:rsidR="00321FF0" w:rsidRDefault="000B1463" w:rsidP="00895D2D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66ED2C95" w14:textId="77777777" w:rsidR="00321FF0" w:rsidRDefault="000B1463" w:rsidP="003A20C2">
      <w:pPr>
        <w:tabs>
          <w:tab w:val="left" w:pos="270"/>
          <w:tab w:val="num" w:pos="851"/>
        </w:tabs>
        <w:ind w:left="907"/>
        <w:jc w:val="both"/>
        <w:rPr>
          <w:lang w:val="id-ID"/>
        </w:rPr>
      </w:pPr>
      <w:r>
        <w:t>Adalah</w:t>
      </w:r>
      <w:r w:rsidR="003A20C2">
        <w:rPr>
          <w:lang w:val="id-ID"/>
        </w:rPr>
        <w:t xml:space="preserve"> </w:t>
      </w:r>
      <w:proofErr w:type="spellStart"/>
      <w:r>
        <w:t>semua</w:t>
      </w:r>
      <w:proofErr w:type="spellEnd"/>
      <w:r w:rsidR="003A20C2">
        <w:rPr>
          <w:lang w:val="id-ID"/>
        </w:rPr>
        <w:t xml:space="preserve"> </w:t>
      </w:r>
      <w:proofErr w:type="spellStart"/>
      <w:r>
        <w:t>pihak</w:t>
      </w:r>
      <w:proofErr w:type="spellEnd"/>
      <w:r w:rsidR="003A20C2">
        <w:rPr>
          <w:lang w:val="id-ID"/>
        </w:rPr>
        <w:t xml:space="preserve"> </w:t>
      </w:r>
      <w:proofErr w:type="spellStart"/>
      <w:r>
        <w:t>atau</w:t>
      </w:r>
      <w:proofErr w:type="spellEnd"/>
      <w:r w:rsidR="003A20C2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3A20C2">
        <w:rPr>
          <w:lang w:val="id-ID"/>
        </w:rP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 w:rsidR="003A20C2">
        <w:rPr>
          <w:lang w:val="id-ID"/>
        </w:rPr>
        <w:t xml:space="preserve"> </w:t>
      </w:r>
      <w:proofErr w:type="spellStart"/>
      <w:r>
        <w:t>kebutuhan</w:t>
      </w:r>
      <w:proofErr w:type="spellEnd"/>
      <w:r w:rsidR="003A20C2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3A20C2">
        <w:rPr>
          <w:lang w:val="id-ID"/>
        </w:rPr>
        <w:t xml:space="preserve"> </w:t>
      </w:r>
      <w:proofErr w:type="spellStart"/>
      <w:r>
        <w:t>baik</w:t>
      </w:r>
      <w:proofErr w:type="spellEnd"/>
      <w:r w:rsidR="003A20C2">
        <w:rPr>
          <w:lang w:val="id-ID"/>
        </w:rPr>
        <w:t xml:space="preserve"> </w:t>
      </w:r>
      <w:proofErr w:type="spellStart"/>
      <w:r>
        <w:t>dalam</w:t>
      </w:r>
      <w:proofErr w:type="spellEnd"/>
      <w:r w:rsidR="003A20C2">
        <w:rPr>
          <w:lang w:val="id-ID"/>
        </w:rPr>
        <w:t xml:space="preserve"> </w:t>
      </w:r>
      <w:proofErr w:type="spellStart"/>
      <w:r>
        <w:t>bentuk</w:t>
      </w:r>
      <w:proofErr w:type="spellEnd"/>
      <w:r w:rsidR="003A20C2"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 w:rsidR="003A20C2"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 w:rsidR="00C84966">
        <w:t>/</w:t>
      </w:r>
      <w:r w:rsidR="003A20C2">
        <w:rPr>
          <w:lang w:val="id-ID"/>
        </w:rPr>
        <w:t xml:space="preserve"> </w:t>
      </w:r>
      <w:proofErr w:type="spellStart"/>
      <w:r w:rsidR="00642685">
        <w:t>j</w:t>
      </w:r>
      <w:r w:rsidR="00C84966">
        <w:t>asa</w:t>
      </w:r>
      <w:proofErr w:type="spellEnd"/>
      <w:r>
        <w:t>.</w:t>
      </w:r>
    </w:p>
    <w:p w14:paraId="33D436C8" w14:textId="77777777" w:rsidR="00E55C63" w:rsidRDefault="00E55C63" w:rsidP="003A20C2">
      <w:pPr>
        <w:tabs>
          <w:tab w:val="left" w:pos="270"/>
          <w:tab w:val="num" w:pos="851"/>
        </w:tabs>
        <w:ind w:left="907"/>
        <w:jc w:val="both"/>
        <w:rPr>
          <w:lang w:val="id-ID"/>
        </w:rPr>
      </w:pPr>
    </w:p>
    <w:p w14:paraId="6F466AA6" w14:textId="77777777" w:rsidR="00E55C63" w:rsidRPr="00E55C63" w:rsidRDefault="00E55C63" w:rsidP="003A20C2">
      <w:pPr>
        <w:tabs>
          <w:tab w:val="left" w:pos="270"/>
          <w:tab w:val="num" w:pos="851"/>
        </w:tabs>
        <w:ind w:left="907"/>
        <w:jc w:val="both"/>
        <w:rPr>
          <w:b/>
          <w:lang w:val="id-ID"/>
        </w:rPr>
      </w:pPr>
    </w:p>
    <w:p w14:paraId="7B7653E5" w14:textId="77777777" w:rsidR="00321FF0" w:rsidRDefault="00321FF0">
      <w:pPr>
        <w:tabs>
          <w:tab w:val="left" w:pos="270"/>
        </w:tabs>
        <w:ind w:left="340"/>
        <w:jc w:val="both"/>
        <w:rPr>
          <w:b/>
          <w:lang w:val="id-ID"/>
        </w:rPr>
      </w:pPr>
    </w:p>
    <w:p w14:paraId="057D601F" w14:textId="77777777" w:rsidR="001A7EAD" w:rsidRPr="001A7EAD" w:rsidRDefault="001A7EAD">
      <w:pPr>
        <w:tabs>
          <w:tab w:val="left" w:pos="270"/>
        </w:tabs>
        <w:ind w:left="340"/>
        <w:jc w:val="both"/>
        <w:rPr>
          <w:b/>
          <w:lang w:val="id-ID"/>
        </w:rPr>
      </w:pPr>
    </w:p>
    <w:p w14:paraId="35DD3657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KETENTUAN UMUM</w:t>
      </w:r>
    </w:p>
    <w:p w14:paraId="027A8079" w14:textId="7B984D4B" w:rsidR="00321FF0" w:rsidRPr="009231C0" w:rsidRDefault="00E55C63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 </w:t>
      </w:r>
      <w:proofErr w:type="spellStart"/>
      <w:r w:rsidR="000B1463">
        <w:t>Prosedur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>
        <w:t>ini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>
        <w:t>mulai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>
        <w:t>berlaku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>
        <w:t>saat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>
        <w:t>diterimanya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>
        <w:t>permintaan</w:t>
      </w:r>
      <w:proofErr w:type="spellEnd"/>
      <w:r w:rsidR="00A16727">
        <w:rPr>
          <w:lang w:val="id-ID"/>
        </w:rPr>
        <w:t xml:space="preserve"> </w:t>
      </w:r>
      <w:proofErr w:type="spellStart"/>
      <w:r w:rsidR="003C6DA7">
        <w:t>pemesanan</w:t>
      </w:r>
      <w:proofErr w:type="spellEnd"/>
      <w:r w:rsidR="00A16727">
        <w:rPr>
          <w:lang w:val="id-ID"/>
        </w:rPr>
        <w:t xml:space="preserve"> </w:t>
      </w:r>
      <w:proofErr w:type="spellStart"/>
      <w:r w:rsidR="003C6DA7">
        <w:t>pembelian</w:t>
      </w:r>
      <w:proofErr w:type="spellEnd"/>
      <w:r w:rsidR="00A16727">
        <w:rPr>
          <w:lang w:val="id-ID"/>
        </w:rPr>
        <w:t xml:space="preserve"> </w:t>
      </w:r>
      <w:proofErr w:type="spellStart"/>
      <w:r>
        <w:t>melalui</w:t>
      </w:r>
      <w:proofErr w:type="spellEnd"/>
      <w:r>
        <w:t xml:space="preserve"> PR</w:t>
      </w:r>
      <w:r>
        <w:rPr>
          <w:lang w:val="id-ID"/>
        </w:rPr>
        <w:t xml:space="preserve"> </w:t>
      </w:r>
      <w:proofErr w:type="spellStart"/>
      <w:r w:rsidR="000B1463" w:rsidRPr="009231C0">
        <w:t>dalam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 w:rsidRPr="009231C0">
        <w:t>bentuk</w:t>
      </w:r>
      <w:proofErr w:type="spellEnd"/>
      <w:r w:rsidR="00A16727">
        <w:rPr>
          <w:lang w:val="id-ID"/>
        </w:rPr>
        <w:t xml:space="preserve"> </w:t>
      </w:r>
      <w:r w:rsidR="000B1463" w:rsidRPr="009231C0">
        <w:rPr>
          <w:iCs/>
        </w:rPr>
        <w:t>soft copy</w:t>
      </w:r>
      <w:r w:rsidR="00A16727">
        <w:rPr>
          <w:iCs/>
          <w:lang w:val="id-ID"/>
        </w:rPr>
        <w:t xml:space="preserve"> </w:t>
      </w:r>
      <w:r w:rsidR="00642685" w:rsidRPr="009231C0">
        <w:t xml:space="preserve">pada system </w:t>
      </w:r>
      <w:r w:rsidR="00C43E43">
        <w:t xml:space="preserve">computer </w:t>
      </w:r>
      <w:proofErr w:type="spellStart"/>
      <w:r w:rsidR="000B1463" w:rsidRPr="009231C0">
        <w:t>dari</w:t>
      </w:r>
      <w:proofErr w:type="spellEnd"/>
      <w:r w:rsidR="00A16727">
        <w:rPr>
          <w:lang w:val="id-ID"/>
        </w:rPr>
        <w:t xml:space="preserve"> </w:t>
      </w:r>
      <w:proofErr w:type="spellStart"/>
      <w:r w:rsidR="000B1463" w:rsidRPr="009231C0">
        <w:t>pemesan</w:t>
      </w:r>
      <w:proofErr w:type="spellEnd"/>
      <w:r w:rsidR="000B1463" w:rsidRPr="009231C0">
        <w:t>.</w:t>
      </w:r>
    </w:p>
    <w:p w14:paraId="309F65C5" w14:textId="77777777" w:rsidR="00321FF0" w:rsidRPr="00845516" w:rsidRDefault="00E55C63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lang w:val="id-ID"/>
        </w:rPr>
      </w:pPr>
      <w:r>
        <w:rPr>
          <w:lang w:val="id-ID"/>
        </w:rPr>
        <w:t xml:space="preserve"> </w:t>
      </w:r>
      <w:r w:rsidR="000B1463" w:rsidRPr="00845516">
        <w:rPr>
          <w:lang w:val="id-ID"/>
        </w:rPr>
        <w:t>Semua data yang diperlukan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dalam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prosedur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ini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lengkap dan jelas, serta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melalui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tahapan proses pemeriksaan dan persetujuan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dari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pihak-pihak yang telah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ditunjuk dan ditetapkan.</w:t>
      </w:r>
    </w:p>
    <w:p w14:paraId="6E0FF8CE" w14:textId="3C07E230" w:rsidR="00321FF0" w:rsidRPr="00845516" w:rsidRDefault="00E55C63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lang w:val="id-ID"/>
        </w:rPr>
      </w:pPr>
      <w:r>
        <w:rPr>
          <w:lang w:val="id-ID"/>
        </w:rPr>
        <w:t xml:space="preserve"> </w:t>
      </w:r>
      <w:r w:rsidR="000B1463" w:rsidRPr="00845516">
        <w:rPr>
          <w:lang w:val="id-ID"/>
        </w:rPr>
        <w:t>Setiap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pembelian yang dilakukan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didasarkan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atas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permintaan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dari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pemesa</w:t>
      </w:r>
      <w:r w:rsidR="00C84966" w:rsidRPr="00845516">
        <w:rPr>
          <w:lang w:val="id-ID"/>
        </w:rPr>
        <w:t>n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dengan</w:t>
      </w:r>
      <w:r w:rsidR="009D1CDE">
        <w:rPr>
          <w:lang w:val="id-ID"/>
        </w:rPr>
        <w:t xml:space="preserve"> </w:t>
      </w:r>
      <w:r w:rsidR="000B1463" w:rsidRPr="00845516">
        <w:rPr>
          <w:b/>
          <w:u w:val="single"/>
          <w:lang w:val="id-ID"/>
        </w:rPr>
        <w:t>menerbitkan</w:t>
      </w:r>
      <w:r w:rsidR="009D1CDE">
        <w:rPr>
          <w:b/>
          <w:u w:val="single"/>
          <w:lang w:val="id-ID"/>
        </w:rPr>
        <w:t xml:space="preserve"> </w:t>
      </w:r>
      <w:r w:rsidR="00D85364" w:rsidRPr="00845516">
        <w:rPr>
          <w:b/>
          <w:u w:val="single"/>
          <w:lang w:val="id-ID"/>
        </w:rPr>
        <w:t>PR</w:t>
      </w:r>
      <w:r w:rsidR="009D1CDE">
        <w:rPr>
          <w:b/>
          <w:u w:val="single"/>
          <w:lang w:val="id-ID"/>
        </w:rPr>
        <w:t xml:space="preserve"> </w:t>
      </w:r>
      <w:r w:rsidR="000B1463" w:rsidRPr="00845516">
        <w:rPr>
          <w:lang w:val="id-ID"/>
        </w:rPr>
        <w:t>dalam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bentuk</w:t>
      </w:r>
      <w:r w:rsidR="009D1CDE">
        <w:rPr>
          <w:lang w:val="id-ID"/>
        </w:rPr>
        <w:t xml:space="preserve"> </w:t>
      </w:r>
      <w:r w:rsidR="000B1463" w:rsidRPr="00845516">
        <w:rPr>
          <w:iCs/>
          <w:lang w:val="id-ID"/>
        </w:rPr>
        <w:t>soft copy</w:t>
      </w:r>
      <w:r w:rsidR="009D1CDE">
        <w:rPr>
          <w:iCs/>
          <w:lang w:val="id-ID"/>
        </w:rPr>
        <w:t xml:space="preserve"> </w:t>
      </w:r>
      <w:r w:rsidR="00D302FE" w:rsidRPr="00845516">
        <w:rPr>
          <w:lang w:val="id-ID"/>
        </w:rPr>
        <w:t xml:space="preserve">pada system </w:t>
      </w:r>
      <w:r w:rsidR="00C43E43">
        <w:rPr>
          <w:lang w:val="id-ID"/>
        </w:rPr>
        <w:t>computer</w:t>
      </w:r>
      <w:r w:rsidR="00C43E43" w:rsidRPr="00C43E43">
        <w:rPr>
          <w:lang w:val="id-ID"/>
        </w:rPr>
        <w:t xml:space="preserve"> </w:t>
      </w:r>
      <w:r w:rsidR="00D302FE" w:rsidRPr="00845516">
        <w:rPr>
          <w:lang w:val="id-ID"/>
        </w:rPr>
        <w:t>.</w:t>
      </w:r>
    </w:p>
    <w:p w14:paraId="75C8D731" w14:textId="77777777" w:rsidR="00321FF0" w:rsidRPr="00845516" w:rsidRDefault="00E55C63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lang w:val="id-ID"/>
        </w:rPr>
      </w:pPr>
      <w:r>
        <w:rPr>
          <w:lang w:val="id-ID"/>
        </w:rPr>
        <w:t xml:space="preserve"> </w:t>
      </w:r>
      <w:r w:rsidR="00C84966" w:rsidRPr="00845516">
        <w:rPr>
          <w:lang w:val="id-ID"/>
        </w:rPr>
        <w:t>M</w:t>
      </w:r>
      <w:r w:rsidR="000B1463" w:rsidRPr="00845516">
        <w:rPr>
          <w:lang w:val="id-ID"/>
        </w:rPr>
        <w:t>enentukan/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memilih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 xml:space="preserve">pemasok yang </w:t>
      </w:r>
      <w:r w:rsidR="00C84966" w:rsidRPr="00845516">
        <w:rPr>
          <w:lang w:val="id-ID"/>
        </w:rPr>
        <w:t>sesuai</w:t>
      </w:r>
      <w:r w:rsidR="009D1CDE">
        <w:rPr>
          <w:lang w:val="id-ID"/>
        </w:rPr>
        <w:t xml:space="preserve"> </w:t>
      </w:r>
      <w:r w:rsidR="00C84966" w:rsidRPr="00845516">
        <w:rPr>
          <w:lang w:val="id-ID"/>
        </w:rPr>
        <w:t>dengan</w:t>
      </w:r>
      <w:r w:rsidR="009D1CDE">
        <w:rPr>
          <w:lang w:val="id-ID"/>
        </w:rPr>
        <w:t xml:space="preserve"> </w:t>
      </w:r>
      <w:r w:rsidR="00EF6D2D" w:rsidRPr="00845516">
        <w:rPr>
          <w:lang w:val="id-ID"/>
        </w:rPr>
        <w:t>kebutuhan</w:t>
      </w:r>
      <w:r w:rsidR="009D1CDE">
        <w:rPr>
          <w:lang w:val="id-ID"/>
        </w:rPr>
        <w:t xml:space="preserve"> </w:t>
      </w:r>
      <w:r w:rsidR="00EF6D2D" w:rsidRPr="00845516">
        <w:rPr>
          <w:lang w:val="id-ID"/>
        </w:rPr>
        <w:t>barang yang diperlukan.</w:t>
      </w:r>
    </w:p>
    <w:p w14:paraId="34F4636B" w14:textId="77777777" w:rsidR="00321FF0" w:rsidRPr="00845516" w:rsidRDefault="00E55C63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lang w:val="id-ID"/>
        </w:rPr>
      </w:pPr>
      <w:r>
        <w:rPr>
          <w:lang w:val="id-ID"/>
        </w:rPr>
        <w:t xml:space="preserve"> </w:t>
      </w:r>
      <w:r w:rsidR="000B1463" w:rsidRPr="00845516">
        <w:rPr>
          <w:lang w:val="id-ID"/>
        </w:rPr>
        <w:t>Seluruh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bentuk PO yang terjadi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harus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terdokumentasi dan disetujui oleh kedua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belah</w:t>
      </w:r>
      <w:r w:rsidR="009D1CDE">
        <w:rPr>
          <w:lang w:val="id-ID"/>
        </w:rPr>
        <w:t xml:space="preserve"> </w:t>
      </w:r>
      <w:r w:rsidR="000B1463" w:rsidRPr="00845516">
        <w:rPr>
          <w:lang w:val="id-ID"/>
        </w:rPr>
        <w:t>pihak.</w:t>
      </w:r>
    </w:p>
    <w:p w14:paraId="1C366C46" w14:textId="157D1804" w:rsidR="00321FF0" w:rsidRDefault="000B1463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proofErr w:type="spellStart"/>
      <w:r>
        <w:t>Penentuan</w:t>
      </w:r>
      <w:proofErr w:type="spellEnd"/>
      <w:r w:rsidR="00B14153">
        <w:rPr>
          <w:lang w:val="id-ID"/>
        </w:rPr>
        <w:t xml:space="preserve"> </w:t>
      </w:r>
      <w:proofErr w:type="spellStart"/>
      <w:r w:rsidR="00D85364">
        <w:t>pemasok</w:t>
      </w:r>
      <w:proofErr w:type="spellEnd"/>
      <w:r w:rsidR="00B14153">
        <w:rPr>
          <w:lang w:val="id-ID"/>
        </w:rPr>
        <w:t xml:space="preserve"> </w:t>
      </w:r>
      <w:proofErr w:type="spellStart"/>
      <w:r>
        <w:t>untuk</w:t>
      </w:r>
      <w:proofErr w:type="spellEnd"/>
      <w:r w:rsidR="00B14153">
        <w:rPr>
          <w:lang w:val="id-ID"/>
        </w:rPr>
        <w:t xml:space="preserve"> </w:t>
      </w:r>
      <w:r w:rsidR="00D85364">
        <w:t xml:space="preserve">proses </w:t>
      </w:r>
      <w:proofErr w:type="spellStart"/>
      <w:r>
        <w:t>pembelian</w:t>
      </w:r>
      <w:proofErr w:type="spellEnd"/>
      <w:r w:rsidR="00B14153">
        <w:rPr>
          <w:lang w:val="id-ID"/>
        </w:rPr>
        <w:t xml:space="preserve"> </w:t>
      </w:r>
      <w:proofErr w:type="spellStart"/>
      <w:r>
        <w:t>diatur</w:t>
      </w:r>
      <w:proofErr w:type="spellEnd"/>
      <w:r w:rsidR="00B14153">
        <w:rPr>
          <w:lang w:val="id-ID"/>
        </w:rPr>
        <w:t xml:space="preserve"> </w:t>
      </w:r>
      <w:proofErr w:type="spellStart"/>
      <w:r>
        <w:t>lebih</w:t>
      </w:r>
      <w:proofErr w:type="spellEnd"/>
      <w:r w:rsidR="00B14153">
        <w:rPr>
          <w:lang w:val="id-ID"/>
        </w:rPr>
        <w:t xml:space="preserve"> </w:t>
      </w:r>
      <w:proofErr w:type="spellStart"/>
      <w:r>
        <w:t>lanjut</w:t>
      </w:r>
      <w:proofErr w:type="spellEnd"/>
      <w:r>
        <w:t xml:space="preserve"> di </w:t>
      </w:r>
      <w:proofErr w:type="spellStart"/>
      <w:r>
        <w:t>dalam</w:t>
      </w:r>
      <w:proofErr w:type="spellEnd"/>
      <w:r w:rsidR="00B14153">
        <w:rPr>
          <w:lang w:val="id-ID"/>
        </w:rPr>
        <w:t xml:space="preserve"> </w:t>
      </w:r>
      <w:proofErr w:type="spellStart"/>
      <w:r>
        <w:rPr>
          <w:b/>
        </w:rPr>
        <w:t>Instruksi</w:t>
      </w:r>
      <w:proofErr w:type="spellEnd"/>
      <w:r w:rsidR="00B14153">
        <w:rPr>
          <w:b/>
          <w:lang w:val="id-ID"/>
        </w:rPr>
        <w:t xml:space="preserve"> </w:t>
      </w:r>
      <w:proofErr w:type="spellStart"/>
      <w:r>
        <w:rPr>
          <w:b/>
        </w:rPr>
        <w:t>Kerja</w:t>
      </w:r>
      <w:proofErr w:type="spellEnd"/>
      <w:r w:rsidR="00B14153">
        <w:rPr>
          <w:b/>
          <w:lang w:val="id-ID"/>
        </w:rPr>
        <w:t xml:space="preserve"> </w:t>
      </w:r>
      <w:proofErr w:type="spellStart"/>
      <w:r>
        <w:rPr>
          <w:b/>
        </w:rPr>
        <w:t>Penentuan</w:t>
      </w:r>
      <w:proofErr w:type="spellEnd"/>
      <w:r w:rsidR="00B14153">
        <w:rPr>
          <w:b/>
          <w:lang w:val="id-ID"/>
        </w:rPr>
        <w:t xml:space="preserve"> </w:t>
      </w:r>
      <w:proofErr w:type="spellStart"/>
      <w:r>
        <w:rPr>
          <w:b/>
        </w:rPr>
        <w:t>Pemasok</w:t>
      </w:r>
      <w:proofErr w:type="spellEnd"/>
      <w:r>
        <w:t>.</w:t>
      </w:r>
    </w:p>
    <w:p w14:paraId="6EE48255" w14:textId="40016FDF" w:rsidR="00321FF0" w:rsidRDefault="00E55C63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 </w:t>
      </w:r>
      <w:proofErr w:type="spellStart"/>
      <w:r w:rsidR="00D85364">
        <w:t>Untuk</w:t>
      </w:r>
      <w:proofErr w:type="spellEnd"/>
      <w:r w:rsidR="00D85364">
        <w:t xml:space="preserve"> proses </w:t>
      </w:r>
      <w:proofErr w:type="spellStart"/>
      <w:r w:rsidR="00D85364">
        <w:t>pembuatan</w:t>
      </w:r>
      <w:proofErr w:type="spellEnd"/>
      <w:r w:rsidR="00D85364">
        <w:t xml:space="preserve"> PO </w:t>
      </w:r>
      <w:proofErr w:type="spellStart"/>
      <w:r w:rsidR="00D85364">
        <w:t>dalam</w:t>
      </w:r>
      <w:proofErr w:type="spellEnd"/>
      <w:r w:rsidR="00B14153">
        <w:rPr>
          <w:lang w:val="id-ID"/>
        </w:rPr>
        <w:t xml:space="preserve"> </w:t>
      </w:r>
      <w:proofErr w:type="spellStart"/>
      <w:r w:rsidR="00D85364">
        <w:t>hal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kepada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pemasok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diatur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lebih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lanjut</w:t>
      </w:r>
      <w:proofErr w:type="spellEnd"/>
      <w:r w:rsidR="00B14153">
        <w:rPr>
          <w:lang w:val="id-ID"/>
        </w:rPr>
        <w:t xml:space="preserve"> </w:t>
      </w:r>
      <w:proofErr w:type="spellStart"/>
      <w:r w:rsidR="000B1463">
        <w:t>dalam</w:t>
      </w:r>
      <w:proofErr w:type="spellEnd"/>
      <w:r w:rsidR="00B14153">
        <w:rPr>
          <w:lang w:val="id-ID"/>
        </w:rPr>
        <w:t xml:space="preserve"> </w:t>
      </w:r>
      <w:proofErr w:type="spellStart"/>
      <w:r w:rsidR="00C43E43">
        <w:rPr>
          <w:b/>
        </w:rPr>
        <w:t>Instruksi</w:t>
      </w:r>
      <w:proofErr w:type="spellEnd"/>
      <w:r w:rsidR="00B14153">
        <w:rPr>
          <w:b/>
          <w:lang w:val="id-ID"/>
        </w:rPr>
        <w:t xml:space="preserve"> </w:t>
      </w:r>
      <w:proofErr w:type="spellStart"/>
      <w:r w:rsidR="000B1463">
        <w:rPr>
          <w:b/>
        </w:rPr>
        <w:t>Kerja</w:t>
      </w:r>
      <w:proofErr w:type="spellEnd"/>
      <w:r w:rsidR="00B14153">
        <w:rPr>
          <w:b/>
          <w:lang w:val="id-ID"/>
        </w:rPr>
        <w:t xml:space="preserve"> </w:t>
      </w:r>
      <w:proofErr w:type="spellStart"/>
      <w:r w:rsidR="000B1463">
        <w:rPr>
          <w:b/>
        </w:rPr>
        <w:t>Pembuatan</w:t>
      </w:r>
      <w:proofErr w:type="spellEnd"/>
      <w:r w:rsidR="000B1463">
        <w:rPr>
          <w:b/>
        </w:rPr>
        <w:t xml:space="preserve"> PO</w:t>
      </w:r>
      <w:r w:rsidR="000B1463">
        <w:t>.</w:t>
      </w:r>
    </w:p>
    <w:p w14:paraId="4F68ECF7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0757A3C3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67378030" w14:textId="68023219" w:rsidR="009442EA" w:rsidRDefault="009D210F" w:rsidP="009442E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 </w:t>
      </w:r>
      <w:r w:rsidR="000B1463">
        <w:t xml:space="preserve">Purchasing Manager </w:t>
      </w:r>
      <w:proofErr w:type="spellStart"/>
      <w:r w:rsidR="000B1463">
        <w:t>bertanggung</w:t>
      </w:r>
      <w:proofErr w:type="spellEnd"/>
      <w:r w:rsidR="006C0D5A">
        <w:rPr>
          <w:lang w:val="id-ID"/>
        </w:rPr>
        <w:t xml:space="preserve"> </w:t>
      </w:r>
      <w:proofErr w:type="spellStart"/>
      <w:r w:rsidR="000B1463">
        <w:t>jawab</w:t>
      </w:r>
      <w:proofErr w:type="spellEnd"/>
      <w:r w:rsidR="006C0D5A">
        <w:rPr>
          <w:lang w:val="id-ID"/>
        </w:rPr>
        <w:t xml:space="preserve"> </w:t>
      </w:r>
      <w:proofErr w:type="spellStart"/>
      <w:r w:rsidR="009442EA">
        <w:t>terhadap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berjalannya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prosedur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pembelian</w:t>
      </w:r>
      <w:proofErr w:type="spellEnd"/>
      <w:r w:rsidR="009442EA">
        <w:t xml:space="preserve"> dan</w:t>
      </w:r>
      <w:r w:rsidR="009442EA">
        <w:rPr>
          <w:lang w:val="id-ID"/>
        </w:rPr>
        <w:t xml:space="preserve"> </w:t>
      </w:r>
      <w:proofErr w:type="spellStart"/>
      <w:r w:rsidR="009442EA">
        <w:t>persetujuan</w:t>
      </w:r>
      <w:proofErr w:type="spellEnd"/>
      <w:r w:rsidR="009442EA">
        <w:t xml:space="preserve"> </w:t>
      </w:r>
      <w:proofErr w:type="spellStart"/>
      <w:r w:rsidR="009442EA">
        <w:t>penentuan</w:t>
      </w:r>
      <w:proofErr w:type="spellEnd"/>
      <w:r w:rsidR="009442EA">
        <w:rPr>
          <w:lang w:val="id-ID"/>
        </w:rPr>
        <w:t xml:space="preserve"> </w:t>
      </w:r>
      <w:proofErr w:type="spellStart"/>
      <w:r w:rsidR="009442EA">
        <w:t>pemasok</w:t>
      </w:r>
      <w:proofErr w:type="spellEnd"/>
      <w:r w:rsidR="009442EA">
        <w:t xml:space="preserve"> dan approval PO.</w:t>
      </w:r>
    </w:p>
    <w:p w14:paraId="4832361F" w14:textId="3748D80D" w:rsidR="00321FF0" w:rsidRDefault="009D210F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 </w:t>
      </w:r>
      <w:r w:rsidR="009442EA">
        <w:t>Chief Officer</w:t>
      </w:r>
      <w:r w:rsidR="009442EA" w:rsidRPr="009442EA">
        <w:t xml:space="preserve"> </w:t>
      </w:r>
      <w:r w:rsidR="009442EA">
        <w:t xml:space="preserve">of Purchasing </w:t>
      </w:r>
      <w:proofErr w:type="spellStart"/>
      <w:r w:rsidR="009442EA">
        <w:t>bertanggung</w:t>
      </w:r>
      <w:proofErr w:type="spellEnd"/>
      <w:r w:rsidR="009442EA">
        <w:t xml:space="preserve"> </w:t>
      </w:r>
      <w:proofErr w:type="spellStart"/>
      <w:r w:rsidR="009442EA">
        <w:t>jawab</w:t>
      </w:r>
      <w:proofErr w:type="spellEnd"/>
      <w:r w:rsidR="009442EA">
        <w:t xml:space="preserve"> </w:t>
      </w:r>
      <w:proofErr w:type="spellStart"/>
      <w:r w:rsidR="009442EA">
        <w:t>dalam</w:t>
      </w:r>
      <w:proofErr w:type="spellEnd"/>
      <w:r w:rsidR="009442EA">
        <w:t xml:space="preserve"> </w:t>
      </w:r>
      <w:proofErr w:type="spellStart"/>
      <w:r w:rsidR="009442EA">
        <w:t>pemilihan</w:t>
      </w:r>
      <w:proofErr w:type="spellEnd"/>
      <w:r w:rsidR="009442EA">
        <w:t xml:space="preserve"> dan </w:t>
      </w:r>
      <w:proofErr w:type="spellStart"/>
      <w:r w:rsidR="009442EA">
        <w:t>penentuan</w:t>
      </w:r>
      <w:proofErr w:type="spellEnd"/>
      <w:r w:rsidR="009442EA">
        <w:t xml:space="preserve"> </w:t>
      </w:r>
      <w:proofErr w:type="spellStart"/>
      <w:r w:rsidR="009442EA">
        <w:t>pemasok</w:t>
      </w:r>
      <w:proofErr w:type="spellEnd"/>
      <w:r w:rsidR="009442EA">
        <w:t xml:space="preserve">, </w:t>
      </w:r>
      <w:proofErr w:type="spellStart"/>
      <w:r w:rsidR="009442EA">
        <w:t>pemantauan</w:t>
      </w:r>
      <w:proofErr w:type="spellEnd"/>
      <w:r w:rsidR="009442EA">
        <w:t xml:space="preserve"> </w:t>
      </w:r>
      <w:proofErr w:type="spellStart"/>
      <w:r w:rsidR="009442EA">
        <w:t>pembuatan</w:t>
      </w:r>
      <w:proofErr w:type="spellEnd"/>
      <w:r w:rsidR="009442EA">
        <w:t xml:space="preserve"> PO dan </w:t>
      </w:r>
      <w:proofErr w:type="spellStart"/>
      <w:r w:rsidR="009442EA">
        <w:t>pemantauan</w:t>
      </w:r>
      <w:proofErr w:type="spellEnd"/>
      <w:r w:rsidR="009442EA">
        <w:t xml:space="preserve"> </w:t>
      </w:r>
      <w:proofErr w:type="spellStart"/>
      <w:r w:rsidR="009442EA">
        <w:t>pembelian</w:t>
      </w:r>
      <w:proofErr w:type="spellEnd"/>
    </w:p>
    <w:p w14:paraId="49532BA3" w14:textId="77777777" w:rsidR="00321FF0" w:rsidRPr="00064A57" w:rsidRDefault="006C0D5A" w:rsidP="00895D2D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color w:val="000000" w:themeColor="text1"/>
        </w:rPr>
      </w:pPr>
      <w:r>
        <w:rPr>
          <w:color w:val="000000" w:themeColor="text1"/>
          <w:lang w:val="id-ID"/>
        </w:rPr>
        <w:t xml:space="preserve"> </w:t>
      </w:r>
      <w:r w:rsidR="00064A57" w:rsidRPr="00064A57">
        <w:rPr>
          <w:color w:val="000000" w:themeColor="text1"/>
          <w:lang w:val="id-ID"/>
        </w:rPr>
        <w:t>Staff</w:t>
      </w:r>
      <w:r w:rsidR="00D85364" w:rsidRPr="00064A57">
        <w:rPr>
          <w:color w:val="000000" w:themeColor="text1"/>
        </w:rPr>
        <w:t xml:space="preserve"> </w:t>
      </w:r>
      <w:r w:rsidR="000B1463" w:rsidRPr="00064A57">
        <w:rPr>
          <w:color w:val="000000" w:themeColor="text1"/>
        </w:rPr>
        <w:t>of P</w:t>
      </w:r>
      <w:r w:rsidR="00D85364" w:rsidRPr="00064A57">
        <w:rPr>
          <w:color w:val="000000" w:themeColor="text1"/>
        </w:rPr>
        <w:t>urchasing</w:t>
      </w:r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bertanggung</w:t>
      </w:r>
      <w:proofErr w:type="spellEnd"/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jawab</w:t>
      </w:r>
      <w:proofErr w:type="spellEnd"/>
      <w:r w:rsidR="00064A57">
        <w:rPr>
          <w:color w:val="000000" w:themeColor="text1"/>
          <w:lang w:val="id-ID"/>
        </w:rPr>
        <w:t xml:space="preserve"> </w:t>
      </w:r>
      <w:proofErr w:type="spellStart"/>
      <w:r w:rsidR="000B1463" w:rsidRPr="00064A57">
        <w:rPr>
          <w:color w:val="000000" w:themeColor="text1"/>
        </w:rPr>
        <w:t>dalam</w:t>
      </w:r>
      <w:proofErr w:type="spellEnd"/>
      <w:r w:rsidR="000B1463" w:rsidRPr="00064A57">
        <w:rPr>
          <w:color w:val="000000" w:themeColor="text1"/>
        </w:rPr>
        <w:t xml:space="preserve"> :</w:t>
      </w:r>
    </w:p>
    <w:p w14:paraId="0E54D714" w14:textId="23D9E506" w:rsidR="00321FF0" w:rsidRDefault="000B1463" w:rsidP="009442E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Penerimaan</w:t>
      </w:r>
      <w:proofErr w:type="spellEnd"/>
      <w:r w:rsidR="00064A57">
        <w:rPr>
          <w:lang w:val="id-ID"/>
        </w:rPr>
        <w:t xml:space="preserve"> </w:t>
      </w:r>
      <w:proofErr w:type="spellStart"/>
      <w:r>
        <w:t>pemesanan</w:t>
      </w:r>
      <w:proofErr w:type="spellEnd"/>
      <w:r w:rsidR="00064A57">
        <w:rPr>
          <w:lang w:val="id-ID"/>
        </w:rPr>
        <w:t xml:space="preserve"> </w:t>
      </w:r>
      <w:proofErr w:type="spellStart"/>
      <w:r>
        <w:t>pembelian</w:t>
      </w:r>
      <w:proofErr w:type="spellEnd"/>
      <w:r w:rsidR="00064A57">
        <w:rPr>
          <w:lang w:val="id-ID"/>
        </w:rPr>
        <w:t xml:space="preserve"> </w:t>
      </w:r>
      <w:proofErr w:type="spellStart"/>
      <w:r>
        <w:t>dari</w:t>
      </w:r>
      <w:proofErr w:type="spellEnd"/>
      <w:r w:rsidR="00064A57">
        <w:rPr>
          <w:lang w:val="id-ID"/>
        </w:rPr>
        <w:t xml:space="preserve"> </w:t>
      </w:r>
      <w:proofErr w:type="spellStart"/>
      <w:proofErr w:type="gramStart"/>
      <w:r>
        <w:t>pemesan</w:t>
      </w:r>
      <w:proofErr w:type="spellEnd"/>
      <w:r>
        <w:t>..</w:t>
      </w:r>
      <w:proofErr w:type="gramEnd"/>
    </w:p>
    <w:p w14:paraId="67CBE471" w14:textId="77777777" w:rsidR="00321FF0" w:rsidRDefault="000B1463" w:rsidP="006C0D5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Pembuatan</w:t>
      </w:r>
      <w:proofErr w:type="spellEnd"/>
      <w:r>
        <w:t xml:space="preserve"> PO </w:t>
      </w:r>
      <w:proofErr w:type="spellStart"/>
      <w:r>
        <w:t>ke</w:t>
      </w:r>
      <w:proofErr w:type="spellEnd"/>
      <w:r w:rsidR="005058F3">
        <w:rPr>
          <w:lang w:val="id-ID"/>
        </w:rPr>
        <w:t xml:space="preserve"> </w:t>
      </w:r>
      <w:proofErr w:type="spellStart"/>
      <w:r>
        <w:t>Pemasok</w:t>
      </w:r>
      <w:proofErr w:type="spellEnd"/>
      <w:r w:rsidR="00D302FE">
        <w:t>.</w:t>
      </w:r>
    </w:p>
    <w:p w14:paraId="558782F5" w14:textId="0B90CE0F" w:rsidR="009442EA" w:rsidRDefault="009442EA" w:rsidP="006C0D5A">
      <w:pPr>
        <w:numPr>
          <w:ilvl w:val="2"/>
          <w:numId w:val="2"/>
        </w:numPr>
        <w:tabs>
          <w:tab w:val="left" w:pos="1134"/>
          <w:tab w:val="left" w:pos="1530"/>
        </w:tabs>
        <w:ind w:left="1587"/>
        <w:jc w:val="both"/>
      </w:pPr>
      <w:proofErr w:type="spellStart"/>
      <w:r>
        <w:t>Memantau</w:t>
      </w:r>
      <w:proofErr w:type="spellEnd"/>
      <w:r>
        <w:t xml:space="preserve"> </w:t>
      </w:r>
      <w:proofErr w:type="spellStart"/>
      <w:r>
        <w:t>kedatangan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>/ material</w:t>
      </w:r>
    </w:p>
    <w:p w14:paraId="1407BC83" w14:textId="77777777" w:rsidR="00321FF0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</w:pPr>
    </w:p>
    <w:p w14:paraId="07D7B1EE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44ED61F0" w14:textId="3812BEC8" w:rsidR="009442EA" w:rsidRPr="009442EA" w:rsidRDefault="009442EA" w:rsidP="00895D2D">
      <w:pPr>
        <w:numPr>
          <w:ilvl w:val="1"/>
          <w:numId w:val="2"/>
        </w:numPr>
        <w:ind w:left="907" w:hanging="567"/>
        <w:jc w:val="both"/>
        <w:rPr>
          <w:lang w:val="id-ID"/>
        </w:rPr>
      </w:pPr>
      <w:proofErr w:type="spellStart"/>
      <w:r>
        <w:t>Pemesan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r>
        <w:rPr>
          <w:lang w:val="id-ID"/>
        </w:rPr>
        <w:t xml:space="preserve">PR untuk </w:t>
      </w:r>
      <w:proofErr w:type="spellStart"/>
      <w:r w:rsidRPr="009231C0">
        <w:t>Kebutuhan</w:t>
      </w:r>
      <w:proofErr w:type="spellEnd"/>
      <w:r>
        <w:rPr>
          <w:lang w:val="id-ID"/>
        </w:rP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>
        <w:rPr>
          <w:lang w:val="id-ID"/>
        </w:rPr>
        <w:t xml:space="preserve">keperluan </w:t>
      </w:r>
      <w:proofErr w:type="spellStart"/>
      <w:r>
        <w:t>produksi</w:t>
      </w:r>
      <w:proofErr w:type="spellEnd"/>
      <w:r>
        <w:t xml:space="preserve"> </w:t>
      </w:r>
      <w:r w:rsidRPr="009231C0">
        <w:t xml:space="preserve">dan non </w:t>
      </w:r>
      <w:proofErr w:type="spellStart"/>
      <w:r w:rsidRPr="009231C0">
        <w:t>produksi</w:t>
      </w:r>
      <w:proofErr w:type="spellEnd"/>
      <w:r>
        <w:rPr>
          <w:lang w:val="id-ID"/>
        </w:rPr>
        <w:t xml:space="preserve"> berdasar</w:t>
      </w:r>
      <w:proofErr w:type="spellStart"/>
      <w:r>
        <w:t>kan</w:t>
      </w:r>
      <w:proofErr w:type="spellEnd"/>
      <w:r>
        <w:t xml:space="preserve"> RKB </w:t>
      </w:r>
      <w:proofErr w:type="spellStart"/>
      <w:r>
        <w:t>atau</w:t>
      </w:r>
      <w:proofErr w:type="spellEnd"/>
      <w:r>
        <w:t xml:space="preserve"> </w:t>
      </w:r>
      <w:r w:rsidRPr="009231C0">
        <w:t xml:space="preserve">SPB </w:t>
      </w:r>
      <w:r>
        <w:rPr>
          <w:lang w:val="id-ID"/>
        </w:rPr>
        <w:t xml:space="preserve">manual yang sudah </w:t>
      </w:r>
      <w:proofErr w:type="spellStart"/>
      <w:r w:rsidRPr="009231C0">
        <w:t>diaproval</w:t>
      </w:r>
      <w:proofErr w:type="spellEnd"/>
      <w:r w:rsidRPr="009231C0">
        <w:t xml:space="preserve"> </w:t>
      </w:r>
      <w:r>
        <w:rPr>
          <w:lang w:val="id-ID"/>
        </w:rPr>
        <w:t xml:space="preserve">oleh </w:t>
      </w:r>
      <w:r>
        <w:t xml:space="preserve">Manager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, </w:t>
      </w:r>
      <w:r w:rsidRPr="00845516">
        <w:rPr>
          <w:lang w:val="id-ID"/>
        </w:rPr>
        <w:t>(</w:t>
      </w:r>
      <w:r>
        <w:rPr>
          <w:lang w:val="id-ID"/>
        </w:rPr>
        <w:t>yang mencantumkan pen</w:t>
      </w:r>
      <w:r w:rsidRPr="00845516">
        <w:rPr>
          <w:lang w:val="id-ID"/>
        </w:rPr>
        <w:t>jelasan</w:t>
      </w:r>
      <w:r>
        <w:rPr>
          <w:lang w:val="id-ID"/>
        </w:rPr>
        <w:t xml:space="preserve"> dari pengajuan </w:t>
      </w:r>
      <w:r w:rsidRPr="00845516">
        <w:rPr>
          <w:lang w:val="id-ID"/>
        </w:rPr>
        <w:t>kebutuhan</w:t>
      </w:r>
      <w:r>
        <w:rPr>
          <w:lang w:val="id-ID"/>
        </w:rPr>
        <w:t xml:space="preserve"> </w:t>
      </w:r>
      <w:r w:rsidRPr="00845516">
        <w:rPr>
          <w:lang w:val="id-ID"/>
        </w:rPr>
        <w:t>pembelian)</w:t>
      </w:r>
      <w:r>
        <w:t xml:space="preserve"> d</w:t>
      </w:r>
      <w:r w:rsidRPr="00387E36">
        <w:rPr>
          <w:lang w:val="id-ID"/>
        </w:rPr>
        <w:t>an selanjutnya dibuatkan PR melalui s</w:t>
      </w:r>
      <w:proofErr w:type="spellStart"/>
      <w:r>
        <w:t>i</w:t>
      </w:r>
      <w:proofErr w:type="spellEnd"/>
      <w:r w:rsidRPr="00387E36">
        <w:rPr>
          <w:lang w:val="id-ID"/>
        </w:rPr>
        <w:t xml:space="preserve">stem </w:t>
      </w:r>
      <w:proofErr w:type="spellStart"/>
      <w:r>
        <w:t>komputer</w:t>
      </w:r>
      <w:proofErr w:type="spellEnd"/>
    </w:p>
    <w:p w14:paraId="04D2699C" w14:textId="77777777" w:rsidR="009442EA" w:rsidRPr="00845516" w:rsidRDefault="009442EA" w:rsidP="009442EA">
      <w:pPr>
        <w:numPr>
          <w:ilvl w:val="1"/>
          <w:numId w:val="2"/>
        </w:numPr>
        <w:ind w:left="907" w:hanging="567"/>
        <w:jc w:val="both"/>
        <w:rPr>
          <w:lang w:val="id-ID"/>
        </w:rPr>
      </w:pPr>
      <w:r w:rsidRPr="009442EA">
        <w:rPr>
          <w:lang w:val="id-ID"/>
        </w:rPr>
        <w:t xml:space="preserve">Cek keberadaan </w:t>
      </w:r>
      <w:r>
        <w:rPr>
          <w:lang w:val="id-ID"/>
        </w:rPr>
        <w:t xml:space="preserve">vendor yang dapat memasok kebutuhan sesuai permintaan  barang </w:t>
      </w:r>
      <w:r w:rsidRPr="009442EA">
        <w:rPr>
          <w:lang w:val="id-ID"/>
        </w:rPr>
        <w:t xml:space="preserve">atau jasa </w:t>
      </w:r>
      <w:r>
        <w:rPr>
          <w:lang w:val="id-ID"/>
        </w:rPr>
        <w:t>yang dipesan apakah lebih dari satu, jika ya lanjut ke 6.</w:t>
      </w:r>
      <w:r w:rsidRPr="009442EA">
        <w:rPr>
          <w:lang w:val="id-ID"/>
        </w:rPr>
        <w:t>3</w:t>
      </w:r>
      <w:r>
        <w:rPr>
          <w:lang w:val="id-ID"/>
        </w:rPr>
        <w:t>, jika tidak lanjut ke 6.</w:t>
      </w:r>
      <w:r w:rsidRPr="009442EA">
        <w:rPr>
          <w:lang w:val="id-ID"/>
        </w:rPr>
        <w:t>4</w:t>
      </w:r>
      <w:r>
        <w:rPr>
          <w:lang w:val="id-ID"/>
        </w:rPr>
        <w:t xml:space="preserve"> </w:t>
      </w:r>
    </w:p>
    <w:p w14:paraId="5F2FAE57" w14:textId="77777777" w:rsidR="0071081A" w:rsidRPr="00845516" w:rsidRDefault="006A1AC1" w:rsidP="00895D2D">
      <w:pPr>
        <w:numPr>
          <w:ilvl w:val="1"/>
          <w:numId w:val="2"/>
        </w:numPr>
        <w:ind w:left="907" w:hanging="567"/>
        <w:jc w:val="both"/>
        <w:rPr>
          <w:lang w:val="id-ID"/>
        </w:rPr>
      </w:pPr>
      <w:r>
        <w:rPr>
          <w:lang w:val="id-ID"/>
        </w:rPr>
        <w:t>Minta konfirmasi kesanggupan terkait dengan jadwal kebutuhan dan jumlah kebutuhan</w:t>
      </w:r>
    </w:p>
    <w:p w14:paraId="43402F79" w14:textId="77777777" w:rsidR="006A1AC1" w:rsidRPr="00845516" w:rsidRDefault="004E09F3" w:rsidP="00895D2D">
      <w:pPr>
        <w:numPr>
          <w:ilvl w:val="1"/>
          <w:numId w:val="2"/>
        </w:numPr>
        <w:ind w:left="907" w:hanging="567"/>
        <w:jc w:val="both"/>
        <w:rPr>
          <w:lang w:val="id-ID"/>
        </w:rPr>
      </w:pPr>
      <w:r>
        <w:rPr>
          <w:lang w:val="id-ID"/>
        </w:rPr>
        <w:t xml:space="preserve">Memilih dan menentukan </w:t>
      </w:r>
      <w:r w:rsidR="006A1AC1">
        <w:rPr>
          <w:lang w:val="id-ID"/>
        </w:rPr>
        <w:t xml:space="preserve">vendor </w:t>
      </w:r>
      <w:r>
        <w:rPr>
          <w:lang w:val="id-ID"/>
        </w:rPr>
        <w:t>dan selanjutnya</w:t>
      </w:r>
      <w:r w:rsidR="006A1AC1">
        <w:rPr>
          <w:lang w:val="id-ID"/>
        </w:rPr>
        <w:t xml:space="preserve"> melakukan pembagian jumlah order serta konfirmasi kesanggupan terkait dengan jadwal kebutuhan dan jumlah</w:t>
      </w:r>
      <w:r w:rsidR="002B6BA7">
        <w:rPr>
          <w:lang w:val="id-ID"/>
        </w:rPr>
        <w:t xml:space="preserve"> dapat dilihat pada Instruksi Kerja Penentuan pemasok</w:t>
      </w:r>
      <w:r w:rsidR="006A1AC1">
        <w:rPr>
          <w:lang w:val="id-ID"/>
        </w:rPr>
        <w:t>.</w:t>
      </w:r>
    </w:p>
    <w:p w14:paraId="106A1611" w14:textId="77777777" w:rsidR="00540A48" w:rsidRPr="009231C0" w:rsidRDefault="00FF312C" w:rsidP="00895D2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 xml:space="preserve">Pembuatan </w:t>
      </w:r>
      <w:r w:rsidR="00CB702C">
        <w:rPr>
          <w:lang w:val="id-ID"/>
        </w:rPr>
        <w:t xml:space="preserve">PO, </w:t>
      </w:r>
      <w:r>
        <w:rPr>
          <w:lang w:val="id-ID"/>
        </w:rPr>
        <w:t>approve PO oleh manager PCH</w:t>
      </w:r>
      <w:r w:rsidR="00CB702C">
        <w:rPr>
          <w:lang w:val="id-ID"/>
        </w:rPr>
        <w:t xml:space="preserve"> sampai pengiriman PO ke vendor </w:t>
      </w:r>
      <w:r>
        <w:rPr>
          <w:lang w:val="id-ID"/>
        </w:rPr>
        <w:t xml:space="preserve"> dapat dilihat pada </w:t>
      </w:r>
      <w:r w:rsidR="006C599E">
        <w:rPr>
          <w:lang w:val="id-ID"/>
        </w:rPr>
        <w:t xml:space="preserve">Prosedur </w:t>
      </w:r>
      <w:r>
        <w:rPr>
          <w:lang w:val="id-ID"/>
        </w:rPr>
        <w:t xml:space="preserve"> kerja </w:t>
      </w:r>
      <w:proofErr w:type="spellStart"/>
      <w:r w:rsidR="00903F4E" w:rsidRPr="009231C0">
        <w:t>Pembuatan</w:t>
      </w:r>
      <w:proofErr w:type="spellEnd"/>
      <w:r w:rsidR="00903F4E" w:rsidRPr="009231C0">
        <w:t xml:space="preserve"> PO.</w:t>
      </w:r>
    </w:p>
    <w:p w14:paraId="50DD4D3C" w14:textId="6298A461" w:rsidR="00903F4E" w:rsidRDefault="006A6882" w:rsidP="00895D2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 xml:space="preserve">Proses </w:t>
      </w:r>
      <w:proofErr w:type="spellStart"/>
      <w:r w:rsidR="006E17CF" w:rsidRPr="009231C0">
        <w:t>Penerimaan</w:t>
      </w:r>
      <w:proofErr w:type="spellEnd"/>
      <w:r w:rsidR="00FF312C">
        <w:rPr>
          <w:lang w:val="id-ID"/>
        </w:rPr>
        <w:t xml:space="preserve"> </w:t>
      </w:r>
      <w:proofErr w:type="spellStart"/>
      <w:r w:rsidR="006E17CF" w:rsidRPr="009231C0">
        <w:t>barang</w:t>
      </w:r>
      <w:proofErr w:type="spellEnd"/>
      <w:r w:rsidR="00FF312C">
        <w:rPr>
          <w:lang w:val="id-ID"/>
        </w:rPr>
        <w:t xml:space="preserve"> </w:t>
      </w:r>
      <w:proofErr w:type="spellStart"/>
      <w:r w:rsidR="006E17CF" w:rsidRPr="009231C0">
        <w:t>dari</w:t>
      </w:r>
      <w:proofErr w:type="spellEnd"/>
      <w:r w:rsidR="006E17CF" w:rsidRPr="009231C0">
        <w:t xml:space="preserve"> vendor </w:t>
      </w:r>
      <w:proofErr w:type="spellStart"/>
      <w:r w:rsidR="006E17CF" w:rsidRPr="009231C0">
        <w:t>berdasarkan</w:t>
      </w:r>
      <w:proofErr w:type="spellEnd"/>
      <w:r w:rsidR="006E17CF" w:rsidRPr="009231C0">
        <w:t xml:space="preserve"> PO yang </w:t>
      </w:r>
      <w:proofErr w:type="spellStart"/>
      <w:r w:rsidR="006E17CF" w:rsidRPr="009231C0">
        <w:t>telah</w:t>
      </w:r>
      <w:proofErr w:type="spellEnd"/>
      <w:r w:rsidR="00FF312C">
        <w:rPr>
          <w:lang w:val="id-ID"/>
        </w:rPr>
        <w:t xml:space="preserve"> </w:t>
      </w:r>
      <w:proofErr w:type="spellStart"/>
      <w:r w:rsidR="006E17CF" w:rsidRPr="009231C0">
        <w:t>dikirim</w:t>
      </w:r>
      <w:proofErr w:type="spellEnd"/>
      <w:r w:rsidR="00FF312C">
        <w:rPr>
          <w:lang w:val="id-ID"/>
        </w:rPr>
        <w:t xml:space="preserve"> </w:t>
      </w:r>
      <w:proofErr w:type="spellStart"/>
      <w:r w:rsidR="006E17CF" w:rsidRPr="009231C0">
        <w:t>ke</w:t>
      </w:r>
      <w:proofErr w:type="spellEnd"/>
      <w:r w:rsidR="006E17CF" w:rsidRPr="009231C0">
        <w:t xml:space="preserve"> vendor, </w:t>
      </w:r>
      <w:r>
        <w:rPr>
          <w:lang w:val="id-ID"/>
        </w:rPr>
        <w:t xml:space="preserve">dapat dilihat pada </w:t>
      </w:r>
      <w:proofErr w:type="spellStart"/>
      <w:r w:rsidR="00F21D4D">
        <w:t>Instruksi</w:t>
      </w:r>
      <w:proofErr w:type="spellEnd"/>
      <w:r w:rsidR="00F21D4D">
        <w:t xml:space="preserve"> </w:t>
      </w:r>
      <w:proofErr w:type="spellStart"/>
      <w:r w:rsidR="00F21D4D">
        <w:t>Kerja</w:t>
      </w:r>
      <w:proofErr w:type="spellEnd"/>
      <w:r>
        <w:rPr>
          <w:lang w:val="id-ID"/>
        </w:rPr>
        <w:t xml:space="preserve"> pemantauan pembelian</w:t>
      </w:r>
      <w:r w:rsidR="006E17CF" w:rsidRPr="009231C0">
        <w:t>.</w:t>
      </w:r>
    </w:p>
    <w:p w14:paraId="0DE396B8" w14:textId="25615CF3" w:rsidR="009442EA" w:rsidRPr="009231C0" w:rsidRDefault="009442EA" w:rsidP="00895D2D">
      <w:pPr>
        <w:numPr>
          <w:ilvl w:val="1"/>
          <w:numId w:val="2"/>
        </w:numPr>
        <w:ind w:left="907" w:hanging="567"/>
        <w:jc w:val="both"/>
      </w:pPr>
      <w:proofErr w:type="spellStart"/>
      <w:r>
        <w:t>Selesai</w:t>
      </w:r>
      <w:proofErr w:type="spellEnd"/>
    </w:p>
    <w:p w14:paraId="54E8E670" w14:textId="5825A9E8" w:rsidR="006E17CF" w:rsidRPr="009442EA" w:rsidRDefault="009442EA" w:rsidP="009442EA">
      <w:pPr>
        <w:ind w:left="907"/>
        <w:jc w:val="both"/>
        <w:rPr>
          <w:i/>
          <w:iCs/>
        </w:rPr>
      </w:pPr>
      <w:proofErr w:type="spellStart"/>
      <w:r w:rsidRPr="009442EA">
        <w:rPr>
          <w:i/>
          <w:iCs/>
        </w:rPr>
        <w:t>Catatan</w:t>
      </w:r>
      <w:proofErr w:type="spellEnd"/>
      <w:r w:rsidRPr="009442EA">
        <w:rPr>
          <w:i/>
          <w:iCs/>
        </w:rPr>
        <w:t xml:space="preserve"> : </w:t>
      </w:r>
      <w:r w:rsidR="006E17CF" w:rsidRPr="009442EA">
        <w:rPr>
          <w:i/>
          <w:iCs/>
        </w:rPr>
        <w:t xml:space="preserve">Proses </w:t>
      </w:r>
      <w:proofErr w:type="spellStart"/>
      <w:r w:rsidR="006E17CF" w:rsidRPr="009442EA">
        <w:rPr>
          <w:i/>
          <w:iCs/>
        </w:rPr>
        <w:t>pembayaran</w:t>
      </w:r>
      <w:proofErr w:type="spellEnd"/>
      <w:r w:rsidR="006E17CF" w:rsidRPr="009442EA">
        <w:rPr>
          <w:i/>
          <w:iCs/>
        </w:rPr>
        <w:t xml:space="preserve"> vendor </w:t>
      </w:r>
      <w:proofErr w:type="spellStart"/>
      <w:r w:rsidR="006E17CF" w:rsidRPr="009442EA">
        <w:rPr>
          <w:i/>
          <w:iCs/>
        </w:rPr>
        <w:t>dapat</w:t>
      </w:r>
      <w:proofErr w:type="spellEnd"/>
      <w:r w:rsidR="006A6882" w:rsidRPr="009442EA">
        <w:rPr>
          <w:i/>
          <w:iCs/>
          <w:lang w:val="id-ID"/>
        </w:rPr>
        <w:t xml:space="preserve"> </w:t>
      </w:r>
      <w:proofErr w:type="spellStart"/>
      <w:r w:rsidR="006E17CF" w:rsidRPr="009442EA">
        <w:rPr>
          <w:i/>
          <w:iCs/>
        </w:rPr>
        <w:t>dilihat</w:t>
      </w:r>
      <w:proofErr w:type="spellEnd"/>
      <w:r w:rsidR="006A6882" w:rsidRPr="009442EA">
        <w:rPr>
          <w:i/>
          <w:iCs/>
          <w:lang w:val="id-ID"/>
        </w:rPr>
        <w:t xml:space="preserve"> </w:t>
      </w:r>
      <w:proofErr w:type="spellStart"/>
      <w:r w:rsidR="006E17CF" w:rsidRPr="009442EA">
        <w:rPr>
          <w:i/>
          <w:iCs/>
        </w:rPr>
        <w:t>dalam</w:t>
      </w:r>
      <w:proofErr w:type="spellEnd"/>
      <w:r w:rsidR="006A6882" w:rsidRPr="009442EA">
        <w:rPr>
          <w:i/>
          <w:iCs/>
          <w:lang w:val="id-ID"/>
        </w:rPr>
        <w:t xml:space="preserve"> </w:t>
      </w:r>
      <w:proofErr w:type="spellStart"/>
      <w:r w:rsidR="006E17CF" w:rsidRPr="009442EA">
        <w:rPr>
          <w:i/>
          <w:iCs/>
        </w:rPr>
        <w:t>Prosedur</w:t>
      </w:r>
      <w:proofErr w:type="spellEnd"/>
      <w:r w:rsidR="006A6882" w:rsidRPr="009442EA">
        <w:rPr>
          <w:i/>
          <w:iCs/>
          <w:lang w:val="id-ID"/>
        </w:rPr>
        <w:t xml:space="preserve"> </w:t>
      </w:r>
      <w:proofErr w:type="spellStart"/>
      <w:r w:rsidR="006E17CF" w:rsidRPr="009442EA">
        <w:rPr>
          <w:i/>
          <w:iCs/>
        </w:rPr>
        <w:t>Pembayaran</w:t>
      </w:r>
      <w:proofErr w:type="spellEnd"/>
      <w:r w:rsidR="006A6882" w:rsidRPr="009442EA">
        <w:rPr>
          <w:i/>
          <w:iCs/>
          <w:lang w:val="id-ID"/>
        </w:rPr>
        <w:t xml:space="preserve"> </w:t>
      </w:r>
      <w:r w:rsidR="006E17CF" w:rsidRPr="009442EA">
        <w:rPr>
          <w:i/>
          <w:iCs/>
        </w:rPr>
        <w:t>/</w:t>
      </w:r>
      <w:r w:rsidR="006A6882" w:rsidRPr="009442EA">
        <w:rPr>
          <w:i/>
          <w:iCs/>
          <w:lang w:val="id-ID"/>
        </w:rPr>
        <w:t xml:space="preserve"> </w:t>
      </w:r>
      <w:r w:rsidR="006E17CF" w:rsidRPr="009442EA">
        <w:rPr>
          <w:i/>
          <w:iCs/>
        </w:rPr>
        <w:t>Kas dan Bank.</w:t>
      </w:r>
    </w:p>
    <w:p w14:paraId="05DD4942" w14:textId="77777777" w:rsidR="00EF6D2D" w:rsidRDefault="00EF6D2D" w:rsidP="00EF6D2D">
      <w:pPr>
        <w:ind w:left="851"/>
        <w:jc w:val="both"/>
        <w:rPr>
          <w:lang w:val="id-ID"/>
        </w:rPr>
      </w:pPr>
    </w:p>
    <w:p w14:paraId="550D0926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8BD2866" w14:textId="77777777" w:rsidR="00321FF0" w:rsidRDefault="00321FF0">
      <w:pPr>
        <w:pStyle w:val="BodyTextIndent3"/>
        <w:ind w:left="0"/>
        <w:rPr>
          <w:lang w:val="de-DE"/>
        </w:rPr>
      </w:pPr>
    </w:p>
    <w:p w14:paraId="2A01E55B" w14:textId="77777777" w:rsidR="009442EA" w:rsidRPr="00845516" w:rsidRDefault="009442EA">
      <w:pPr>
        <w:pStyle w:val="BodyTextIndent3"/>
        <w:ind w:left="0"/>
        <w:rPr>
          <w:lang w:val="de-DE"/>
        </w:rPr>
      </w:pPr>
    </w:p>
    <w:p w14:paraId="3BC3BA1B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RECORD</w:t>
      </w:r>
    </w:p>
    <w:p w14:paraId="5EC76A9C" w14:textId="17766E1D" w:rsidR="00321FF0" w:rsidRDefault="009442EA" w:rsidP="00895D2D">
      <w:pPr>
        <w:numPr>
          <w:ilvl w:val="1"/>
          <w:numId w:val="2"/>
        </w:numPr>
        <w:ind w:left="896" w:hanging="539"/>
        <w:jc w:val="both"/>
      </w:pPr>
      <w:r>
        <w:t>Purchase Order</w:t>
      </w:r>
    </w:p>
    <w:p w14:paraId="2351C37B" w14:textId="77777777" w:rsidR="00321FF0" w:rsidRDefault="00321FF0">
      <w:pPr>
        <w:numPr>
          <w:ilvl w:val="12"/>
          <w:numId w:val="0"/>
        </w:numPr>
        <w:jc w:val="both"/>
      </w:pPr>
    </w:p>
    <w:p w14:paraId="12C5133D" w14:textId="77777777" w:rsidR="00EF3994" w:rsidRDefault="00EF3994">
      <w:pPr>
        <w:numPr>
          <w:ilvl w:val="12"/>
          <w:numId w:val="0"/>
        </w:numPr>
        <w:jc w:val="both"/>
      </w:pPr>
    </w:p>
    <w:p w14:paraId="2D7FBE90" w14:textId="77777777" w:rsidR="00321FF0" w:rsidRDefault="000B1463" w:rsidP="00895D2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18BE6505" w14:textId="77777777" w:rsidR="00321FF0" w:rsidRDefault="00EF6D2D" w:rsidP="00895D2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SPB</w:t>
      </w:r>
    </w:p>
    <w:p w14:paraId="5B3627F6" w14:textId="77777777" w:rsidR="00EF6D2D" w:rsidRDefault="000B1463" w:rsidP="00895D2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RKB</w:t>
      </w:r>
    </w:p>
    <w:p w14:paraId="47A7FC95" w14:textId="77777777" w:rsidR="00321FF0" w:rsidRDefault="00321FF0">
      <w:pPr>
        <w:ind w:left="340"/>
        <w:jc w:val="both"/>
      </w:pPr>
    </w:p>
    <w:p w14:paraId="1291AF68" w14:textId="77777777" w:rsidR="00321FF0" w:rsidRPr="00775880" w:rsidRDefault="000B1463" w:rsidP="00895D2D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7A02E2FF" w14:textId="7684D137" w:rsidR="00321FF0" w:rsidRDefault="001227DE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5BCB5602" w14:textId="77777777" w:rsidR="00321FF0" w:rsidRPr="00672ADE" w:rsidRDefault="004464E2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672ADE">
        <w:t>ISO-9001 : 20</w:t>
      </w:r>
      <w:r w:rsidR="00886ABB" w:rsidRPr="00672ADE">
        <w:t>15</w:t>
      </w:r>
      <w:r w:rsidR="002B6BA7"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 w:rsidR="002B6BA7">
        <w:rPr>
          <w:lang w:val="id-ID"/>
        </w:rPr>
        <w:t xml:space="preserve"> </w:t>
      </w:r>
      <w:r w:rsidR="008E15AC" w:rsidRPr="00672ADE">
        <w:t>8.4.</w:t>
      </w:r>
      <w:r w:rsidR="000115D4" w:rsidRPr="00672ADE">
        <w:rPr>
          <w:rFonts w:cs="Arial"/>
          <w:szCs w:val="22"/>
        </w:rPr>
        <w:t>Pengendalian</w:t>
      </w:r>
      <w:r w:rsidR="002B6BA7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2B6BA7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2B6BA7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22AF70DB" w14:textId="77777777" w:rsidR="00672ADE" w:rsidRPr="00672ADE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</w:t>
      </w:r>
      <w:proofErr w:type="spellStart"/>
      <w:r w:rsidRPr="00672ADE">
        <w:t>tahun</w:t>
      </w:r>
      <w:proofErr w:type="spellEnd"/>
      <w:r w:rsidR="002B6BA7">
        <w:rPr>
          <w:lang w:val="id-ID"/>
        </w:rPr>
        <w:t xml:space="preserve"> </w:t>
      </w:r>
      <w:r w:rsidRPr="00672ADE">
        <w:t xml:space="preserve">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2B6BA7"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 w:rsidR="002B6BA7">
        <w:rPr>
          <w:lang w:val="id-ID"/>
        </w:rPr>
        <w:t xml:space="preserve"> </w:t>
      </w:r>
      <w:proofErr w:type="spellStart"/>
      <w:r w:rsidRPr="00672ADE">
        <w:t>RumahTangga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3F894B23" w14:textId="77777777" w:rsidR="00321FF0" w:rsidRDefault="00321FF0">
      <w:pPr>
        <w:jc w:val="both"/>
      </w:pPr>
    </w:p>
    <w:p w14:paraId="111465CB" w14:textId="77777777" w:rsidR="00C85772" w:rsidRDefault="00C85772">
      <w:pPr>
        <w:jc w:val="both"/>
      </w:pPr>
    </w:p>
    <w:p w14:paraId="5691DBAF" w14:textId="77777777" w:rsidR="00C85772" w:rsidRDefault="00C85772">
      <w:pPr>
        <w:jc w:val="both"/>
      </w:pPr>
    </w:p>
    <w:p w14:paraId="34A5B898" w14:textId="77777777" w:rsidR="00C85772" w:rsidRDefault="00C85772">
      <w:pPr>
        <w:jc w:val="both"/>
      </w:pPr>
    </w:p>
    <w:p w14:paraId="54A767E6" w14:textId="77777777" w:rsidR="00C85772" w:rsidRDefault="00C85772">
      <w:pPr>
        <w:jc w:val="both"/>
      </w:pPr>
    </w:p>
    <w:p w14:paraId="3549C3BD" w14:textId="77777777" w:rsidR="00C85772" w:rsidRDefault="00C85772">
      <w:pPr>
        <w:jc w:val="both"/>
      </w:pPr>
    </w:p>
    <w:p w14:paraId="69E6F3B0" w14:textId="77777777" w:rsidR="00C85772" w:rsidRDefault="00C85772">
      <w:pPr>
        <w:jc w:val="both"/>
      </w:pPr>
    </w:p>
    <w:p w14:paraId="5C1F9275" w14:textId="77777777" w:rsidR="00C85772" w:rsidRDefault="00C85772">
      <w:pPr>
        <w:jc w:val="both"/>
      </w:pPr>
    </w:p>
    <w:p w14:paraId="42428572" w14:textId="77777777" w:rsidR="00C85772" w:rsidRDefault="00C85772">
      <w:pPr>
        <w:jc w:val="both"/>
      </w:pPr>
    </w:p>
    <w:p w14:paraId="0D063252" w14:textId="77777777" w:rsidR="00C85772" w:rsidRDefault="00C85772">
      <w:pPr>
        <w:jc w:val="both"/>
      </w:pPr>
    </w:p>
    <w:p w14:paraId="41C52757" w14:textId="77777777" w:rsidR="00C85772" w:rsidRDefault="00C85772">
      <w:pPr>
        <w:jc w:val="both"/>
      </w:pPr>
    </w:p>
    <w:p w14:paraId="43830D3F" w14:textId="77777777" w:rsidR="00C85772" w:rsidRDefault="00C85772">
      <w:pPr>
        <w:jc w:val="both"/>
      </w:pPr>
    </w:p>
    <w:p w14:paraId="159FFF28" w14:textId="77777777" w:rsidR="00C85772" w:rsidRDefault="00C85772">
      <w:pPr>
        <w:jc w:val="both"/>
      </w:pPr>
    </w:p>
    <w:p w14:paraId="360C7022" w14:textId="77777777" w:rsidR="00C85772" w:rsidRDefault="00C85772">
      <w:pPr>
        <w:jc w:val="both"/>
      </w:pPr>
    </w:p>
    <w:p w14:paraId="16369096" w14:textId="77777777" w:rsidR="00C85772" w:rsidRDefault="00C85772">
      <w:pPr>
        <w:jc w:val="both"/>
      </w:pPr>
    </w:p>
    <w:p w14:paraId="465581DD" w14:textId="77777777" w:rsidR="00C85772" w:rsidRDefault="00C85772">
      <w:pPr>
        <w:jc w:val="both"/>
      </w:pPr>
    </w:p>
    <w:p w14:paraId="5963DE0A" w14:textId="77777777" w:rsidR="00C85772" w:rsidRDefault="00C85772">
      <w:pPr>
        <w:jc w:val="both"/>
      </w:pPr>
    </w:p>
    <w:p w14:paraId="674A0EE8" w14:textId="77777777" w:rsidR="00C85772" w:rsidRDefault="00C85772">
      <w:pPr>
        <w:jc w:val="both"/>
      </w:pPr>
    </w:p>
    <w:p w14:paraId="1F2ABBFD" w14:textId="77777777" w:rsidR="00C85772" w:rsidRDefault="00C85772">
      <w:pPr>
        <w:jc w:val="both"/>
      </w:pPr>
    </w:p>
    <w:p w14:paraId="457AAD5B" w14:textId="77777777" w:rsidR="00C85772" w:rsidRDefault="00C85772">
      <w:pPr>
        <w:jc w:val="both"/>
      </w:pPr>
    </w:p>
    <w:p w14:paraId="0E594ABD" w14:textId="77777777" w:rsidR="00C85772" w:rsidRDefault="00C85772">
      <w:pPr>
        <w:jc w:val="both"/>
      </w:pPr>
    </w:p>
    <w:p w14:paraId="1294DD80" w14:textId="77777777" w:rsidR="00C85772" w:rsidRDefault="00C85772">
      <w:pPr>
        <w:jc w:val="both"/>
      </w:pPr>
    </w:p>
    <w:p w14:paraId="74022AC0" w14:textId="77777777" w:rsidR="00C85772" w:rsidRDefault="00C85772">
      <w:pPr>
        <w:jc w:val="both"/>
      </w:pPr>
    </w:p>
    <w:p w14:paraId="122EEAE2" w14:textId="77777777" w:rsidR="00C85772" w:rsidRDefault="00C85772">
      <w:pPr>
        <w:jc w:val="both"/>
      </w:pPr>
    </w:p>
    <w:p w14:paraId="2CF59F91" w14:textId="77777777" w:rsidR="00C85772" w:rsidRDefault="00C85772">
      <w:pPr>
        <w:jc w:val="both"/>
      </w:pPr>
    </w:p>
    <w:p w14:paraId="65F751BE" w14:textId="77777777" w:rsidR="00C85772" w:rsidRDefault="00C85772">
      <w:pPr>
        <w:jc w:val="both"/>
      </w:pPr>
    </w:p>
    <w:p w14:paraId="5C07DE95" w14:textId="77777777" w:rsidR="00C85772" w:rsidRDefault="00C85772">
      <w:pPr>
        <w:jc w:val="both"/>
      </w:pPr>
    </w:p>
    <w:p w14:paraId="34F2DDEF" w14:textId="77777777" w:rsidR="00C85772" w:rsidRDefault="00C85772">
      <w:pPr>
        <w:jc w:val="both"/>
      </w:pPr>
    </w:p>
    <w:p w14:paraId="6438F190" w14:textId="77777777" w:rsidR="00C85772" w:rsidRDefault="00C85772">
      <w:pPr>
        <w:jc w:val="both"/>
      </w:pPr>
    </w:p>
    <w:p w14:paraId="7798160C" w14:textId="77777777" w:rsidR="00C85772" w:rsidRDefault="00C85772">
      <w:pPr>
        <w:jc w:val="both"/>
      </w:pPr>
    </w:p>
    <w:p w14:paraId="2092CA6A" w14:textId="77777777" w:rsidR="00C85772" w:rsidRDefault="00C85772">
      <w:pPr>
        <w:jc w:val="both"/>
      </w:pPr>
    </w:p>
    <w:p w14:paraId="3A6C0852" w14:textId="77777777" w:rsidR="00C85772" w:rsidRDefault="00C85772">
      <w:pPr>
        <w:jc w:val="both"/>
      </w:pPr>
    </w:p>
    <w:p w14:paraId="5D87F406" w14:textId="77777777" w:rsidR="00C85772" w:rsidRDefault="00C85772">
      <w:pPr>
        <w:jc w:val="both"/>
      </w:pPr>
    </w:p>
    <w:p w14:paraId="43A979E6" w14:textId="77777777" w:rsidR="00C85772" w:rsidRDefault="00C85772">
      <w:pPr>
        <w:jc w:val="both"/>
      </w:pPr>
      <w:r>
        <w:rPr>
          <w:noProof/>
          <w:lang w:val="id-ID" w:eastAsia="id-ID"/>
        </w:rPr>
        <w:lastRenderedPageBreak/>
        <w:drawing>
          <wp:inline distT="0" distB="0" distL="0" distR="0" wp14:anchorId="258204C3" wp14:editId="07FD67AA">
            <wp:extent cx="6153065" cy="76039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379" cy="76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772" w:rsidSect="00AE2190">
      <w:headerReference w:type="default" r:id="rId10"/>
      <w:footerReference w:type="default" r:id="rId11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EC09" w14:textId="77777777" w:rsidR="00E900EB" w:rsidRDefault="00E900EB" w:rsidP="00211AF8">
      <w:r>
        <w:separator/>
      </w:r>
    </w:p>
  </w:endnote>
  <w:endnote w:type="continuationSeparator" w:id="0">
    <w:p w14:paraId="1EAFCD6C" w14:textId="77777777" w:rsidR="00E900EB" w:rsidRDefault="00E900EB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D779" w14:textId="77777777" w:rsidR="000B1463" w:rsidRDefault="00EA3230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w:pict w14:anchorId="13F00C44">
        <v:line id="_x0000_s1029" style="position:absolute;left:0;text-align:left;z-index:251657216" from=".9pt,2.95pt" to="490.3pt,2.95pt" o:allowincell="f"/>
      </w:pict>
    </w:r>
  </w:p>
  <w:p w14:paraId="53F6167F" w14:textId="77777777" w:rsidR="000B1463" w:rsidRDefault="000B1463">
    <w:pPr>
      <w:pStyle w:val="Footer"/>
      <w:jc w:val="center"/>
      <w:rPr>
        <w:b/>
        <w:sz w:val="22"/>
      </w:rPr>
    </w:pPr>
    <w:r>
      <w:rPr>
        <w:b/>
        <w:sz w:val="22"/>
      </w:rPr>
      <w:t>7.4. Purchasing</w:t>
    </w:r>
    <w:r>
      <w:rPr>
        <w:rStyle w:val="PageNumber"/>
        <w:b/>
        <w:sz w:val="22"/>
      </w:rPr>
      <w:t>P-PCH-0</w:t>
    </w:r>
    <w:r w:rsidR="0096509C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96509C">
      <w:rPr>
        <w:rStyle w:val="PageNumber"/>
        <w:b/>
        <w:sz w:val="22"/>
      </w:rPr>
      <w:fldChar w:fldCharType="separate"/>
    </w:r>
    <w:r w:rsidR="001A7EAD">
      <w:rPr>
        <w:rStyle w:val="PageNumber"/>
        <w:b/>
        <w:noProof/>
        <w:sz w:val="22"/>
      </w:rPr>
      <w:t>2</w:t>
    </w:r>
    <w:r w:rsidR="0096509C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93ED" w14:textId="77777777" w:rsidR="00E900EB" w:rsidRDefault="00E900EB" w:rsidP="00211AF8">
      <w:r>
        <w:separator/>
      </w:r>
    </w:p>
  </w:footnote>
  <w:footnote w:type="continuationSeparator" w:id="0">
    <w:p w14:paraId="02919746" w14:textId="77777777" w:rsidR="00E900EB" w:rsidRDefault="00E900EB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C2D8" w14:textId="49C2B062" w:rsidR="000B1463" w:rsidRPr="00B36781" w:rsidRDefault="009F6604" w:rsidP="00B36781">
    <w:pPr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490C191" wp14:editId="35C2D342">
          <wp:simplePos x="0" y="0"/>
          <wp:positionH relativeFrom="column">
            <wp:posOffset>-415290</wp:posOffset>
          </wp:positionH>
          <wp:positionV relativeFrom="paragraph">
            <wp:posOffset>129540</wp:posOffset>
          </wp:positionV>
          <wp:extent cx="1209675" cy="685800"/>
          <wp:effectExtent l="0" t="0" r="0" b="0"/>
          <wp:wrapNone/>
          <wp:docPr id="1490654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463" w:rsidRPr="00B36781">
      <w:rPr>
        <w:rFonts w:cs="Arial"/>
        <w:b/>
        <w:sz w:val="20"/>
      </w:rPr>
      <w:t xml:space="preserve">SERI ISO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3DD738BB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8C29768" w14:textId="77777777" w:rsidR="000B1463" w:rsidRPr="00B36781" w:rsidRDefault="00EA3230">
          <w:pPr>
            <w:pStyle w:val="Heading8"/>
            <w:rPr>
              <w:color w:val="auto"/>
            </w:rPr>
          </w:pPr>
          <w:r>
            <w:rPr>
              <w:noProof/>
              <w:color w:val="auto"/>
            </w:rPr>
            <w:pict w14:anchorId="7465A1C4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26" type="#_x0000_t127" style="position:absolute;left:0;text-align:left;margin-left:303.3pt;margin-top:11.85pt;width:44.05pt;height:12.75pt;z-index:251656192" o:allowincell="f" filled="f">
                <v:textbox>
                  <w:txbxContent>
                    <w:p w14:paraId="442DF80E" w14:textId="77777777" w:rsidR="00693E42" w:rsidRDefault="00693E42"/>
                  </w:txbxContent>
                </v:textbox>
              </v:shape>
            </w:pict>
          </w:r>
          <w:r>
            <w:rPr>
              <w:noProof/>
              <w:color w:val="auto"/>
            </w:rPr>
            <w:pict w14:anchorId="79FBD43C">
              <v:shape id="_x0000_s1027" type="#_x0000_t127" style="position:absolute;left:0;text-align:left;margin-left:303.3pt;margin-top:26.25pt;width:44.05pt;height:12.75pt;z-index:251658240" o:allowincell="f" filled="f"/>
            </w:pict>
          </w:r>
          <w:r>
            <w:rPr>
              <w:noProof/>
              <w:color w:val="auto"/>
            </w:rPr>
            <w:pict w14:anchorId="4D0A01B3">
              <v:shape id="_x0000_s1028" type="#_x0000_t127" style="position:absolute;left:0;text-align:left;margin-left:303.3pt;margin-top:40.65pt;width:43.2pt;height:12.75pt;z-index:251659264" o:allowincell="f" filled="f"/>
            </w:pict>
          </w:r>
          <w:r w:rsidR="000B1463" w:rsidRPr="00B36781">
            <w:rPr>
              <w:color w:val="auto"/>
            </w:rPr>
            <w:t>PROSEDUR PEMBELIAN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3760CD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3896127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860F65A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D7A4B9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0B1463" w:rsidRPr="00B36781" w14:paraId="1E52FFC7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04A82A97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768F5D" w14:textId="77777777" w:rsidR="000B1463" w:rsidRPr="00B36781" w:rsidRDefault="000B1463" w:rsidP="00C32FD2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5966B894" w14:textId="77777777" w:rsidR="000B1463" w:rsidRPr="00B36781" w:rsidRDefault="00693E42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3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C3DEC8" w14:textId="77777777" w:rsidR="000B1463" w:rsidRPr="00B36781" w:rsidRDefault="000B1463" w:rsidP="00C32FD2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MR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467066" w14:textId="77777777" w:rsidR="000B1463" w:rsidRPr="00B36781" w:rsidRDefault="000B1463" w:rsidP="00511EC2">
          <w:pPr>
            <w:rPr>
              <w:b/>
              <w:sz w:val="20"/>
            </w:rPr>
          </w:pPr>
          <w:r w:rsidRPr="00B36781">
            <w:rPr>
              <w:b/>
              <w:sz w:val="20"/>
            </w:rPr>
            <w:t>1 Jan 201</w:t>
          </w:r>
          <w:r w:rsidR="00693E42">
            <w:rPr>
              <w:b/>
              <w:sz w:val="20"/>
            </w:rPr>
            <w:t>7</w:t>
          </w:r>
        </w:p>
      </w:tc>
    </w:tr>
    <w:tr w:rsidR="000B1463" w:rsidRPr="00B36781" w14:paraId="0F2F735A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12B3F8B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31B7ED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4569BF76" w14:textId="77777777" w:rsidR="000B1463" w:rsidRPr="00B36781" w:rsidRDefault="00693E42" w:rsidP="003F6E09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4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E2ECD6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MR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0A46E7D" w14:textId="77777777" w:rsidR="000B1463" w:rsidRPr="00B36781" w:rsidRDefault="000B1463" w:rsidP="00511EC2">
          <w:pPr>
            <w:rPr>
              <w:b/>
              <w:sz w:val="20"/>
            </w:rPr>
          </w:pPr>
          <w:r w:rsidRPr="00B36781">
            <w:rPr>
              <w:b/>
              <w:sz w:val="20"/>
            </w:rPr>
            <w:t>1</w:t>
          </w:r>
          <w:r w:rsidR="00693E42">
            <w:rPr>
              <w:b/>
              <w:sz w:val="20"/>
            </w:rPr>
            <w:t>1</w:t>
          </w:r>
          <w:r w:rsidRPr="00B36781">
            <w:rPr>
              <w:b/>
              <w:sz w:val="20"/>
            </w:rPr>
            <w:t xml:space="preserve"> Jan 201</w:t>
          </w:r>
          <w:r w:rsidR="00693E42">
            <w:rPr>
              <w:b/>
              <w:sz w:val="20"/>
            </w:rPr>
            <w:t>8</w:t>
          </w:r>
        </w:p>
      </w:tc>
    </w:tr>
    <w:tr w:rsidR="000B1463" w:rsidRPr="00B36781" w14:paraId="4200304D" w14:textId="77777777" w:rsidTr="00B36781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68F12E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F92F01" w14:textId="77777777" w:rsidR="000B1463" w:rsidRPr="00B36781" w:rsidRDefault="000B1463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PchMgr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08D032A" w14:textId="77777777" w:rsidR="000B1463" w:rsidRPr="00B36781" w:rsidRDefault="00693E42" w:rsidP="003F6E09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5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BF5F3C" w14:textId="77777777" w:rsidR="000B1463" w:rsidRPr="00B36781" w:rsidRDefault="000B1463" w:rsidP="003F6E09">
          <w:pPr>
            <w:pStyle w:val="Heading4"/>
            <w:rPr>
              <w:color w:val="auto"/>
              <w:sz w:val="20"/>
            </w:rPr>
          </w:pPr>
          <w:r w:rsidRPr="00B36781">
            <w:rPr>
              <w:color w:val="auto"/>
              <w:sz w:val="20"/>
            </w:rPr>
            <w:t>Dir. ADM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B5801B" w14:textId="77777777" w:rsidR="000B1463" w:rsidRPr="00B36781" w:rsidRDefault="00220359" w:rsidP="00220359">
          <w:pPr>
            <w:rPr>
              <w:b/>
              <w:sz w:val="20"/>
            </w:rPr>
          </w:pPr>
          <w:r>
            <w:rPr>
              <w:b/>
              <w:sz w:val="20"/>
              <w:lang w:val="id-ID"/>
            </w:rPr>
            <w:t xml:space="preserve">24  </w:t>
          </w:r>
          <w:proofErr w:type="spellStart"/>
          <w:r w:rsidR="00693E42">
            <w:rPr>
              <w:b/>
              <w:sz w:val="20"/>
            </w:rPr>
            <w:t>Okt</w:t>
          </w:r>
          <w:proofErr w:type="spellEnd"/>
          <w:r w:rsidR="00693E42">
            <w:rPr>
              <w:b/>
              <w:sz w:val="20"/>
            </w:rPr>
            <w:t xml:space="preserve"> 2022</w:t>
          </w:r>
        </w:p>
      </w:tc>
    </w:tr>
  </w:tbl>
  <w:p w14:paraId="1C49BF0F" w14:textId="75188C13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6754495B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num w:numId="1" w16cid:durableId="1210188352">
    <w:abstractNumId w:val="0"/>
  </w:num>
  <w:num w:numId="2" w16cid:durableId="1650985383">
    <w:abstractNumId w:val="3"/>
  </w:num>
  <w:num w:numId="3" w16cid:durableId="441220116">
    <w:abstractNumId w:val="2"/>
  </w:num>
  <w:num w:numId="4" w16cid:durableId="1784498331">
    <w:abstractNumId w:val="1"/>
  </w:num>
  <w:num w:numId="5" w16cid:durableId="192972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23444"/>
    <w:rsid w:val="000242FD"/>
    <w:rsid w:val="00024373"/>
    <w:rsid w:val="000426FD"/>
    <w:rsid w:val="000454F6"/>
    <w:rsid w:val="00064A57"/>
    <w:rsid w:val="000B1463"/>
    <w:rsid w:val="000D1CB5"/>
    <w:rsid w:val="001227DE"/>
    <w:rsid w:val="00164DF6"/>
    <w:rsid w:val="001677C0"/>
    <w:rsid w:val="0017007B"/>
    <w:rsid w:val="001A7EAD"/>
    <w:rsid w:val="001E79F2"/>
    <w:rsid w:val="00211AF8"/>
    <w:rsid w:val="00220359"/>
    <w:rsid w:val="0023588A"/>
    <w:rsid w:val="002373AA"/>
    <w:rsid w:val="00237B1B"/>
    <w:rsid w:val="00237CF0"/>
    <w:rsid w:val="00271672"/>
    <w:rsid w:val="00276F03"/>
    <w:rsid w:val="002B6BA7"/>
    <w:rsid w:val="002E3475"/>
    <w:rsid w:val="0030131B"/>
    <w:rsid w:val="00311104"/>
    <w:rsid w:val="003129EF"/>
    <w:rsid w:val="00321FF0"/>
    <w:rsid w:val="00342A8B"/>
    <w:rsid w:val="0037372F"/>
    <w:rsid w:val="003A20C2"/>
    <w:rsid w:val="003C5D27"/>
    <w:rsid w:val="003C6025"/>
    <w:rsid w:val="003C6DA7"/>
    <w:rsid w:val="003E3B9C"/>
    <w:rsid w:val="003F1100"/>
    <w:rsid w:val="003F6E09"/>
    <w:rsid w:val="00401F34"/>
    <w:rsid w:val="004349C7"/>
    <w:rsid w:val="004464E2"/>
    <w:rsid w:val="00447930"/>
    <w:rsid w:val="00480315"/>
    <w:rsid w:val="004956C0"/>
    <w:rsid w:val="004B7D3C"/>
    <w:rsid w:val="004D58A2"/>
    <w:rsid w:val="004E09F3"/>
    <w:rsid w:val="004E1ACC"/>
    <w:rsid w:val="004E29A6"/>
    <w:rsid w:val="005058F3"/>
    <w:rsid w:val="00511EC2"/>
    <w:rsid w:val="005320DB"/>
    <w:rsid w:val="00540A48"/>
    <w:rsid w:val="0054626A"/>
    <w:rsid w:val="005663D1"/>
    <w:rsid w:val="00573B98"/>
    <w:rsid w:val="005A147B"/>
    <w:rsid w:val="005A7B96"/>
    <w:rsid w:val="005B2317"/>
    <w:rsid w:val="00642685"/>
    <w:rsid w:val="00644A37"/>
    <w:rsid w:val="00666E85"/>
    <w:rsid w:val="006724E0"/>
    <w:rsid w:val="00672ADE"/>
    <w:rsid w:val="00690AF2"/>
    <w:rsid w:val="00693E42"/>
    <w:rsid w:val="006A1AC1"/>
    <w:rsid w:val="006A6882"/>
    <w:rsid w:val="006A7AE2"/>
    <w:rsid w:val="006B59E4"/>
    <w:rsid w:val="006C0D5A"/>
    <w:rsid w:val="006C2FEE"/>
    <w:rsid w:val="006C599E"/>
    <w:rsid w:val="006D3C10"/>
    <w:rsid w:val="006E17CF"/>
    <w:rsid w:val="006E3574"/>
    <w:rsid w:val="006E5D84"/>
    <w:rsid w:val="006E7F64"/>
    <w:rsid w:val="0071081A"/>
    <w:rsid w:val="00720836"/>
    <w:rsid w:val="007419F5"/>
    <w:rsid w:val="0075731E"/>
    <w:rsid w:val="00765819"/>
    <w:rsid w:val="00775880"/>
    <w:rsid w:val="00793B20"/>
    <w:rsid w:val="007B7C4B"/>
    <w:rsid w:val="007D4D23"/>
    <w:rsid w:val="00835A4F"/>
    <w:rsid w:val="00843D74"/>
    <w:rsid w:val="00845516"/>
    <w:rsid w:val="00855E28"/>
    <w:rsid w:val="00882324"/>
    <w:rsid w:val="00886ABB"/>
    <w:rsid w:val="00895D2D"/>
    <w:rsid w:val="008B2BDA"/>
    <w:rsid w:val="008C4327"/>
    <w:rsid w:val="008E0928"/>
    <w:rsid w:val="008E15AC"/>
    <w:rsid w:val="00903F4E"/>
    <w:rsid w:val="00921373"/>
    <w:rsid w:val="009231C0"/>
    <w:rsid w:val="00935498"/>
    <w:rsid w:val="009442EA"/>
    <w:rsid w:val="00961C0C"/>
    <w:rsid w:val="0096509C"/>
    <w:rsid w:val="009901F9"/>
    <w:rsid w:val="00997496"/>
    <w:rsid w:val="009D1CDE"/>
    <w:rsid w:val="009D210F"/>
    <w:rsid w:val="009D7B69"/>
    <w:rsid w:val="009F5E08"/>
    <w:rsid w:val="009F6604"/>
    <w:rsid w:val="00A109BA"/>
    <w:rsid w:val="00A11283"/>
    <w:rsid w:val="00A16727"/>
    <w:rsid w:val="00A21436"/>
    <w:rsid w:val="00A452F5"/>
    <w:rsid w:val="00A5659C"/>
    <w:rsid w:val="00A56B89"/>
    <w:rsid w:val="00A65DD3"/>
    <w:rsid w:val="00A773DF"/>
    <w:rsid w:val="00AD3E5E"/>
    <w:rsid w:val="00AE2190"/>
    <w:rsid w:val="00B14153"/>
    <w:rsid w:val="00B36781"/>
    <w:rsid w:val="00B372BD"/>
    <w:rsid w:val="00B45D2F"/>
    <w:rsid w:val="00B55970"/>
    <w:rsid w:val="00B70754"/>
    <w:rsid w:val="00B710A5"/>
    <w:rsid w:val="00B76E07"/>
    <w:rsid w:val="00B81598"/>
    <w:rsid w:val="00B93526"/>
    <w:rsid w:val="00BB5A5B"/>
    <w:rsid w:val="00BC1553"/>
    <w:rsid w:val="00BC5A3F"/>
    <w:rsid w:val="00BC62EC"/>
    <w:rsid w:val="00BD4478"/>
    <w:rsid w:val="00C07C2A"/>
    <w:rsid w:val="00C32FD2"/>
    <w:rsid w:val="00C43E43"/>
    <w:rsid w:val="00C56C29"/>
    <w:rsid w:val="00C7665F"/>
    <w:rsid w:val="00C77FCF"/>
    <w:rsid w:val="00C84966"/>
    <w:rsid w:val="00C85772"/>
    <w:rsid w:val="00C90618"/>
    <w:rsid w:val="00CA25AF"/>
    <w:rsid w:val="00CB702C"/>
    <w:rsid w:val="00CC7D1F"/>
    <w:rsid w:val="00D302FE"/>
    <w:rsid w:val="00D65125"/>
    <w:rsid w:val="00D66445"/>
    <w:rsid w:val="00D8455A"/>
    <w:rsid w:val="00D85364"/>
    <w:rsid w:val="00D93C75"/>
    <w:rsid w:val="00DB0E5F"/>
    <w:rsid w:val="00DB2561"/>
    <w:rsid w:val="00DD1B3E"/>
    <w:rsid w:val="00E03F91"/>
    <w:rsid w:val="00E0560D"/>
    <w:rsid w:val="00E55C63"/>
    <w:rsid w:val="00E900EB"/>
    <w:rsid w:val="00E90B01"/>
    <w:rsid w:val="00EA2F93"/>
    <w:rsid w:val="00EA3230"/>
    <w:rsid w:val="00EF3994"/>
    <w:rsid w:val="00EF6D2D"/>
    <w:rsid w:val="00F21D4D"/>
    <w:rsid w:val="00F6240C"/>
    <w:rsid w:val="00FC40C2"/>
    <w:rsid w:val="00FD5270"/>
    <w:rsid w:val="00FF3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oNotEmbedSmartTags/>
  <w:decimalSymbol w:val=","/>
  <w:listSeparator w:val=";"/>
  <w14:docId w14:val="369EFDD3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2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845516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845516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34</cp:revision>
  <cp:lastPrinted>2002-02-01T12:26:00Z</cp:lastPrinted>
  <dcterms:created xsi:type="dcterms:W3CDTF">2022-10-20T05:47:00Z</dcterms:created>
  <dcterms:modified xsi:type="dcterms:W3CDTF">2023-08-28T03:53:00Z</dcterms:modified>
</cp:coreProperties>
</file>