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201D0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E33D3F"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>
      <w:pPr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008Kel.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0980" w:type="dxa"/>
        <w:tblInd w:w="-612" w:type="dxa"/>
        <w:tblLayout w:type="fixed"/>
        <w:tblLook w:val="01E0"/>
      </w:tblPr>
      <w:tblGrid>
        <w:gridCol w:w="2074"/>
        <w:gridCol w:w="283"/>
        <w:gridCol w:w="1303"/>
        <w:gridCol w:w="1554"/>
        <w:gridCol w:w="726"/>
        <w:gridCol w:w="236"/>
        <w:gridCol w:w="7"/>
        <w:gridCol w:w="1137"/>
        <w:gridCol w:w="29"/>
        <w:gridCol w:w="283"/>
        <w:gridCol w:w="3348"/>
      </w:tblGrid>
      <w:tr w:rsidR="00E33D3F" w:rsidTr="00527340">
        <w:tc>
          <w:tcPr>
            <w:tcW w:w="10980" w:type="dxa"/>
            <w:gridSpan w:val="11"/>
          </w:tcPr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NOTULA</w:t>
            </w:r>
          </w:p>
          <w:p w:rsidR="00E33D3F" w:rsidRDefault="00E33D3F" w:rsidP="00E33D3F">
            <w:pPr>
              <w:jc w:val="center"/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</w:tc>
      </w:tr>
      <w:tr w:rsidR="00E33D3F" w:rsidTr="00527340">
        <w:tc>
          <w:tcPr>
            <w:tcW w:w="2074" w:type="dxa"/>
          </w:tcPr>
          <w:p w:rsidR="00E33D3F" w:rsidRPr="00E33D3F" w:rsidRDefault="00E33D3F" w:rsidP="00E33D3F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83" w:type="dxa"/>
          </w:tcPr>
          <w:p w:rsidR="00E33D3F" w:rsidRPr="00E33D3F" w:rsidRDefault="00E33D3F" w:rsidP="00E33D3F">
            <w:r>
              <w:t>:</w:t>
            </w:r>
          </w:p>
        </w:tc>
        <w:tc>
          <w:tcPr>
            <w:tcW w:w="8623" w:type="dxa"/>
            <w:gridSpan w:val="9"/>
          </w:tcPr>
          <w:p w:rsidR="00E33D3F" w:rsidRDefault="00E33D3F" w:rsidP="00E33D3F">
            <w:pPr>
              <w:numPr>
                <w:ilvl w:val="0"/>
                <w:numId w:val="3"/>
              </w:numPr>
            </w:pPr>
            <w:r w:rsidRPr="00E33D3F">
              <w:t xml:space="preserve">Review </w:t>
            </w:r>
            <w:proofErr w:type="spellStart"/>
            <w:r w:rsidRPr="00E33D3F">
              <w:t>Ha</w:t>
            </w:r>
            <w:r>
              <w:t>sil</w:t>
            </w:r>
            <w:proofErr w:type="spellEnd"/>
            <w:r>
              <w:t xml:space="preserve"> Audit </w:t>
            </w:r>
            <w:proofErr w:type="spellStart"/>
            <w:r>
              <w:t>Mutu</w:t>
            </w:r>
            <w:proofErr w:type="spellEnd"/>
          </w:p>
          <w:p w:rsidR="008E7B63" w:rsidRDefault="008E7B63" w:rsidP="00E33D3F">
            <w:pPr>
              <w:numPr>
                <w:ilvl w:val="0"/>
                <w:numId w:val="3"/>
              </w:numPr>
            </w:pPr>
            <w:r>
              <w:t xml:space="preserve">Review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</w:p>
          <w:p w:rsidR="00927D13" w:rsidRPr="00927D13" w:rsidRDefault="00C02236" w:rsidP="00E33D3F">
            <w:pPr>
              <w:pStyle w:val="ListParagraph"/>
              <w:numPr>
                <w:ilvl w:val="0"/>
                <w:numId w:val="3"/>
              </w:numPr>
              <w:jc w:val="both"/>
            </w:pPr>
            <w:r w:rsidRPr="00927D13">
              <w:rPr>
                <w:bCs/>
              </w:rPr>
              <w:t xml:space="preserve">Review </w:t>
            </w:r>
            <w:r w:rsidR="00FE1D2F" w:rsidRPr="00927D13">
              <w:rPr>
                <w:bCs/>
                <w:lang w:val="id-ID"/>
              </w:rPr>
              <w:t>Perubahan didalam informasi eksternal dan internal</w:t>
            </w:r>
          </w:p>
          <w:p w:rsidR="00927D13" w:rsidRPr="00927D13" w:rsidRDefault="00927D13" w:rsidP="00E33D3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rPr>
                <w:bCs/>
              </w:rPr>
              <w:t xml:space="preserve">Review </w:t>
            </w:r>
            <w:proofErr w:type="spellStart"/>
            <w:r>
              <w:rPr>
                <w:bCs/>
              </w:rPr>
              <w:t>Kecukupan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</w:p>
          <w:p w:rsidR="00E33D3F" w:rsidRDefault="00E33D3F" w:rsidP="00E33D3F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Review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</w:p>
          <w:p w:rsidR="00E33D3F" w:rsidRDefault="00E33D3F" w:rsidP="00E33D3F">
            <w:pPr>
              <w:numPr>
                <w:ilvl w:val="0"/>
                <w:numId w:val="3"/>
              </w:numPr>
            </w:pPr>
            <w:r>
              <w:t xml:space="preserve">Review </w:t>
            </w:r>
            <w:proofErr w:type="spellStart"/>
            <w:r>
              <w:t>Umpan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  <w:p w:rsidR="00FE1D2F" w:rsidRDefault="00E33D3F" w:rsidP="00FE1D2F">
            <w:pPr>
              <w:numPr>
                <w:ilvl w:val="0"/>
                <w:numId w:val="3"/>
              </w:numPr>
            </w:pPr>
            <w:r>
              <w:t xml:space="preserve">Review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Korektif</w:t>
            </w:r>
            <w:proofErr w:type="spellEnd"/>
            <w:r>
              <w:t xml:space="preserve"> </w:t>
            </w:r>
          </w:p>
          <w:p w:rsidR="00E33D3F" w:rsidRPr="00E33D3F" w:rsidRDefault="00E33D3F" w:rsidP="00FE1D2F">
            <w:pPr>
              <w:numPr>
                <w:ilvl w:val="0"/>
                <w:numId w:val="3"/>
              </w:numPr>
            </w:pP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ISO 9001 : 20</w:t>
            </w:r>
            <w:r w:rsidR="00FE1D2F">
              <w:t>15</w:t>
            </w:r>
          </w:p>
        </w:tc>
      </w:tr>
      <w:tr w:rsidR="0097717A" w:rsidTr="00527340">
        <w:tc>
          <w:tcPr>
            <w:tcW w:w="2074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7" w:type="dxa"/>
            <w:gridSpan w:val="2"/>
          </w:tcPr>
          <w:p w:rsidR="0097717A" w:rsidRDefault="00FE1D2F" w:rsidP="004104FA">
            <w:proofErr w:type="spellStart"/>
            <w:r>
              <w:t>Jum’at</w:t>
            </w:r>
            <w:proofErr w:type="spellEnd"/>
            <w:r>
              <w:t>, 06 April 2018</w:t>
            </w:r>
          </w:p>
          <w:p w:rsidR="0097717A" w:rsidRPr="00E33D3F" w:rsidRDefault="0097717A" w:rsidP="00FE1D2F">
            <w:proofErr w:type="spellStart"/>
            <w:r>
              <w:t>Pukul</w:t>
            </w:r>
            <w:proofErr w:type="spellEnd"/>
            <w:r>
              <w:t xml:space="preserve"> </w:t>
            </w:r>
            <w:r w:rsidR="00FE1D2F">
              <w:t>10.15 s/d 11.20</w:t>
            </w:r>
            <w:r>
              <w:t xml:space="preserve"> WIB</w:t>
            </w:r>
          </w:p>
        </w:tc>
        <w:tc>
          <w:tcPr>
            <w:tcW w:w="2135" w:type="dxa"/>
            <w:gridSpan w:val="5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283" w:type="dxa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48" w:type="dxa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527340">
        <w:tc>
          <w:tcPr>
            <w:tcW w:w="10980" w:type="dxa"/>
            <w:gridSpan w:val="11"/>
          </w:tcPr>
          <w:p w:rsidR="0097717A" w:rsidRDefault="0097717A" w:rsidP="004104FA"/>
        </w:tc>
      </w:tr>
      <w:tr w:rsidR="0097717A" w:rsidTr="00527340">
        <w:tc>
          <w:tcPr>
            <w:tcW w:w="10980" w:type="dxa"/>
            <w:gridSpan w:val="11"/>
          </w:tcPr>
          <w:p w:rsidR="0097717A" w:rsidRDefault="00CF2711" w:rsidP="00CF2711">
            <w:pPr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Default="00CF2711" w:rsidP="00CF2711">
            <w:pPr>
              <w:rPr>
                <w:b/>
                <w:u w:val="single"/>
              </w:rPr>
            </w:pP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2778D1">
        <w:tc>
          <w:tcPr>
            <w:tcW w:w="5940" w:type="dxa"/>
            <w:gridSpan w:val="5"/>
          </w:tcPr>
          <w:p w:rsidR="002233D0" w:rsidRDefault="002233D0" w:rsidP="002233D0">
            <w:pPr>
              <w:ind w:left="792"/>
            </w:pPr>
            <w:proofErr w:type="spellStart"/>
            <w:r w:rsidRPr="002233D0">
              <w:t>Elemen</w:t>
            </w:r>
            <w:proofErr w:type="spellEnd"/>
            <w:r>
              <w:t xml:space="preserve"> 4. </w:t>
            </w:r>
            <w:proofErr w:type="spellStart"/>
            <w:r w:rsidR="007723C0">
              <w:t>Konteks</w:t>
            </w:r>
            <w:proofErr w:type="spellEnd"/>
            <w:r w:rsidR="007723C0">
              <w:t xml:space="preserve"> </w:t>
            </w:r>
            <w:proofErr w:type="spellStart"/>
            <w:r w:rsidR="007723C0">
              <w:t>Organisasi</w:t>
            </w:r>
            <w:proofErr w:type="spellEnd"/>
            <w:r>
              <w:t xml:space="preserve">                   </w:t>
            </w:r>
          </w:p>
          <w:p w:rsidR="002233D0" w:rsidRDefault="002233D0" w:rsidP="002233D0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5. </w:t>
            </w:r>
            <w:proofErr w:type="spellStart"/>
            <w:r w:rsidR="007723C0">
              <w:t>Kepemimpinan</w:t>
            </w:r>
            <w:proofErr w:type="spellEnd"/>
            <w:r>
              <w:t xml:space="preserve">                   </w:t>
            </w:r>
          </w:p>
          <w:p w:rsidR="002233D0" w:rsidRDefault="002233D0" w:rsidP="002233D0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6. </w:t>
            </w:r>
            <w:proofErr w:type="spellStart"/>
            <w:r w:rsidR="007723C0">
              <w:t>Perencanaan</w:t>
            </w:r>
            <w:proofErr w:type="spellEnd"/>
            <w:r>
              <w:t xml:space="preserve">                           </w:t>
            </w:r>
          </w:p>
          <w:p w:rsidR="002233D0" w:rsidRDefault="002233D0" w:rsidP="002233D0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7. </w:t>
            </w:r>
            <w:proofErr w:type="spellStart"/>
            <w:r w:rsidR="007723C0">
              <w:t>Dukungan</w:t>
            </w:r>
            <w:proofErr w:type="spellEnd"/>
            <w:r>
              <w:t xml:space="preserve">                                </w:t>
            </w:r>
          </w:p>
          <w:p w:rsidR="002233D0" w:rsidRDefault="002233D0" w:rsidP="007723C0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8. </w:t>
            </w:r>
            <w:proofErr w:type="spellStart"/>
            <w:r w:rsidR="007723C0">
              <w:t>Operasional</w:t>
            </w:r>
            <w:proofErr w:type="spellEnd"/>
            <w:r>
              <w:t xml:space="preserve">   </w:t>
            </w:r>
          </w:p>
          <w:p w:rsidR="002778D1" w:rsidRDefault="002778D1" w:rsidP="002778D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9.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</w:p>
          <w:p w:rsidR="002778D1" w:rsidRPr="002233D0" w:rsidRDefault="002778D1" w:rsidP="002778D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10. Improvement  </w:t>
            </w:r>
          </w:p>
        </w:tc>
        <w:tc>
          <w:tcPr>
            <w:tcW w:w="243" w:type="dxa"/>
            <w:gridSpan w:val="2"/>
          </w:tcPr>
          <w:p w:rsidR="002233D0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2778D1" w:rsidRDefault="002778D1" w:rsidP="002233D0">
            <w:r>
              <w:t>:</w:t>
            </w:r>
          </w:p>
          <w:p w:rsidR="002778D1" w:rsidRPr="00CF2711" w:rsidRDefault="002778D1" w:rsidP="002233D0">
            <w:pPr>
              <w:rPr>
                <w:b/>
                <w:u w:val="single"/>
              </w:rPr>
            </w:pPr>
            <w:r>
              <w:t>:</w:t>
            </w:r>
          </w:p>
        </w:tc>
        <w:tc>
          <w:tcPr>
            <w:tcW w:w="4797" w:type="dxa"/>
            <w:gridSpan w:val="4"/>
          </w:tcPr>
          <w:p w:rsidR="002233D0" w:rsidRDefault="002778D1" w:rsidP="002778D1">
            <w:pPr>
              <w:tabs>
                <w:tab w:val="left" w:pos="279"/>
              </w:tabs>
              <w:ind w:left="279" w:hanging="279"/>
            </w:pPr>
            <w:r>
              <w:t xml:space="preserve">8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2778D1" w:rsidP="002778D1">
            <w:pPr>
              <w:ind w:left="189" w:hanging="189"/>
            </w:pPr>
            <w:r>
              <w:t xml:space="preserve">0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proofErr w:type="spellEnd"/>
            <w:r w:rsidR="002233D0">
              <w:t xml:space="preserve"> </w:t>
            </w:r>
            <w:proofErr w:type="spellStart"/>
            <w:r w:rsidR="002233D0">
              <w:t>sesuaian</w:t>
            </w:r>
            <w:proofErr w:type="spellEnd"/>
          </w:p>
          <w:p w:rsidR="002233D0" w:rsidRDefault="002778D1" w:rsidP="002778D1">
            <w:pPr>
              <w:ind w:left="189" w:hanging="189"/>
            </w:pPr>
            <w:r>
              <w:t>16</w:t>
            </w:r>
            <w:r w:rsidR="00CD4743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2778D1" w:rsidP="002778D1">
            <w:pPr>
              <w:ind w:left="189" w:hanging="189"/>
            </w:pPr>
            <w:r>
              <w:t>10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2778D1" w:rsidP="002778D1">
            <w:pPr>
              <w:ind w:left="189" w:hanging="189"/>
            </w:pPr>
            <w:r>
              <w:t>4</w:t>
            </w:r>
            <w:r w:rsidR="002233D0">
              <w:t xml:space="preserve"> </w:t>
            </w:r>
            <w:r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778D1" w:rsidRDefault="002778D1" w:rsidP="002778D1">
            <w:pPr>
              <w:ind w:left="189" w:hanging="189"/>
            </w:pPr>
            <w:r>
              <w:t xml:space="preserve">0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</w:t>
            </w:r>
            <w:proofErr w:type="spellEnd"/>
            <w:r>
              <w:t xml:space="preserve"> </w:t>
            </w:r>
            <w:proofErr w:type="spellStart"/>
            <w:r>
              <w:t>sesuaian</w:t>
            </w:r>
            <w:proofErr w:type="spellEnd"/>
          </w:p>
          <w:p w:rsidR="002778D1" w:rsidRPr="00824BD2" w:rsidRDefault="002778D1" w:rsidP="002778D1">
            <w:pPr>
              <w:ind w:left="189" w:hanging="189"/>
            </w:pPr>
            <w:r>
              <w:t xml:space="preserve">0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</w:t>
            </w:r>
            <w:proofErr w:type="spellEnd"/>
            <w:r>
              <w:t xml:space="preserve"> </w:t>
            </w:r>
            <w:proofErr w:type="spellStart"/>
            <w:r>
              <w:t>sesuaian</w:t>
            </w:r>
            <w:proofErr w:type="spellEnd"/>
          </w:p>
        </w:tc>
      </w:tr>
      <w:tr w:rsidR="002233D0" w:rsidTr="00527340">
        <w:tc>
          <w:tcPr>
            <w:tcW w:w="10980" w:type="dxa"/>
            <w:gridSpan w:val="11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527340">
        <w:tc>
          <w:tcPr>
            <w:tcW w:w="5940" w:type="dxa"/>
            <w:gridSpan w:val="5"/>
          </w:tcPr>
          <w:p w:rsidR="000949D3" w:rsidRDefault="00692AE1" w:rsidP="000949D3">
            <w:pPr>
              <w:ind w:left="792"/>
            </w:pPr>
            <w:r>
              <w:t>R&amp;D</w:t>
            </w:r>
            <w:r w:rsidR="000949D3" w:rsidRPr="000949D3">
              <w:t xml:space="preserve"> </w:t>
            </w:r>
          </w:p>
          <w:p w:rsidR="00692AE1" w:rsidRPr="000949D3" w:rsidRDefault="00692AE1" w:rsidP="00692AE1">
            <w:pPr>
              <w:ind w:left="792"/>
            </w:pPr>
            <w:r>
              <w:t>Sales &amp; Marketing</w:t>
            </w:r>
          </w:p>
          <w:p w:rsidR="00CD4743" w:rsidRPr="000949D3" w:rsidRDefault="00692AE1" w:rsidP="00CD4743">
            <w:pPr>
              <w:ind w:left="792"/>
            </w:pPr>
            <w:r>
              <w:t>PPIC</w:t>
            </w:r>
          </w:p>
          <w:p w:rsidR="000949D3" w:rsidRDefault="001846B3" w:rsidP="000949D3">
            <w:pPr>
              <w:ind w:left="792"/>
            </w:pPr>
            <w:r>
              <w:t>Q</w:t>
            </w:r>
            <w:r w:rsidR="00692AE1">
              <w:t>C</w:t>
            </w:r>
          </w:p>
          <w:p w:rsidR="001846B3" w:rsidRPr="000949D3" w:rsidRDefault="00692AE1" w:rsidP="000949D3">
            <w:pPr>
              <w:ind w:left="792"/>
            </w:pPr>
            <w:proofErr w:type="spellStart"/>
            <w:r>
              <w:t>Produksi</w:t>
            </w:r>
            <w:proofErr w:type="spellEnd"/>
          </w:p>
          <w:p w:rsidR="000949D3" w:rsidRPr="000949D3" w:rsidRDefault="00572B84" w:rsidP="000949D3">
            <w:pPr>
              <w:ind w:left="792"/>
            </w:pPr>
            <w:r>
              <w:t>IT</w:t>
            </w:r>
          </w:p>
          <w:p w:rsidR="000949D3" w:rsidRDefault="00692AE1" w:rsidP="00602E55">
            <w:pPr>
              <w:ind w:left="792"/>
            </w:pPr>
            <w:r>
              <w:t>ENG</w:t>
            </w:r>
          </w:p>
          <w:p w:rsidR="00B93ADA" w:rsidRDefault="00692AE1" w:rsidP="00692AE1">
            <w:pPr>
              <w:ind w:left="792"/>
            </w:pPr>
            <w:r>
              <w:t>HR&amp;GA</w:t>
            </w:r>
          </w:p>
          <w:p w:rsidR="00F97D72" w:rsidRDefault="00F97D72" w:rsidP="00692AE1">
            <w:pPr>
              <w:ind w:left="792"/>
            </w:pPr>
            <w:r>
              <w:t>MR &amp; ISO TIM</w:t>
            </w:r>
          </w:p>
          <w:p w:rsidR="00F97D72" w:rsidRPr="00602E55" w:rsidRDefault="00F97D72" w:rsidP="00692AE1">
            <w:pPr>
              <w:ind w:left="792"/>
            </w:pPr>
            <w:r>
              <w:t>Purchasing</w:t>
            </w:r>
          </w:p>
        </w:tc>
        <w:tc>
          <w:tcPr>
            <w:tcW w:w="236" w:type="dxa"/>
          </w:tcPr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F97D72" w:rsidRDefault="00F97D72" w:rsidP="00CD4743">
            <w:r>
              <w:t>:</w:t>
            </w:r>
          </w:p>
          <w:p w:rsidR="00F97D72" w:rsidRPr="00CD4743" w:rsidRDefault="00F97D72" w:rsidP="00CD4743">
            <w:r>
              <w:t>:</w:t>
            </w:r>
          </w:p>
        </w:tc>
        <w:tc>
          <w:tcPr>
            <w:tcW w:w="4804" w:type="dxa"/>
            <w:gridSpan w:val="5"/>
          </w:tcPr>
          <w:p w:rsidR="00EF44E9" w:rsidRDefault="00631238" w:rsidP="000949D3">
            <w:pPr>
              <w:ind w:left="16"/>
            </w:pPr>
            <w:r>
              <w:t>4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631238" w:rsidP="001846B3">
            <w:pPr>
              <w:ind w:left="16"/>
            </w:pPr>
            <w:r>
              <w:t>4</w:t>
            </w:r>
            <w:r w:rsidR="00AE5F75">
              <w:t xml:space="preserve"> 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631238" w:rsidP="000949D3">
            <w:pPr>
              <w:ind w:left="16"/>
            </w:pPr>
            <w:r>
              <w:t xml:space="preserve">4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AE220A" w:rsidP="000949D3">
            <w:pPr>
              <w:ind w:left="16"/>
            </w:pPr>
            <w:r>
              <w:t>5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631238" w:rsidP="001846B3">
            <w:pPr>
              <w:ind w:left="16"/>
            </w:pPr>
            <w:r>
              <w:t>6</w:t>
            </w:r>
            <w:r w:rsidR="001846B3">
              <w:t xml:space="preserve"> </w:t>
            </w:r>
            <w:r w:rsidR="00AE5F75">
              <w:t xml:space="preserve"> 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631238" w:rsidP="000949D3">
            <w:pPr>
              <w:ind w:left="16"/>
            </w:pPr>
            <w:r>
              <w:t>3</w:t>
            </w:r>
            <w:r w:rsidR="00EF44E9">
              <w:t xml:space="preserve"> </w:t>
            </w:r>
            <w:r w:rsidR="00AE5F75">
              <w:t xml:space="preserve"> 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F97D72" w:rsidP="00602E55">
            <w:pPr>
              <w:ind w:left="16"/>
            </w:pPr>
            <w:r>
              <w:t>2</w:t>
            </w:r>
            <w:r w:rsidR="00AE5F75">
              <w:t xml:space="preserve"> 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631238" w:rsidP="00602E55">
            <w:pPr>
              <w:ind w:left="16"/>
            </w:pPr>
            <w:r>
              <w:t>3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Default="00AE220A" w:rsidP="00F97D72">
            <w:pPr>
              <w:ind w:left="16"/>
            </w:pPr>
            <w:r>
              <w:t>2</w:t>
            </w:r>
            <w:r w:rsidR="00F97D72">
              <w:t xml:space="preserve">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  <w:r w:rsidR="00F97D72" w:rsidRPr="00EF44E9">
              <w:t xml:space="preserve">  </w:t>
            </w:r>
          </w:p>
          <w:p w:rsidR="00F97D72" w:rsidRPr="00EF44E9" w:rsidRDefault="00631238" w:rsidP="00F97D72">
            <w:pPr>
              <w:ind w:left="16"/>
            </w:pPr>
            <w:r>
              <w:t>5</w:t>
            </w:r>
            <w:r w:rsidR="00F97D72">
              <w:t xml:space="preserve"> </w:t>
            </w:r>
            <w:r w:rsidR="00AE5F75">
              <w:t xml:space="preserve"> 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  <w:r w:rsidR="00F97D72" w:rsidRPr="00EF44E9">
              <w:t xml:space="preserve">  </w:t>
            </w:r>
          </w:p>
        </w:tc>
      </w:tr>
      <w:tr w:rsidR="009925E4" w:rsidTr="009925E4">
        <w:tc>
          <w:tcPr>
            <w:tcW w:w="10980" w:type="dxa"/>
            <w:gridSpan w:val="11"/>
          </w:tcPr>
          <w:p w:rsidR="009925E4" w:rsidRPr="009925E4" w:rsidRDefault="009925E4" w:rsidP="009925E4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9925E4">
              <w:rPr>
                <w:b/>
              </w:rPr>
              <w:t>REVIEW TINDAK LANJUT DARI TINJAUAN MANAJEMEN SEBELUMNYA</w:t>
            </w:r>
          </w:p>
          <w:p w:rsidR="000D6C2A" w:rsidRDefault="000D6C2A" w:rsidP="000D6C2A">
            <w:pPr>
              <w:pStyle w:val="ListParagraph"/>
              <w:numPr>
                <w:ilvl w:val="0"/>
                <w:numId w:val="30"/>
              </w:numPr>
              <w:ind w:left="792"/>
            </w:pP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0D6C2A">
              <w:t>igrasi</w:t>
            </w:r>
            <w:proofErr w:type="spellEnd"/>
            <w:r>
              <w:t xml:space="preserve"> ISO 9001:2008 </w:t>
            </w:r>
            <w:proofErr w:type="spellStart"/>
            <w:r>
              <w:t>ke</w:t>
            </w:r>
            <w:proofErr w:type="spellEnd"/>
            <w:r>
              <w:t xml:space="preserve"> ISO 9001:2015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memasuki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menunggu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Audit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April </w:t>
            </w:r>
            <w:proofErr w:type="spellStart"/>
            <w:r>
              <w:t>dan</w:t>
            </w:r>
            <w:proofErr w:type="spellEnd"/>
            <w:r>
              <w:t xml:space="preserve"> Mei 201</w:t>
            </w:r>
            <w:r w:rsidR="00487490">
              <w:t>8</w:t>
            </w:r>
          </w:p>
          <w:p w:rsidR="009925E4" w:rsidRDefault="000D6C2A" w:rsidP="000D6C2A">
            <w:pPr>
              <w:pStyle w:val="ListParagraph"/>
              <w:numPr>
                <w:ilvl w:val="0"/>
                <w:numId w:val="30"/>
              </w:numPr>
              <w:ind w:left="792"/>
            </w:pPr>
            <w:r w:rsidRPr="000D6C2A">
              <w:t xml:space="preserve"> </w:t>
            </w:r>
            <w:r>
              <w:t xml:space="preserve">Re Lay Out Gudang PPIC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mencapai</w:t>
            </w:r>
            <w:proofErr w:type="spellEnd"/>
            <w:r>
              <w:t xml:space="preserve"> 100% </w:t>
            </w:r>
            <w:proofErr w:type="spellStart"/>
            <w:r>
              <w:t>dikaren</w:t>
            </w:r>
            <w:r w:rsidR="0066300D">
              <w:t>a</w:t>
            </w:r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stok</w:t>
            </w:r>
            <w:proofErr w:type="spellEnd"/>
            <w:r>
              <w:t xml:space="preserve"> yang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bany</w:t>
            </w:r>
            <w:r w:rsidR="0066300D">
              <w:t>ak</w:t>
            </w:r>
            <w:proofErr w:type="spellEnd"/>
            <w:r w:rsidR="0066300D">
              <w:t xml:space="preserve"> </w:t>
            </w:r>
            <w:proofErr w:type="spellStart"/>
            <w:r w:rsidR="0066300D">
              <w:t>dan</w:t>
            </w:r>
            <w:proofErr w:type="spellEnd"/>
            <w:r w:rsidR="0066300D">
              <w:t xml:space="preserve"> </w:t>
            </w:r>
            <w:proofErr w:type="spellStart"/>
            <w:r w:rsidR="0066300D">
              <w:t>keterbatasan</w:t>
            </w:r>
            <w:proofErr w:type="spellEnd"/>
            <w:r w:rsidR="0066300D">
              <w:t xml:space="preserve"> area,</w:t>
            </w:r>
            <w:r>
              <w:t xml:space="preserve"> </w:t>
            </w:r>
            <w:proofErr w:type="spellStart"/>
            <w:r w:rsidR="0066300D">
              <w:t>a</w:t>
            </w:r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90% re Lay Out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terealisasi</w:t>
            </w:r>
            <w:proofErr w:type="spellEnd"/>
          </w:p>
          <w:p w:rsidR="000D6C2A" w:rsidRDefault="000D6C2A" w:rsidP="000D6C2A">
            <w:pPr>
              <w:pStyle w:val="ListParagraph"/>
              <w:numPr>
                <w:ilvl w:val="0"/>
                <w:numId w:val="30"/>
              </w:numPr>
              <w:ind w:left="792"/>
            </w:pPr>
            <w:r>
              <w:t xml:space="preserve">Monitor RPB </w:t>
            </w:r>
            <w:proofErr w:type="spellStart"/>
            <w:r>
              <w:t>Bulanan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pemenuhan</w:t>
            </w:r>
            <w:proofErr w:type="spellEnd"/>
            <w:r>
              <w:t xml:space="preserve"> CS 100%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, </w:t>
            </w:r>
            <w:proofErr w:type="spellStart"/>
            <w:r w:rsidR="0066300D">
              <w:t>adapun</w:t>
            </w:r>
            <w:proofErr w:type="spellEnd"/>
            <w:r w:rsidR="0066300D">
              <w:t xml:space="preserve"> </w:t>
            </w:r>
            <w:r>
              <w:t>monitor</w:t>
            </w:r>
            <w:r w:rsidR="0066300D">
              <w:t>ing</w:t>
            </w:r>
            <w:r>
              <w:t xml:space="preserve">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tiap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</w:p>
          <w:p w:rsidR="000D6C2A" w:rsidRPr="000D6C2A" w:rsidRDefault="000D6C2A" w:rsidP="000D6C2A">
            <w:pPr>
              <w:pStyle w:val="ListParagraph"/>
              <w:numPr>
                <w:ilvl w:val="0"/>
                <w:numId w:val="30"/>
              </w:numPr>
              <w:ind w:left="792"/>
            </w:pP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Tinjauan</w:t>
            </w:r>
            <w:proofErr w:type="spellEnd"/>
            <w:r>
              <w:t xml:space="preserve"> yang lain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100%</w:t>
            </w:r>
          </w:p>
        </w:tc>
      </w:tr>
      <w:tr w:rsidR="00C02236" w:rsidTr="00C02236">
        <w:tc>
          <w:tcPr>
            <w:tcW w:w="10980" w:type="dxa"/>
            <w:gridSpan w:val="11"/>
          </w:tcPr>
          <w:p w:rsidR="00C02236" w:rsidRPr="00C02236" w:rsidRDefault="00C02236" w:rsidP="009925E4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t xml:space="preserve">REVIEW PERUBAHAN DIDALAM INFORMASI EKSTERNAL </w:t>
            </w:r>
            <w:proofErr w:type="spellStart"/>
            <w:r w:rsidRPr="00C02236">
              <w:rPr>
                <w:b/>
                <w:bCs/>
              </w:rPr>
              <w:t>dan</w:t>
            </w:r>
            <w:proofErr w:type="spellEnd"/>
            <w:r w:rsidRPr="00C02236">
              <w:rPr>
                <w:b/>
                <w:bCs/>
              </w:rPr>
              <w:t xml:space="preserve"> INTERNAL </w:t>
            </w:r>
          </w:p>
          <w:p w:rsidR="00B77DAF" w:rsidRDefault="00C02236" w:rsidP="00C02236">
            <w:pPr>
              <w:pStyle w:val="ListParagraph"/>
              <w:numPr>
                <w:ilvl w:val="0"/>
                <w:numId w:val="25"/>
              </w:numPr>
              <w:ind w:left="792"/>
              <w:jc w:val="both"/>
              <w:rPr>
                <w:bCs/>
              </w:rPr>
            </w:pPr>
            <w:proofErr w:type="spellStart"/>
            <w:r w:rsidRPr="00C02236">
              <w:rPr>
                <w:bCs/>
              </w:rPr>
              <w:t>Isu-isu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terkait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dengan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organisasi</w:t>
            </w:r>
            <w:proofErr w:type="spellEnd"/>
            <w:r w:rsidRPr="00C02236">
              <w:rPr>
                <w:bCs/>
              </w:rPr>
              <w:t xml:space="preserve"> PT. Chitose </w:t>
            </w:r>
            <w:proofErr w:type="spellStart"/>
            <w:r w:rsidRPr="00C02236">
              <w:rPr>
                <w:bCs/>
              </w:rPr>
              <w:t>Internasional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Tbk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sudah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dibuat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Pr="00C02236">
              <w:rPr>
                <w:bCs/>
              </w:rPr>
              <w:t>identifikasi</w:t>
            </w:r>
            <w:r w:rsidR="00381626">
              <w:rPr>
                <w:bCs/>
              </w:rPr>
              <w:t>nya</w:t>
            </w:r>
            <w:proofErr w:type="spellEnd"/>
            <w:r w:rsidR="00381626">
              <w:rPr>
                <w:bCs/>
              </w:rPr>
              <w:t>,</w:t>
            </w:r>
            <w:r w:rsidRPr="00C0223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itu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lastRenderedPageBreak/>
              <w:t>isu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eksternal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maupun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isu</w:t>
            </w:r>
            <w:proofErr w:type="spellEnd"/>
            <w:r>
              <w:rPr>
                <w:bCs/>
              </w:rPr>
              <w:t xml:space="preserve"> internal </w:t>
            </w:r>
            <w:proofErr w:type="spellStart"/>
            <w:r w:rsidRPr="00C02236">
              <w:rPr>
                <w:bCs/>
              </w:rPr>
              <w:t>dan</w:t>
            </w:r>
            <w:proofErr w:type="spellEnd"/>
            <w:r w:rsidRPr="00C0223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hasil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tindak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lanjut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perbaikan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dari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isu-isu</w:t>
            </w:r>
            <w:proofErr w:type="spellEnd"/>
            <w:r w:rsidR="00381626">
              <w:rPr>
                <w:bCs/>
              </w:rPr>
              <w:t xml:space="preserve"> yang </w:t>
            </w:r>
            <w:proofErr w:type="spellStart"/>
            <w:r w:rsidR="00381626">
              <w:rPr>
                <w:bCs/>
              </w:rPr>
              <w:t>sudah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dilaksan</w:t>
            </w:r>
            <w:r w:rsidR="00B77DAF">
              <w:rPr>
                <w:bCs/>
              </w:rPr>
              <w:t>akan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akan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dilakukan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peninjauan</w:t>
            </w:r>
            <w:proofErr w:type="spellEnd"/>
            <w:r w:rsidR="00381626">
              <w:rPr>
                <w:bCs/>
              </w:rPr>
              <w:t xml:space="preserve"> </w:t>
            </w:r>
            <w:proofErr w:type="spellStart"/>
            <w:r w:rsidR="00381626">
              <w:rPr>
                <w:bCs/>
              </w:rPr>
              <w:t>setiap</w:t>
            </w:r>
            <w:proofErr w:type="spellEnd"/>
            <w:r w:rsidR="00381626">
              <w:rPr>
                <w:bCs/>
              </w:rPr>
              <w:t xml:space="preserve"> </w:t>
            </w:r>
            <w:r w:rsidR="00B77DAF">
              <w:rPr>
                <w:bCs/>
              </w:rPr>
              <w:t>6 (</w:t>
            </w:r>
            <w:proofErr w:type="spellStart"/>
            <w:r w:rsidR="00B77DAF">
              <w:rPr>
                <w:bCs/>
              </w:rPr>
              <w:t>enam</w:t>
            </w:r>
            <w:proofErr w:type="spellEnd"/>
            <w:r w:rsidR="00B77DAF">
              <w:rPr>
                <w:bCs/>
              </w:rPr>
              <w:t xml:space="preserve">) </w:t>
            </w:r>
            <w:proofErr w:type="spellStart"/>
            <w:r w:rsidR="00B77DAF">
              <w:rPr>
                <w:bCs/>
              </w:rPr>
              <w:t>bulan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sekali</w:t>
            </w:r>
            <w:proofErr w:type="spellEnd"/>
          </w:p>
          <w:p w:rsidR="00B77DAF" w:rsidRDefault="00B77DAF" w:rsidP="00C02236">
            <w:pPr>
              <w:pStyle w:val="ListParagraph"/>
              <w:numPr>
                <w:ilvl w:val="0"/>
                <w:numId w:val="25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Harapan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dibuat</w:t>
            </w:r>
            <w:proofErr w:type="spellEnd"/>
            <w:r w:rsidR="005662A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identifikasi</w:t>
            </w:r>
            <w:r w:rsidR="005662A3">
              <w:rPr>
                <w:bCs/>
              </w:rPr>
              <w:t>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dilakukan</w:t>
            </w:r>
            <w:proofErr w:type="spellEnd"/>
            <w:r w:rsidR="005662A3"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pen</w:t>
            </w:r>
            <w:r>
              <w:rPr>
                <w:bCs/>
              </w:rPr>
              <w:t>injau</w:t>
            </w:r>
            <w:r w:rsidR="005662A3">
              <w:rPr>
                <w:bCs/>
              </w:rPr>
              <w:t>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jangka</w:t>
            </w:r>
            <w:proofErr w:type="spellEnd"/>
            <w:r>
              <w:rPr>
                <w:bCs/>
              </w:rPr>
              <w:t xml:space="preserve"> 6 (</w:t>
            </w:r>
            <w:proofErr w:type="spellStart"/>
            <w:r>
              <w:rPr>
                <w:bCs/>
              </w:rPr>
              <w:t>enam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bulan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sekali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</w:t>
            </w:r>
            <w:r w:rsidR="005662A3">
              <w:rPr>
                <w:bCs/>
              </w:rPr>
              <w:t>lihat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apakah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masih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relevan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perlu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penyesuaian</w:t>
            </w:r>
            <w:proofErr w:type="spellEnd"/>
          </w:p>
          <w:p w:rsidR="00C02236" w:rsidRPr="00C02236" w:rsidRDefault="00B77DAF" w:rsidP="005662A3">
            <w:pPr>
              <w:pStyle w:val="ListParagraph"/>
              <w:numPr>
                <w:ilvl w:val="0"/>
                <w:numId w:val="25"/>
              </w:numPr>
              <w:ind w:left="792"/>
              <w:jc w:val="both"/>
              <w:rPr>
                <w:bCs/>
              </w:rPr>
            </w:pPr>
            <w:r>
              <w:rPr>
                <w:bCs/>
              </w:rPr>
              <w:t xml:space="preserve">Risk </w:t>
            </w:r>
            <w:proofErr w:type="spellStart"/>
            <w:r>
              <w:rPr>
                <w:bCs/>
              </w:rPr>
              <w:t>identifikasi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buat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ditinjau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kembali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pada</w:t>
            </w:r>
            <w:proofErr w:type="spellEnd"/>
            <w:r w:rsidR="005662A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5662A3">
              <w:rPr>
                <w:bCs/>
              </w:rPr>
              <w:t>pelaksanaan</w:t>
            </w:r>
            <w:proofErr w:type="spellEnd"/>
            <w:r w:rsidR="005662A3">
              <w:rPr>
                <w:bCs/>
              </w:rPr>
              <w:t xml:space="preserve"> </w:t>
            </w:r>
            <w:r>
              <w:rPr>
                <w:bCs/>
              </w:rPr>
              <w:t xml:space="preserve">Audit </w:t>
            </w:r>
            <w:proofErr w:type="spellStart"/>
            <w:r>
              <w:rPr>
                <w:bCs/>
              </w:rPr>
              <w:t>Mutu</w:t>
            </w:r>
            <w:proofErr w:type="spellEnd"/>
            <w:r>
              <w:rPr>
                <w:bCs/>
              </w:rPr>
              <w:t xml:space="preserve"> Internal (6 </w:t>
            </w:r>
            <w:proofErr w:type="spellStart"/>
            <w:r>
              <w:rPr>
                <w:bCs/>
              </w:rPr>
              <w:t>bulan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sekali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apakah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tindakan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dilaksanakan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hasilnya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target yang </w:t>
            </w:r>
            <w:proofErr w:type="spellStart"/>
            <w:r>
              <w:rPr>
                <w:bCs/>
              </w:rPr>
              <w:t>ditetapkan</w:t>
            </w:r>
            <w:proofErr w:type="spellEnd"/>
            <w:r w:rsidR="00C02236">
              <w:rPr>
                <w:bCs/>
              </w:rPr>
              <w:t xml:space="preserve"> </w:t>
            </w:r>
          </w:p>
        </w:tc>
      </w:tr>
      <w:tr w:rsidR="00927D13" w:rsidTr="00C02236">
        <w:tc>
          <w:tcPr>
            <w:tcW w:w="10980" w:type="dxa"/>
            <w:gridSpan w:val="11"/>
          </w:tcPr>
          <w:p w:rsidR="00927D13" w:rsidRDefault="00927D13" w:rsidP="009925E4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REVIEW KECUKUPAN SUMBER DAYA</w:t>
            </w: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2018 </w:t>
            </w:r>
            <w:proofErr w:type="spellStart"/>
            <w:r w:rsidRPr="0066606D">
              <w:rPr>
                <w:bCs/>
              </w:rPr>
              <w:t>sudah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dilakukan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dengan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penerbitan</w:t>
            </w:r>
            <w:proofErr w:type="spellEnd"/>
            <w:r w:rsidRPr="0066606D">
              <w:rPr>
                <w:bCs/>
              </w:rPr>
              <w:t xml:space="preserve"> budget </w:t>
            </w:r>
            <w:proofErr w:type="spellStart"/>
            <w:r w:rsidRPr="0066606D">
              <w:rPr>
                <w:bCs/>
              </w:rPr>
              <w:t>anggaran</w:t>
            </w:r>
            <w:proofErr w:type="spellEnd"/>
            <w:r w:rsidRPr="0066606D">
              <w:rPr>
                <w:bCs/>
              </w:rPr>
              <w:t xml:space="preserve"> 2018 :</w:t>
            </w:r>
          </w:p>
          <w:p w:rsidR="00927D13" w:rsidRDefault="0066606D" w:rsidP="0066606D">
            <w:pPr>
              <w:pStyle w:val="ListParagraph"/>
              <w:numPr>
                <w:ilvl w:val="0"/>
                <w:numId w:val="31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penambahan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tenaga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kerja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keseluruhan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berdasar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analisa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departemen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tercantum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formulir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perencanaan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Tenaga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Kerja</w:t>
            </w:r>
            <w:proofErr w:type="spellEnd"/>
            <w:r>
              <w:rPr>
                <w:bCs/>
              </w:rPr>
              <w:t xml:space="preserve"> 2018</w:t>
            </w:r>
          </w:p>
          <w:p w:rsidR="0066606D" w:rsidRDefault="0066606D" w:rsidP="0066606D">
            <w:pPr>
              <w:pStyle w:val="ListParagraph"/>
              <w:numPr>
                <w:ilvl w:val="0"/>
                <w:numId w:val="31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pelatihan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semua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bagian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tercantum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formulir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pelatihan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tahun</w:t>
            </w:r>
            <w:proofErr w:type="spellEnd"/>
            <w:r>
              <w:rPr>
                <w:bCs/>
              </w:rPr>
              <w:t xml:space="preserve"> 2018</w:t>
            </w:r>
          </w:p>
          <w:p w:rsidR="0066606D" w:rsidRPr="00F26CA8" w:rsidRDefault="0066606D" w:rsidP="0066606D">
            <w:pPr>
              <w:pStyle w:val="ListParagraph"/>
              <w:numPr>
                <w:ilvl w:val="0"/>
                <w:numId w:val="31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Perencanaan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sarana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prasarana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tahun</w:t>
            </w:r>
            <w:proofErr w:type="spellEnd"/>
            <w:r>
              <w:rPr>
                <w:bCs/>
              </w:rPr>
              <w:t xml:space="preserve"> 2018</w:t>
            </w:r>
          </w:p>
        </w:tc>
      </w:tr>
      <w:tr w:rsidR="00EF44E9" w:rsidTr="00527340">
        <w:tc>
          <w:tcPr>
            <w:tcW w:w="10980" w:type="dxa"/>
            <w:gridSpan w:val="11"/>
          </w:tcPr>
          <w:p w:rsidR="00EF44E9" w:rsidRDefault="00EF44E9" w:rsidP="00D35893">
            <w:pPr>
              <w:numPr>
                <w:ilvl w:val="0"/>
                <w:numId w:val="22"/>
              </w:numPr>
              <w:rPr>
                <w:b/>
              </w:rPr>
            </w:pPr>
            <w:r w:rsidRPr="00EF44E9">
              <w:rPr>
                <w:b/>
              </w:rPr>
              <w:t>REVIEW KINERJA PROSES DAN KESESUAIAN PRODUK</w:t>
            </w:r>
          </w:p>
          <w:p w:rsidR="00EF44E9" w:rsidRDefault="00EF44E9" w:rsidP="00EF44E9">
            <w:pPr>
              <w:ind w:left="432"/>
            </w:pPr>
            <w:proofErr w:type="spellStart"/>
            <w:r w:rsidRPr="00EF44E9">
              <w:t>Kiner</w:t>
            </w:r>
            <w:r>
              <w:t>ja</w:t>
            </w:r>
            <w:proofErr w:type="spellEnd"/>
            <w:r>
              <w:t xml:space="preserve"> 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satunya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20</w:t>
            </w:r>
            <w:r w:rsidR="00487D30">
              <w:t>1</w:t>
            </w:r>
            <w:r w:rsidR="00FD1C59">
              <w:t>7</w:t>
            </w:r>
            <w:r>
              <w:t xml:space="preserve">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 xml:space="preserve"> :</w:t>
            </w:r>
          </w:p>
          <w:p w:rsidR="00EF44E9" w:rsidRDefault="00195F1E" w:rsidP="003771B6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minimal 8</w:t>
            </w:r>
            <w:r w:rsidR="00A61358">
              <w:t>5</w:t>
            </w:r>
            <w:r>
              <w:t xml:space="preserve">% </w:t>
            </w:r>
            <w:proofErr w:type="spellStart"/>
            <w:r w:rsidR="001846B3">
              <w:rPr>
                <w:b/>
                <w:i/>
                <w:u w:val="single"/>
              </w:rPr>
              <w:t>Tercapai</w:t>
            </w:r>
            <w:proofErr w:type="spellEnd"/>
            <w:r w:rsidR="001846B3">
              <w:rPr>
                <w:b/>
                <w:i/>
                <w:u w:val="single"/>
              </w:rPr>
              <w:t xml:space="preserve"> </w:t>
            </w:r>
            <w:proofErr w:type="spellStart"/>
            <w:r w:rsidR="001846B3">
              <w:t>realisasi</w:t>
            </w:r>
            <w:proofErr w:type="spellEnd"/>
            <w:r w:rsidR="001846B3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111B9A">
              <w:t>9</w:t>
            </w:r>
            <w:r w:rsidR="007961BE">
              <w:t>7</w:t>
            </w:r>
            <w:r w:rsidR="00111B9A">
              <w:t>.00</w:t>
            </w:r>
            <w:r w:rsidR="001846B3">
              <w:t>%</w:t>
            </w:r>
          </w:p>
          <w:p w:rsidR="00A61358" w:rsidRDefault="00195F1E" w:rsidP="003771B6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keluhan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0,03% </w:t>
            </w:r>
            <w:proofErr w:type="spellStart"/>
            <w:r>
              <w:t>dari</w:t>
            </w:r>
            <w:proofErr w:type="spellEnd"/>
            <w:r>
              <w:t xml:space="preserve"> unit </w:t>
            </w:r>
            <w:proofErr w:type="spellStart"/>
            <w:r>
              <w:t>terjual</w:t>
            </w:r>
            <w:proofErr w:type="spellEnd"/>
            <w:r>
              <w:t xml:space="preserve"> </w:t>
            </w:r>
            <w:proofErr w:type="spellStart"/>
            <w:r w:rsidR="001846B3">
              <w:rPr>
                <w:b/>
                <w:i/>
                <w:u w:val="single"/>
              </w:rPr>
              <w:t>Tercapai</w:t>
            </w:r>
            <w:proofErr w:type="spellEnd"/>
            <w:r w:rsidR="001846B3">
              <w:rPr>
                <w:b/>
                <w:i/>
                <w:u w:val="single"/>
              </w:rPr>
              <w:t xml:space="preserve"> </w:t>
            </w:r>
            <w:proofErr w:type="spellStart"/>
            <w:r w:rsidR="001846B3">
              <w:t>realisasi</w:t>
            </w:r>
            <w:proofErr w:type="spellEnd"/>
            <w:r w:rsidR="001846B3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1846B3">
              <w:t>0.0</w:t>
            </w:r>
            <w:r w:rsidR="00BB42BB">
              <w:t>3</w:t>
            </w:r>
            <w:r w:rsidR="001846B3">
              <w:t>%</w:t>
            </w:r>
            <w:r>
              <w:t xml:space="preserve"> </w:t>
            </w:r>
          </w:p>
          <w:p w:rsidR="00195F1E" w:rsidRDefault="00A61358" w:rsidP="003771B6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Peningkatan</w:t>
            </w:r>
            <w:proofErr w:type="spellEnd"/>
            <w:r>
              <w:t xml:space="preserve"> rata-rata total value (</w:t>
            </w:r>
            <w:proofErr w:type="spellStart"/>
            <w:r>
              <w:t>nilai</w:t>
            </w:r>
            <w:proofErr w:type="spellEnd"/>
            <w:r>
              <w:t xml:space="preserve">) </w:t>
            </w:r>
            <w:proofErr w:type="spellStart"/>
            <w:r>
              <w:t>penjualan</w:t>
            </w:r>
            <w:proofErr w:type="spellEnd"/>
            <w:r w:rsidR="00195F1E">
              <w:t xml:space="preserve"> </w:t>
            </w:r>
            <w:r>
              <w:t>7</w:t>
            </w:r>
            <w:r w:rsidR="00195F1E">
              <w:t xml:space="preserve">% per </w:t>
            </w:r>
            <w:proofErr w:type="spellStart"/>
            <w:r w:rsidR="00195F1E">
              <w:t>tahun</w:t>
            </w:r>
            <w:proofErr w:type="spellEnd"/>
            <w:r w:rsidR="00195F1E">
              <w:t xml:space="preserve"> </w:t>
            </w:r>
            <w:proofErr w:type="spellStart"/>
            <w:r w:rsidR="001846B3">
              <w:rPr>
                <w:b/>
                <w:i/>
                <w:u w:val="single"/>
              </w:rPr>
              <w:t>Tercapai</w:t>
            </w:r>
            <w:proofErr w:type="spellEnd"/>
            <w:r w:rsidR="001846B3">
              <w:rPr>
                <w:b/>
                <w:i/>
                <w:u w:val="single"/>
              </w:rPr>
              <w:t xml:space="preserve"> </w:t>
            </w:r>
            <w:proofErr w:type="spellStart"/>
            <w:r w:rsidR="001846B3">
              <w:t>realisasi</w:t>
            </w:r>
            <w:proofErr w:type="spellEnd"/>
            <w:r w:rsidR="001846B3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BB42BB">
              <w:t>13.0</w:t>
            </w:r>
            <w:r w:rsidR="001846B3">
              <w:t>%</w:t>
            </w:r>
            <w:r w:rsidR="00195F1E">
              <w:t>.</w:t>
            </w:r>
          </w:p>
          <w:p w:rsidR="00195F1E" w:rsidRDefault="00195F1E" w:rsidP="003771B6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market share </w:t>
            </w:r>
            <w:proofErr w:type="spellStart"/>
            <w:r>
              <w:t>lokal</w:t>
            </w:r>
            <w:proofErr w:type="spellEnd"/>
            <w:r>
              <w:t xml:space="preserve"> minimal 60% </w:t>
            </w:r>
            <w:proofErr w:type="spellStart"/>
            <w:r>
              <w:t>atau</w:t>
            </w:r>
            <w:proofErr w:type="spellEnd"/>
            <w:r>
              <w:t xml:space="preserve"> minimal </w:t>
            </w:r>
            <w:r w:rsidR="00A61358">
              <w:t>1.200</w:t>
            </w:r>
            <w:r>
              <w:t xml:space="preserve">.000 unit </w:t>
            </w:r>
            <w:proofErr w:type="spellStart"/>
            <w:r>
              <w:t>produk</w:t>
            </w:r>
            <w:proofErr w:type="spellEnd"/>
            <w:r>
              <w:t xml:space="preserve"> per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 w:rsidR="001846B3">
              <w:rPr>
                <w:b/>
                <w:i/>
                <w:u w:val="single"/>
              </w:rPr>
              <w:t>Tercapai</w:t>
            </w:r>
            <w:proofErr w:type="spellEnd"/>
            <w:r w:rsidR="001846B3">
              <w:rPr>
                <w:b/>
                <w:i/>
                <w:u w:val="single"/>
              </w:rPr>
              <w:t xml:space="preserve"> </w:t>
            </w:r>
            <w:proofErr w:type="spellStart"/>
            <w:r w:rsidR="001846B3">
              <w:t>realisasi</w:t>
            </w:r>
            <w:proofErr w:type="spellEnd"/>
            <w:r w:rsidR="001846B3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7961BE">
              <w:t>1.2</w:t>
            </w:r>
            <w:r w:rsidR="00BB42BB">
              <w:t>72</w:t>
            </w:r>
            <w:r w:rsidR="007961BE">
              <w:t>.</w:t>
            </w:r>
            <w:r w:rsidR="00BB42BB">
              <w:t>672</w:t>
            </w:r>
          </w:p>
          <w:p w:rsidR="00B93ADA" w:rsidRPr="00B93ADA" w:rsidRDefault="00195F1E" w:rsidP="00B93ADA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eksport</w:t>
            </w:r>
            <w:proofErr w:type="spellEnd"/>
            <w:r>
              <w:t xml:space="preserve"> minimal 10%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penjualan</w:t>
            </w:r>
            <w:proofErr w:type="spellEnd"/>
            <w:r>
              <w:t xml:space="preserve"> </w:t>
            </w:r>
            <w:proofErr w:type="spellStart"/>
            <w:r>
              <w:t>lokal</w:t>
            </w:r>
            <w:proofErr w:type="spellEnd"/>
            <w:r w:rsidR="0036786C">
              <w:t xml:space="preserve"> </w:t>
            </w:r>
            <w:proofErr w:type="spellStart"/>
            <w:r w:rsidR="001846B3">
              <w:rPr>
                <w:b/>
                <w:i/>
                <w:u w:val="single"/>
              </w:rPr>
              <w:t>Tidak</w:t>
            </w:r>
            <w:proofErr w:type="spellEnd"/>
            <w:r w:rsidR="001846B3">
              <w:rPr>
                <w:b/>
                <w:i/>
                <w:u w:val="single"/>
              </w:rPr>
              <w:t xml:space="preserve"> </w:t>
            </w:r>
            <w:proofErr w:type="spellStart"/>
            <w:r w:rsidR="001846B3">
              <w:rPr>
                <w:b/>
                <w:i/>
                <w:u w:val="single"/>
              </w:rPr>
              <w:t>Tercapai</w:t>
            </w:r>
            <w:proofErr w:type="spellEnd"/>
            <w:r w:rsidR="001846B3">
              <w:rPr>
                <w:b/>
                <w:i/>
                <w:u w:val="single"/>
              </w:rPr>
              <w:t xml:space="preserve"> </w:t>
            </w:r>
            <w:proofErr w:type="spellStart"/>
            <w:r w:rsidR="001846B3">
              <w:t>realisasi</w:t>
            </w:r>
            <w:proofErr w:type="spellEnd"/>
            <w:r w:rsidR="00400BE8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7961BE">
              <w:t>4.0</w:t>
            </w:r>
            <w:r w:rsidR="00400BE8">
              <w:t>%</w:t>
            </w:r>
          </w:p>
          <w:p w:rsidR="0036786C" w:rsidRPr="00400BE8" w:rsidRDefault="00B93ADA" w:rsidP="00B93ADA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 w:rsidRPr="00B93ADA">
              <w:rPr>
                <w:u w:val="single"/>
              </w:rPr>
              <w:t>P</w:t>
            </w:r>
            <w:r w:rsidR="0036786C" w:rsidRPr="00B93ADA">
              <w:t>e</w:t>
            </w:r>
            <w:r w:rsidR="0036786C">
              <w:t>manfaatan</w:t>
            </w:r>
            <w:proofErr w:type="spellEnd"/>
            <w:r w:rsidR="0036786C">
              <w:t xml:space="preserve"> </w:t>
            </w:r>
            <w:proofErr w:type="spellStart"/>
            <w:r w:rsidR="0036786C">
              <w:t>dari</w:t>
            </w:r>
            <w:proofErr w:type="spellEnd"/>
            <w:r w:rsidR="0036786C">
              <w:t xml:space="preserve"> </w:t>
            </w:r>
            <w:proofErr w:type="spellStart"/>
            <w:r w:rsidR="0036786C">
              <w:t>aspek</w:t>
            </w:r>
            <w:proofErr w:type="spellEnd"/>
            <w:r w:rsidR="0036786C">
              <w:t xml:space="preserve"> </w:t>
            </w:r>
            <w:proofErr w:type="spellStart"/>
            <w:r w:rsidR="0036786C">
              <w:t>sumber</w:t>
            </w:r>
            <w:proofErr w:type="spellEnd"/>
            <w:r w:rsidR="0036786C">
              <w:t xml:space="preserve"> </w:t>
            </w:r>
            <w:proofErr w:type="spellStart"/>
            <w:r w:rsidR="0036786C">
              <w:t>daya</w:t>
            </w:r>
            <w:proofErr w:type="spellEnd"/>
            <w:r w:rsidR="0036786C">
              <w:t xml:space="preserve"> minimal 8</w:t>
            </w:r>
            <w:r w:rsidR="007961BE">
              <w:t>0</w:t>
            </w:r>
            <w:r w:rsidR="0036786C">
              <w:t xml:space="preserve">% </w:t>
            </w:r>
            <w:proofErr w:type="spellStart"/>
            <w:r w:rsidR="00400BE8">
              <w:rPr>
                <w:b/>
                <w:i/>
                <w:u w:val="single"/>
              </w:rPr>
              <w:t>T</w:t>
            </w:r>
            <w:r w:rsidR="00BB42BB">
              <w:rPr>
                <w:b/>
                <w:i/>
                <w:u w:val="single"/>
              </w:rPr>
              <w:t>idak</w:t>
            </w:r>
            <w:proofErr w:type="spellEnd"/>
            <w:r w:rsidR="00BB42BB">
              <w:rPr>
                <w:b/>
                <w:i/>
                <w:u w:val="single"/>
              </w:rPr>
              <w:t xml:space="preserve"> </w:t>
            </w:r>
            <w:proofErr w:type="spellStart"/>
            <w:r w:rsidR="00BB42BB">
              <w:rPr>
                <w:b/>
                <w:i/>
                <w:u w:val="single"/>
              </w:rPr>
              <w:t>T</w:t>
            </w:r>
            <w:r w:rsidR="00400BE8">
              <w:rPr>
                <w:b/>
                <w:i/>
                <w:u w:val="single"/>
              </w:rPr>
              <w:t>ercapai</w:t>
            </w:r>
            <w:proofErr w:type="spellEnd"/>
            <w:r w:rsidR="00400BE8">
              <w:rPr>
                <w:b/>
                <w:i/>
                <w:u w:val="single"/>
              </w:rPr>
              <w:t xml:space="preserve">  </w:t>
            </w:r>
            <w:proofErr w:type="spellStart"/>
            <w:r w:rsidR="00400BE8" w:rsidRPr="00400BE8">
              <w:t>realisasi</w:t>
            </w:r>
            <w:proofErr w:type="spellEnd"/>
            <w:r w:rsidR="00400BE8" w:rsidRPr="00400BE8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BB42BB">
              <w:t>75</w:t>
            </w:r>
            <w:r w:rsidR="00400BE8" w:rsidRPr="00400BE8">
              <w:t>%</w:t>
            </w:r>
          </w:p>
          <w:p w:rsidR="0036786C" w:rsidRDefault="0036786C" w:rsidP="003771B6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</w:t>
            </w:r>
            <w:proofErr w:type="spellStart"/>
            <w:r>
              <w:t>pengembalian</w:t>
            </w:r>
            <w:proofErr w:type="spellEnd"/>
            <w:r>
              <w:t xml:space="preserve"> </w:t>
            </w:r>
            <w:proofErr w:type="spellStart"/>
            <w:r>
              <w:t>investasi</w:t>
            </w:r>
            <w:proofErr w:type="spellEnd"/>
            <w:r>
              <w:t xml:space="preserve"> minimal </w:t>
            </w:r>
            <w:r w:rsidR="00A61358">
              <w:t>25</w:t>
            </w:r>
            <w:r>
              <w:t xml:space="preserve">% per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Tidak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="00400BE8">
              <w:rPr>
                <w:b/>
                <w:i/>
                <w:u w:val="single"/>
              </w:rPr>
              <w:t>Tercapai</w:t>
            </w:r>
            <w:proofErr w:type="spellEnd"/>
            <w:r w:rsidR="00400BE8">
              <w:rPr>
                <w:b/>
                <w:i/>
                <w:u w:val="single"/>
              </w:rPr>
              <w:t xml:space="preserve">  </w:t>
            </w:r>
            <w:proofErr w:type="spellStart"/>
            <w:r w:rsidR="00400BE8">
              <w:t>realisasi</w:t>
            </w:r>
            <w:proofErr w:type="spellEnd"/>
            <w:proofErr w:type="gramEnd"/>
            <w:r w:rsidR="00400BE8">
              <w:t xml:space="preserve"> </w:t>
            </w:r>
            <w:proofErr w:type="spellStart"/>
            <w:r w:rsidR="00400BE8">
              <w:t>th</w:t>
            </w:r>
            <w:proofErr w:type="spellEnd"/>
            <w:r w:rsidR="00400BE8">
              <w:t>. 201</w:t>
            </w:r>
            <w:r w:rsidR="00BB42BB">
              <w:t>7</w:t>
            </w:r>
            <w:r w:rsidR="00400BE8">
              <w:t xml:space="preserve"> </w:t>
            </w:r>
            <w:proofErr w:type="spellStart"/>
            <w:r w:rsidR="00400BE8">
              <w:t>sebesar</w:t>
            </w:r>
            <w:proofErr w:type="spellEnd"/>
            <w:r w:rsidR="00400BE8">
              <w:t xml:space="preserve"> </w:t>
            </w:r>
            <w:r w:rsidR="00BB42BB">
              <w:t>10.82</w:t>
            </w:r>
            <w:r w:rsidR="00400BE8">
              <w:t>%</w:t>
            </w:r>
          </w:p>
          <w:p w:rsidR="0036786C" w:rsidRDefault="0036786C" w:rsidP="0036786C">
            <w:pPr>
              <w:numPr>
                <w:ilvl w:val="0"/>
                <w:numId w:val="15"/>
              </w:numPr>
              <w:tabs>
                <w:tab w:val="clear" w:pos="1152"/>
                <w:tab w:val="num" w:pos="792"/>
              </w:tabs>
              <w:ind w:left="792"/>
            </w:pPr>
            <w:proofErr w:type="spellStart"/>
            <w:r>
              <w:t>Kegagalan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</w:t>
            </w:r>
            <w:r w:rsidR="00BB42BB">
              <w:t>0</w:t>
            </w:r>
            <w:r>
              <w:t>,</w:t>
            </w:r>
            <w:r w:rsidR="007E4B33">
              <w:t>5</w:t>
            </w:r>
            <w:r>
              <w:t xml:space="preserve">% </w:t>
            </w:r>
            <w:proofErr w:type="spellStart"/>
            <w:r>
              <w:t>dari</w:t>
            </w:r>
            <w:proofErr w:type="spellEnd"/>
            <w:r>
              <w:t xml:space="preserve"> total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T</w:t>
            </w:r>
            <w:r w:rsidR="00BB42BB">
              <w:rPr>
                <w:b/>
                <w:i/>
                <w:u w:val="single"/>
              </w:rPr>
              <w:t>idak</w:t>
            </w:r>
            <w:proofErr w:type="spellEnd"/>
            <w:r w:rsidR="00BB42BB">
              <w:rPr>
                <w:b/>
                <w:i/>
                <w:u w:val="single"/>
              </w:rPr>
              <w:t xml:space="preserve"> </w:t>
            </w:r>
            <w:proofErr w:type="spellStart"/>
            <w:r w:rsidR="00BB42BB">
              <w:rPr>
                <w:b/>
                <w:i/>
                <w:u w:val="single"/>
              </w:rPr>
              <w:t>T</w:t>
            </w:r>
            <w:r w:rsidR="00400BE8">
              <w:rPr>
                <w:b/>
                <w:i/>
                <w:u w:val="single"/>
              </w:rPr>
              <w:t>ercap</w:t>
            </w:r>
            <w:r w:rsidR="007961BE">
              <w:rPr>
                <w:b/>
                <w:i/>
                <w:u w:val="single"/>
              </w:rPr>
              <w:t>a</w:t>
            </w:r>
            <w:r w:rsidR="00400BE8">
              <w:rPr>
                <w:b/>
                <w:i/>
                <w:u w:val="single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t>realisasi</w:t>
            </w:r>
            <w:proofErr w:type="spellEnd"/>
            <w:r>
              <w:t xml:space="preserve"> 0,</w:t>
            </w:r>
            <w:r w:rsidR="00BB42BB">
              <w:t>68</w:t>
            </w:r>
            <w:r>
              <w:t>% (</w:t>
            </w:r>
            <w:proofErr w:type="spellStart"/>
            <w:r>
              <w:t>gagal</w:t>
            </w:r>
            <w:proofErr w:type="spellEnd"/>
            <w:r>
              <w:t xml:space="preserve"> G2)</w:t>
            </w:r>
          </w:p>
          <w:p w:rsidR="003771B6" w:rsidRPr="00EF44E9" w:rsidRDefault="003771B6" w:rsidP="003771B6"/>
        </w:tc>
      </w:tr>
      <w:tr w:rsidR="0036786C" w:rsidTr="00527340">
        <w:tc>
          <w:tcPr>
            <w:tcW w:w="10980" w:type="dxa"/>
            <w:gridSpan w:val="11"/>
          </w:tcPr>
          <w:p w:rsidR="0036786C" w:rsidRDefault="007361A3" w:rsidP="00C02236">
            <w:pPr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 xml:space="preserve">   </w:t>
            </w:r>
            <w:r w:rsidR="0036786C">
              <w:rPr>
                <w:b/>
              </w:rPr>
              <w:t>REVIEW UMPAN BALIK PELANGGAN</w:t>
            </w:r>
          </w:p>
          <w:p w:rsidR="00400BE8" w:rsidRPr="00400BE8" w:rsidRDefault="0036786C" w:rsidP="0036786C">
            <w:pPr>
              <w:numPr>
                <w:ilvl w:val="0"/>
                <w:numId w:val="16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Hasil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pengukuran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kepuasan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pelanggan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pada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tahun</w:t>
            </w:r>
            <w:proofErr w:type="spellEnd"/>
            <w:r w:rsidRPr="006618D7">
              <w:t xml:space="preserve"> 20</w:t>
            </w:r>
            <w:r w:rsidR="00602E55">
              <w:t>1</w:t>
            </w:r>
            <w:r w:rsidR="00FD1C59">
              <w:t>7</w:t>
            </w:r>
            <w:r w:rsidRPr="006618D7">
              <w:t xml:space="preserve"> </w:t>
            </w:r>
            <w:proofErr w:type="spellStart"/>
            <w:r w:rsidRPr="006618D7">
              <w:t>atas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produk</w:t>
            </w:r>
            <w:proofErr w:type="spellEnd"/>
            <w:r w:rsidRPr="006618D7">
              <w:t xml:space="preserve"> Chitose </w:t>
            </w:r>
            <w:r w:rsidR="006618D7" w:rsidRPr="006618D7">
              <w:t xml:space="preserve">yang </w:t>
            </w:r>
            <w:proofErr w:type="spellStart"/>
            <w:r w:rsidR="006618D7" w:rsidRPr="006618D7">
              <w:t>dilakukan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terhadap</w:t>
            </w:r>
            <w:proofErr w:type="spellEnd"/>
            <w:r w:rsidR="006618D7" w:rsidRPr="006618D7">
              <w:t xml:space="preserve"> agent/ Distributor</w:t>
            </w:r>
            <w:r w:rsidR="00400BE8">
              <w:t xml:space="preserve"> </w:t>
            </w:r>
            <w:proofErr w:type="spellStart"/>
            <w:r w:rsidR="00400BE8">
              <w:t>Lokal</w:t>
            </w:r>
            <w:proofErr w:type="spellEnd"/>
            <w:r w:rsidR="006618D7" w:rsidRPr="006618D7"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Persepsi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pelanggan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terhadap</w:t>
            </w:r>
            <w:proofErr w:type="spellEnd"/>
            <w:r w:rsidR="00400BE8">
              <w:rPr>
                <w:b/>
                <w:i/>
                <w:u w:val="single"/>
              </w:rPr>
              <w:t xml:space="preserve"> image </w:t>
            </w:r>
            <w:proofErr w:type="spellStart"/>
            <w:r w:rsidR="00400BE8">
              <w:rPr>
                <w:b/>
                <w:i/>
                <w:u w:val="single"/>
              </w:rPr>
              <w:t>produk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dan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pelayanan</w:t>
            </w:r>
            <w:proofErr w:type="spellEnd"/>
            <w:r w:rsidR="00400BE8">
              <w:rPr>
                <w:b/>
                <w:i/>
                <w:u w:val="single"/>
              </w:rPr>
              <w:t xml:space="preserve"> PT. Chitose </w:t>
            </w:r>
            <w:proofErr w:type="spellStart"/>
            <w:r w:rsidR="00400BE8">
              <w:rPr>
                <w:b/>
                <w:i/>
                <w:u w:val="single"/>
              </w:rPr>
              <w:t>Internasional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Tbk</w:t>
            </w:r>
            <w:proofErr w:type="spellEnd"/>
            <w:r w:rsidR="00084584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secara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keseluruhan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bernilai</w:t>
            </w:r>
            <w:proofErr w:type="spellEnd"/>
            <w:r w:rsidR="00400BE8">
              <w:rPr>
                <w:b/>
                <w:i/>
                <w:u w:val="single"/>
              </w:rPr>
              <w:t xml:space="preserve"> </w:t>
            </w:r>
            <w:proofErr w:type="spellStart"/>
            <w:r w:rsidR="00400BE8">
              <w:rPr>
                <w:b/>
                <w:i/>
                <w:u w:val="single"/>
              </w:rPr>
              <w:t>positif</w:t>
            </w:r>
            <w:proofErr w:type="spellEnd"/>
          </w:p>
          <w:p w:rsidR="0036786C" w:rsidRDefault="00400BE8" w:rsidP="0036786C">
            <w:pPr>
              <w:numPr>
                <w:ilvl w:val="0"/>
                <w:numId w:val="16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Hasil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pengukuran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kepuasan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pelanggan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pada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tahun</w:t>
            </w:r>
            <w:proofErr w:type="spellEnd"/>
            <w:r w:rsidRPr="006618D7">
              <w:t xml:space="preserve"> 20</w:t>
            </w:r>
            <w:r>
              <w:t>1</w:t>
            </w:r>
            <w:r w:rsidR="00FD1C59">
              <w:t>7</w:t>
            </w:r>
            <w:r w:rsidRPr="006618D7">
              <w:t xml:space="preserve"> </w:t>
            </w:r>
            <w:proofErr w:type="spellStart"/>
            <w:r w:rsidRPr="006618D7">
              <w:t>atas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produk</w:t>
            </w:r>
            <w:proofErr w:type="spellEnd"/>
            <w:r w:rsidRPr="006618D7">
              <w:t xml:space="preserve"> Chitose </w:t>
            </w:r>
            <w:r>
              <w:t xml:space="preserve">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buyer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Persepsi</w:t>
            </w:r>
            <w:proofErr w:type="spellEnd"/>
            <w:r w:rsidR="00B50F19">
              <w:rPr>
                <w:b/>
                <w:i/>
                <w:u w:val="single"/>
              </w:rPr>
              <w:t xml:space="preserve"> buyer </w:t>
            </w:r>
            <w:proofErr w:type="spellStart"/>
            <w:r w:rsidR="00B50F19">
              <w:rPr>
                <w:b/>
                <w:i/>
                <w:u w:val="single"/>
              </w:rPr>
              <w:t>internasional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terhadap</w:t>
            </w:r>
            <w:proofErr w:type="spellEnd"/>
            <w:r w:rsidR="00B50F19">
              <w:rPr>
                <w:b/>
                <w:i/>
                <w:u w:val="single"/>
              </w:rPr>
              <w:t xml:space="preserve"> image </w:t>
            </w:r>
            <w:proofErr w:type="spellStart"/>
            <w:r w:rsidR="00B50F19">
              <w:rPr>
                <w:b/>
                <w:i/>
                <w:u w:val="single"/>
              </w:rPr>
              <w:t>produk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dan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pelayanan</w:t>
            </w:r>
            <w:proofErr w:type="spellEnd"/>
            <w:r w:rsidR="00B50F19">
              <w:rPr>
                <w:b/>
                <w:i/>
                <w:u w:val="single"/>
              </w:rPr>
              <w:t xml:space="preserve"> PT. Chitose </w:t>
            </w:r>
            <w:proofErr w:type="spellStart"/>
            <w:r w:rsidR="00B50F19">
              <w:rPr>
                <w:b/>
                <w:i/>
                <w:u w:val="single"/>
              </w:rPr>
              <w:t>Internasional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Tbk</w:t>
            </w:r>
            <w:proofErr w:type="spellEnd"/>
            <w:r w:rsidR="00084584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secara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keseluruhan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bernilai</w:t>
            </w:r>
            <w:proofErr w:type="spellEnd"/>
            <w:r w:rsidR="00B50F19">
              <w:rPr>
                <w:b/>
                <w:i/>
                <w:u w:val="single"/>
              </w:rPr>
              <w:t xml:space="preserve"> </w:t>
            </w:r>
            <w:proofErr w:type="spellStart"/>
            <w:r w:rsidR="00B50F19">
              <w:rPr>
                <w:b/>
                <w:i/>
                <w:u w:val="single"/>
              </w:rPr>
              <w:t>positif</w:t>
            </w:r>
            <w:proofErr w:type="spellEnd"/>
          </w:p>
          <w:p w:rsidR="006618D7" w:rsidRPr="006618D7" w:rsidRDefault="006618D7" w:rsidP="006618D7"/>
        </w:tc>
      </w:tr>
      <w:tr w:rsidR="0036786C" w:rsidTr="00527340">
        <w:tc>
          <w:tcPr>
            <w:tcW w:w="10980" w:type="dxa"/>
            <w:gridSpan w:val="11"/>
          </w:tcPr>
          <w:p w:rsidR="00C773BF" w:rsidRPr="00C773BF" w:rsidRDefault="006618D7" w:rsidP="00FE581C">
            <w:pPr>
              <w:pStyle w:val="ListParagraph"/>
              <w:numPr>
                <w:ilvl w:val="0"/>
                <w:numId w:val="22"/>
              </w:numPr>
            </w:pPr>
            <w:r w:rsidRPr="00FE581C">
              <w:rPr>
                <w:b/>
              </w:rPr>
              <w:t xml:space="preserve">REVIEW STATUS TINDAKAN KOREKTIF </w:t>
            </w:r>
          </w:p>
          <w:p w:rsidR="006618D7" w:rsidRPr="006618D7" w:rsidRDefault="006618D7" w:rsidP="006618D7">
            <w:pPr>
              <w:numPr>
                <w:ilvl w:val="0"/>
                <w:numId w:val="16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saat</w:t>
            </w:r>
            <w:proofErr w:type="spellEnd"/>
            <w:r w:rsidRPr="006618D7">
              <w:t xml:space="preserve"> audit </w:t>
            </w:r>
            <w:proofErr w:type="spellStart"/>
            <w:r w:rsidRPr="006618D7">
              <w:t>tindak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lanjut</w:t>
            </w:r>
            <w:proofErr w:type="spellEnd"/>
            <w:r w:rsidRPr="006618D7">
              <w:t xml:space="preserve"> </w:t>
            </w:r>
            <w:proofErr w:type="spellStart"/>
            <w:r w:rsidR="00FE581C">
              <w:t>pada</w:t>
            </w:r>
            <w:proofErr w:type="spellEnd"/>
            <w:r w:rsidR="00FE581C">
              <w:t xml:space="preserve"> </w:t>
            </w:r>
            <w:r w:rsidRPr="006618D7">
              <w:t xml:space="preserve"> </w:t>
            </w:r>
            <w:proofErr w:type="spellStart"/>
            <w:r w:rsidRPr="006618D7">
              <w:t>tanggal</w:t>
            </w:r>
            <w:proofErr w:type="spellEnd"/>
            <w:r w:rsidRPr="006618D7">
              <w:t xml:space="preserve"> </w:t>
            </w:r>
            <w:r w:rsidR="00C71C92">
              <w:t>04 April 2018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618D7" w:rsidRDefault="00FE581C" w:rsidP="006618D7">
            <w:pPr>
              <w:ind w:left="792"/>
            </w:pPr>
            <w:r>
              <w:t xml:space="preserve">Dari total </w:t>
            </w:r>
            <w:r w:rsidR="00FD1C59">
              <w:t>38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>
              <w:t>masih</w:t>
            </w:r>
            <w:proofErr w:type="spellEnd"/>
            <w:r w:rsidR="006618EA">
              <w:t xml:space="preserve"> </w:t>
            </w:r>
            <w:proofErr w:type="spellStart"/>
            <w:r w:rsidR="00FE7DCC">
              <w:t>ada</w:t>
            </w:r>
            <w:proofErr w:type="spellEnd"/>
            <w:r w:rsidR="00FE7DCC">
              <w:t xml:space="preserve"> </w:t>
            </w:r>
            <w:proofErr w:type="spellStart"/>
            <w:r w:rsidR="00FD1C59">
              <w:t>tujuh</w:t>
            </w:r>
            <w:proofErr w:type="spellEnd"/>
            <w:r w:rsidR="00FE7DCC">
              <w:t xml:space="preserve"> (</w:t>
            </w:r>
            <w:r w:rsidR="00FD1C59">
              <w:t>7</w:t>
            </w:r>
            <w:r w:rsidR="00FE7DCC">
              <w:t xml:space="preserve">)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proofErr w:type="spellStart"/>
            <w:r w:rsidR="00FD1C59">
              <w:t>Masih</w:t>
            </w:r>
            <w:proofErr w:type="spellEnd"/>
            <w:r w:rsidR="00FD1C59">
              <w:t xml:space="preserve"> Open</w:t>
            </w:r>
            <w:r>
              <w:t xml:space="preserve">,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area audit </w:t>
            </w:r>
            <w:proofErr w:type="spellStart"/>
            <w:r>
              <w:t>yaitu</w:t>
            </w:r>
            <w:proofErr w:type="spellEnd"/>
            <w:r>
              <w:t xml:space="preserve"> : area Purchasing </w:t>
            </w:r>
            <w:proofErr w:type="spellStart"/>
            <w:r>
              <w:t>dan</w:t>
            </w:r>
            <w:proofErr w:type="spellEnd"/>
            <w:r>
              <w:t xml:space="preserve"> area PPIC</w:t>
            </w:r>
            <w:r w:rsidR="00084584">
              <w:t xml:space="preserve"> </w:t>
            </w:r>
          </w:p>
          <w:p w:rsidR="006618D7" w:rsidRDefault="006618D7" w:rsidP="006618D7">
            <w:pPr>
              <w:ind w:left="792"/>
              <w:rPr>
                <w:b/>
              </w:rPr>
            </w:pPr>
          </w:p>
        </w:tc>
      </w:tr>
      <w:tr w:rsidR="006618D7" w:rsidTr="00527340">
        <w:tc>
          <w:tcPr>
            <w:tcW w:w="10980" w:type="dxa"/>
            <w:gridSpan w:val="11"/>
          </w:tcPr>
          <w:p w:rsidR="006618D7" w:rsidRDefault="006618D7" w:rsidP="00C02236">
            <w:pPr>
              <w:numPr>
                <w:ilvl w:val="0"/>
                <w:numId w:val="22"/>
              </w:numPr>
              <w:rPr>
                <w:b/>
              </w:rPr>
            </w:pPr>
            <w:r>
              <w:rPr>
                <w:b/>
              </w:rPr>
              <w:t>KEPUTUSAN MANAJEMEN BERKAITAN DENGAN SISTEM MANAJEMEN MUTU ISO 9001:20</w:t>
            </w:r>
            <w:r w:rsidR="00ED3EB7">
              <w:rPr>
                <w:b/>
              </w:rPr>
              <w:t>15</w:t>
            </w:r>
            <w:r>
              <w:rPr>
                <w:b/>
              </w:rPr>
              <w:t xml:space="preserve"> ADALAH SEBAGAI BERIKUT :</w:t>
            </w:r>
          </w:p>
          <w:p w:rsidR="00FD1C59" w:rsidRPr="00FD1C59" w:rsidRDefault="00C71C92" w:rsidP="00264477">
            <w:pPr>
              <w:numPr>
                <w:ilvl w:val="0"/>
                <w:numId w:val="18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agar</w:t>
            </w:r>
            <w:r w:rsidR="006618D7"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 w:rsidR="00FE581C">
              <w:t>aktif</w:t>
            </w:r>
            <w:proofErr w:type="spellEnd"/>
            <w:r w:rsidR="00FE581C">
              <w:t xml:space="preserve"> </w:t>
            </w:r>
            <w:proofErr w:type="spellStart"/>
            <w:r w:rsidR="00FE581C"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proses</w:t>
            </w:r>
            <w:proofErr w:type="spellEnd"/>
            <w:r>
              <w:t xml:space="preserve"> </w:t>
            </w:r>
            <w:proofErr w:type="spellStart"/>
            <w:r>
              <w:t>konversi</w:t>
            </w:r>
            <w:proofErr w:type="spellEnd"/>
            <w:r>
              <w:t xml:space="preserve"> </w:t>
            </w:r>
            <w:r w:rsidR="00FE581C">
              <w:t>ISO</w:t>
            </w:r>
            <w:r>
              <w:t xml:space="preserve"> </w:t>
            </w:r>
            <w:r w:rsidR="006618D7">
              <w:t>9001:200</w:t>
            </w:r>
            <w:r w:rsidR="00A43E17">
              <w:t>8</w:t>
            </w:r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9001:2015</w:t>
            </w:r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="00FE581C">
              <w:t xml:space="preserve"> </w:t>
            </w:r>
            <w:proofErr w:type="spellStart"/>
            <w:r w:rsidR="00FE581C">
              <w:t>melakukan</w:t>
            </w:r>
            <w:proofErr w:type="spellEnd"/>
            <w:r w:rsidR="00FE581C">
              <w:t xml:space="preserve"> </w:t>
            </w:r>
            <w:proofErr w:type="spellStart"/>
            <w:r w:rsidR="00FE581C">
              <w:t>tindakan</w:t>
            </w:r>
            <w:proofErr w:type="spellEnd"/>
            <w:r w:rsidR="00FE581C">
              <w:t xml:space="preserve"> </w:t>
            </w:r>
            <w:proofErr w:type="spellStart"/>
            <w:r w:rsidR="00FE581C">
              <w:t>perbaikan</w:t>
            </w:r>
            <w:proofErr w:type="spellEnd"/>
            <w:r w:rsidR="00FE581C">
              <w:t xml:space="preserve"> </w:t>
            </w:r>
            <w:proofErr w:type="spellStart"/>
            <w:r w:rsidR="00FE581C">
              <w:t>terhadap</w:t>
            </w:r>
            <w:proofErr w:type="spellEnd"/>
            <w:r w:rsidR="00FE581C">
              <w:t xml:space="preserve"> </w:t>
            </w:r>
            <w:proofErr w:type="spellStart"/>
            <w:r w:rsidR="00FE581C">
              <w:t>temuan</w:t>
            </w:r>
            <w:proofErr w:type="spellEnd"/>
            <w:r w:rsidR="00FE581C">
              <w:t xml:space="preserve"> </w:t>
            </w:r>
            <w:proofErr w:type="spellStart"/>
            <w:r w:rsidR="00FE581C">
              <w:t>hasil</w:t>
            </w:r>
            <w:proofErr w:type="spellEnd"/>
            <w:r w:rsidR="00FE581C">
              <w:t xml:space="preserve"> Audit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</w:t>
            </w:r>
            <w:r w:rsidR="00FE581C">
              <w:lastRenderedPageBreak/>
              <w:t>Internal (AMI)</w:t>
            </w:r>
            <w:r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berstatus</w:t>
            </w:r>
            <w:proofErr w:type="spellEnd"/>
            <w:r>
              <w:t xml:space="preserve"> </w:t>
            </w:r>
            <w:r w:rsidR="00FE581C">
              <w:t>Terbuka (</w:t>
            </w:r>
            <w:proofErr w:type="spellStart"/>
            <w:r w:rsidR="00FE581C">
              <w:t>T</w:t>
            </w:r>
            <w:r>
              <w:t>bk</w:t>
            </w:r>
            <w:proofErr w:type="spellEnd"/>
            <w:r w:rsidR="00FE581C">
              <w:t>)</w:t>
            </w:r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pengakuan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eksternal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lembaga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yang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independen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r w:rsidR="00FE581C">
              <w:t xml:space="preserve">system </w:t>
            </w:r>
            <w:proofErr w:type="spellStart"/>
            <w:r w:rsidR="00FE581C">
              <w:t>manjemen</w:t>
            </w:r>
            <w:proofErr w:type="spellEnd"/>
            <w:r w:rsidR="00FE581C">
              <w:t xml:space="preserve">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</w:t>
            </w:r>
            <w:proofErr w:type="spellStart"/>
            <w:r w:rsidR="00FE581C">
              <w:t>di</w:t>
            </w:r>
            <w:proofErr w:type="spellEnd"/>
            <w:r w:rsidR="00FE581C">
              <w:t xml:space="preserve"> PT</w:t>
            </w:r>
            <w:r>
              <w:t xml:space="preserve">. Chitose </w:t>
            </w:r>
            <w:proofErr w:type="spellStart"/>
            <w:r>
              <w:t>internasional</w:t>
            </w:r>
            <w:proofErr w:type="spellEnd"/>
            <w:r>
              <w:t xml:space="preserve"> </w:t>
            </w:r>
            <w:proofErr w:type="spellStart"/>
            <w:r w:rsidR="00FE581C">
              <w:t>T</w:t>
            </w:r>
            <w:r>
              <w:t>bk</w:t>
            </w:r>
            <w:proofErr w:type="spellEnd"/>
          </w:p>
          <w:p w:rsidR="006618D7" w:rsidRPr="00FD1C59" w:rsidRDefault="00C71C92" w:rsidP="00264477">
            <w:pPr>
              <w:numPr>
                <w:ilvl w:val="0"/>
                <w:numId w:val="18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Managemen</w:t>
            </w:r>
            <w:proofErr w:type="spellEnd"/>
            <w:r>
              <w:t xml:space="preserve"> </w:t>
            </w:r>
            <w:proofErr w:type="spellStart"/>
            <w:r>
              <w:t>menargetkan</w:t>
            </w:r>
            <w:proofErr w:type="spellEnd"/>
            <w:r>
              <w:t xml:space="preserve"> </w:t>
            </w:r>
            <w:proofErr w:type="spellStart"/>
            <w:r w:rsidR="00B152BE">
              <w:t>kepada</w:t>
            </w:r>
            <w:proofErr w:type="spellEnd"/>
            <w:r w:rsidR="00B152BE">
              <w:t xml:space="preserve"> </w:t>
            </w:r>
            <w:proofErr w:type="spellStart"/>
            <w:r w:rsidR="00B152BE">
              <w:t>semua</w:t>
            </w:r>
            <w:proofErr w:type="spellEnd"/>
            <w:r w:rsidR="00B152BE">
              <w:t xml:space="preserve"> area audit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r w:rsidR="00FE581C">
              <w:t xml:space="preserve">Audit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Internal</w:t>
            </w:r>
            <w:r>
              <w:t xml:space="preserve"> </w:t>
            </w:r>
            <w:r w:rsidR="00FE581C">
              <w:t xml:space="preserve">(AMI)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r w:rsidR="00FE581C">
              <w:t xml:space="preserve">agar </w:t>
            </w:r>
            <w:proofErr w:type="spellStart"/>
            <w:r w:rsidR="00B152BE">
              <w:t>temuan</w:t>
            </w:r>
            <w:proofErr w:type="spellEnd"/>
            <w:r w:rsidR="00B152BE">
              <w:t xml:space="preserve"> audit </w:t>
            </w:r>
            <w:proofErr w:type="spellStart"/>
            <w:r w:rsidR="00B152BE">
              <w:t>bisa</w:t>
            </w:r>
            <w:proofErr w:type="spellEnd"/>
            <w:r w:rsidR="00B152BE">
              <w:t xml:space="preserve"> </w:t>
            </w:r>
            <w:proofErr w:type="spellStart"/>
            <w:r w:rsidR="00B152BE">
              <w:t>diminimalkan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r w:rsidR="00FE581C">
              <w:t xml:space="preserve">Audit </w:t>
            </w:r>
            <w:proofErr w:type="spellStart"/>
            <w:r w:rsidR="00FE581C">
              <w:t>mutu</w:t>
            </w:r>
            <w:proofErr w:type="spellEnd"/>
            <w:r w:rsidR="00FE581C">
              <w:t xml:space="preserve"> Internal (AMI)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 w:rsidR="00FE581C">
              <w:t>transisi</w:t>
            </w:r>
            <w:proofErr w:type="spellEnd"/>
            <w:r w:rsidR="00FE581C">
              <w:t xml:space="preserve"> </w:t>
            </w:r>
            <w:proofErr w:type="spellStart"/>
            <w:r w:rsidR="00FE581C">
              <w:t>dari</w:t>
            </w:r>
            <w:proofErr w:type="spellEnd"/>
            <w:r w:rsidR="00FE581C">
              <w:t xml:space="preserve"> </w:t>
            </w:r>
            <w:proofErr w:type="spellStart"/>
            <w:r w:rsidR="00FE581C">
              <w:t>ver</w:t>
            </w:r>
            <w:proofErr w:type="spellEnd"/>
            <w:r w:rsidR="00FE581C">
              <w:t xml:space="preserve"> 2008 </w:t>
            </w:r>
            <w:proofErr w:type="spellStart"/>
            <w:r w:rsidR="00FE581C">
              <w:t>ke</w:t>
            </w:r>
            <w:proofErr w:type="spellEnd"/>
            <w:r w:rsidR="00FE581C">
              <w:t xml:space="preserve"> 2015, </w:t>
            </w:r>
            <w:proofErr w:type="spellStart"/>
            <w:r w:rsidR="00FE581C">
              <w:t>m</w:t>
            </w:r>
            <w:r>
              <w:t>aka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 w:rsidR="00FE581C">
              <w:t>masih</w:t>
            </w:r>
            <w:proofErr w:type="spellEnd"/>
            <w:r w:rsidR="00FE581C">
              <w:t xml:space="preserve"> </w:t>
            </w:r>
            <w:proofErr w:type="spellStart"/>
            <w:r w:rsidR="00FE581C">
              <w:t>mentolerir</w:t>
            </w:r>
            <w:proofErr w:type="spellEnd"/>
            <w:r w:rsidR="00FE581C">
              <w:t xml:space="preserve"> </w:t>
            </w:r>
            <w:proofErr w:type="spellStart"/>
            <w:r w:rsidR="00FE581C">
              <w:t>banyaknya</w:t>
            </w:r>
            <w:proofErr w:type="spellEnd"/>
            <w:r w:rsidR="00FE581C">
              <w:t xml:space="preserve"> </w:t>
            </w:r>
            <w:proofErr w:type="spellStart"/>
            <w:r w:rsidR="00FE581C">
              <w:t>temuan</w:t>
            </w:r>
            <w:proofErr w:type="spellEnd"/>
            <w:r w:rsidR="00FE581C"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agar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ditindak</w:t>
            </w:r>
            <w:proofErr w:type="spellEnd"/>
            <w:r>
              <w:t xml:space="preserve"> </w:t>
            </w:r>
            <w:proofErr w:type="spellStart"/>
            <w:r>
              <w:t>lanjuti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closed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ditargetkan</w:t>
            </w:r>
            <w:proofErr w:type="spellEnd"/>
            <w:r>
              <w:t>.</w:t>
            </w:r>
            <w:r w:rsidR="006618D7">
              <w:t xml:space="preserve"> </w:t>
            </w:r>
          </w:p>
          <w:p w:rsidR="00C4104D" w:rsidRPr="0064778A" w:rsidRDefault="00C71C92" w:rsidP="006618D7">
            <w:pPr>
              <w:numPr>
                <w:ilvl w:val="0"/>
                <w:numId w:val="18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berharap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r w:rsidR="0064778A">
              <w:t>gan</w:t>
            </w:r>
            <w:proofErr w:type="spellEnd"/>
            <w:r w:rsidR="0064778A">
              <w:t xml:space="preserve"> </w:t>
            </w:r>
            <w:proofErr w:type="spellStart"/>
            <w:r w:rsidR="0064778A">
              <w:t>konversi</w:t>
            </w:r>
            <w:proofErr w:type="spellEnd"/>
            <w:r w:rsidR="0064778A">
              <w:t xml:space="preserve"> </w:t>
            </w:r>
            <w:proofErr w:type="spellStart"/>
            <w:r w:rsidR="0064778A">
              <w:t>versi</w:t>
            </w:r>
            <w:proofErr w:type="spellEnd"/>
            <w:r w:rsidR="0064778A">
              <w:t xml:space="preserve"> </w:t>
            </w:r>
            <w:proofErr w:type="spellStart"/>
            <w:r w:rsidR="0064778A">
              <w:t>ke</w:t>
            </w:r>
            <w:proofErr w:type="spellEnd"/>
            <w:r w:rsidR="0064778A">
              <w:t xml:space="preserve"> 9001:2015</w:t>
            </w:r>
            <w:r>
              <w:t xml:space="preserve">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 w:rsidR="00FE581C">
              <w:t>ada</w:t>
            </w:r>
            <w:proofErr w:type="spellEnd"/>
            <w:r w:rsidR="00FE581C">
              <w:t xml:space="preserve"> </w:t>
            </w:r>
            <w:proofErr w:type="spellStart"/>
            <w:r w:rsidR="00FE581C">
              <w:t>perubahan</w:t>
            </w:r>
            <w:proofErr w:type="spellEnd"/>
            <w:r w:rsidR="00FE581C">
              <w:t xml:space="preserve"> </w:t>
            </w:r>
            <w:proofErr w:type="spellStart"/>
            <w:r w:rsidR="00FE581C"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melakukan</w:t>
            </w:r>
            <w:proofErr w:type="spellEnd"/>
            <w:r w:rsidR="00FE581C">
              <w:t xml:space="preserve"> </w:t>
            </w:r>
            <w:proofErr w:type="spellStart"/>
            <w:r w:rsidR="00FE581C">
              <w:t>dokumen</w:t>
            </w:r>
            <w:r w:rsidR="0064778A">
              <w:t>tasi</w:t>
            </w:r>
            <w:proofErr w:type="spellEnd"/>
            <w:r w:rsidR="0064778A">
              <w:t xml:space="preserve"> system </w:t>
            </w:r>
            <w:proofErr w:type="spellStart"/>
            <w:r w:rsidR="0064778A">
              <w:t>prosedur</w:t>
            </w:r>
            <w:proofErr w:type="spellEnd"/>
            <w:r w:rsidR="00FE581C">
              <w:t xml:space="preserve"> </w:t>
            </w:r>
            <w:proofErr w:type="spellStart"/>
            <w:r w:rsidR="00FE581C">
              <w:t>maupun</w:t>
            </w:r>
            <w:proofErr w:type="spellEnd"/>
            <w:r w:rsidR="00FE581C">
              <w:t xml:space="preserve"> </w:t>
            </w:r>
            <w:proofErr w:type="spellStart"/>
            <w:r w:rsidR="00FE581C">
              <w:t>bukti</w:t>
            </w:r>
            <w:proofErr w:type="spellEnd"/>
            <w:r w:rsidR="00FE581C">
              <w:t xml:space="preserve"> </w:t>
            </w:r>
            <w:proofErr w:type="spellStart"/>
            <w:r w:rsidR="0064778A">
              <w:t>terdokumentasi</w:t>
            </w:r>
            <w:proofErr w:type="spellEnd"/>
            <w:r w:rsidR="0064778A">
              <w:t xml:space="preserve"> </w:t>
            </w:r>
            <w:proofErr w:type="spellStart"/>
            <w:r w:rsidR="0064778A">
              <w:t>dari</w:t>
            </w:r>
            <w:proofErr w:type="spellEnd"/>
            <w:r w:rsidR="0064778A">
              <w:t xml:space="preserve"> </w:t>
            </w:r>
            <w:proofErr w:type="spellStart"/>
            <w:r w:rsidR="0064778A">
              <w:t>pelaksanaanya</w:t>
            </w:r>
            <w:proofErr w:type="spellEnd"/>
            <w:r w:rsidR="0064778A">
              <w:t xml:space="preserve">, </w:t>
            </w:r>
            <w:proofErr w:type="spellStart"/>
            <w:r w:rsidR="0064778A">
              <w:t>dengan</w:t>
            </w:r>
            <w:proofErr w:type="spellEnd"/>
            <w:r w:rsidR="0064778A">
              <w:t xml:space="preserve"> </w:t>
            </w:r>
            <w:proofErr w:type="spellStart"/>
            <w:r w:rsidR="0064778A">
              <w:t>tujuan</w:t>
            </w:r>
            <w:proofErr w:type="spellEnd"/>
            <w:r w:rsidR="0064778A"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menghemat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kertas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akses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file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quality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r w:rsidR="00B152BE">
              <w:t>ISO</w:t>
            </w:r>
            <w:r>
              <w:t xml:space="preserve"> 9001:2015</w:t>
            </w:r>
            <w:r w:rsidR="0064778A">
              <w:t xml:space="preserve">. </w:t>
            </w:r>
            <w:proofErr w:type="spellStart"/>
            <w:r w:rsidR="0064778A">
              <w:t>Adapun</w:t>
            </w:r>
            <w:proofErr w:type="spellEnd"/>
            <w:r w:rsidR="0064778A">
              <w:t xml:space="preserve"> </w:t>
            </w:r>
            <w:proofErr w:type="spellStart"/>
            <w:r w:rsidR="0064778A">
              <w:t>semua</w:t>
            </w:r>
            <w:proofErr w:type="spellEnd"/>
            <w:r w:rsidR="0064778A">
              <w:t xml:space="preserve"> </w:t>
            </w:r>
            <w:proofErr w:type="spellStart"/>
            <w:r w:rsidR="0064778A">
              <w:t>dokumentasi</w:t>
            </w:r>
            <w:proofErr w:type="spellEnd"/>
            <w:r w:rsidR="0064778A">
              <w:t xml:space="preserve"> </w:t>
            </w:r>
            <w:proofErr w:type="spellStart"/>
            <w:r w:rsidR="0064778A">
              <w:t>disimpan</w:t>
            </w:r>
            <w:proofErr w:type="spellEnd"/>
            <w:r w:rsidR="0064778A">
              <w:t xml:space="preserve"> </w:t>
            </w:r>
            <w:proofErr w:type="spellStart"/>
            <w:r w:rsidR="0064778A">
              <w:t>dalam</w:t>
            </w:r>
            <w:proofErr w:type="spellEnd"/>
            <w:r w:rsidR="0064778A"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soft copy</w:t>
            </w:r>
            <w:r w:rsidR="0064778A">
              <w:t xml:space="preserve"> </w:t>
            </w:r>
            <w:proofErr w:type="spellStart"/>
            <w:r w:rsidR="0064778A">
              <w:t>di</w:t>
            </w:r>
            <w:proofErr w:type="spellEnd"/>
            <w:r w:rsidR="0064778A">
              <w:t xml:space="preserve"> Folder : </w:t>
            </w:r>
            <w:r w:rsidR="0064778A" w:rsidRPr="0064778A">
              <w:rPr>
                <w:b/>
              </w:rPr>
              <w:t>“</w:t>
            </w:r>
            <w:proofErr w:type="spellStart"/>
            <w:r w:rsidR="0064778A" w:rsidRPr="0064778A">
              <w:rPr>
                <w:b/>
              </w:rPr>
              <w:t>Prosedur</w:t>
            </w:r>
            <w:proofErr w:type="spellEnd"/>
            <w:r w:rsidR="0064778A" w:rsidRPr="0064778A">
              <w:rPr>
                <w:b/>
              </w:rPr>
              <w:t xml:space="preserve"> ISO on ‘CIS server (server_7)’(I:)</w:t>
            </w:r>
            <w:r w:rsidR="0064778A">
              <w:rPr>
                <w:b/>
              </w:rPr>
              <w:t xml:space="preserve">”, </w:t>
            </w:r>
            <w:proofErr w:type="spellStart"/>
            <w:r w:rsidR="0064778A">
              <w:t>dimana</w:t>
            </w:r>
            <w:proofErr w:type="spellEnd"/>
            <w:r w:rsidR="0064778A">
              <w:t xml:space="preserve"> </w:t>
            </w:r>
            <w:proofErr w:type="spellStart"/>
            <w:r w:rsidR="0064778A">
              <w:t>semua</w:t>
            </w:r>
            <w:proofErr w:type="spellEnd"/>
            <w:r w:rsidR="0064778A">
              <w:t xml:space="preserve"> manager Area </w:t>
            </w:r>
            <w:proofErr w:type="spellStart"/>
            <w:r w:rsidR="0064778A">
              <w:t>dan</w:t>
            </w:r>
            <w:proofErr w:type="spellEnd"/>
            <w:r w:rsidR="0064778A">
              <w:t xml:space="preserve"> </w:t>
            </w:r>
            <w:proofErr w:type="spellStart"/>
            <w:r w:rsidR="0064778A">
              <w:t>personel</w:t>
            </w:r>
            <w:proofErr w:type="spellEnd"/>
            <w:r w:rsidR="0064778A">
              <w:t xml:space="preserve"> yang </w:t>
            </w:r>
            <w:proofErr w:type="spellStart"/>
            <w:r w:rsidR="0064778A">
              <w:t>ditunjuk</w:t>
            </w:r>
            <w:proofErr w:type="spellEnd"/>
            <w:r w:rsidR="0064778A">
              <w:t xml:space="preserve"> </w:t>
            </w:r>
            <w:proofErr w:type="spellStart"/>
            <w:r w:rsidR="0064778A">
              <w:t>bisa</w:t>
            </w:r>
            <w:proofErr w:type="spellEnd"/>
            <w:r w:rsidR="0064778A">
              <w:t xml:space="preserve"> </w:t>
            </w:r>
            <w:proofErr w:type="spellStart"/>
            <w:r w:rsidR="0064778A">
              <w:t>untuk</w:t>
            </w:r>
            <w:proofErr w:type="spellEnd"/>
            <w:r w:rsidR="0064778A">
              <w:t xml:space="preserve"> </w:t>
            </w:r>
            <w:proofErr w:type="spellStart"/>
            <w:r w:rsidR="0064778A">
              <w:t>mengakses</w:t>
            </w:r>
            <w:proofErr w:type="spellEnd"/>
          </w:p>
          <w:p w:rsidR="00F76C40" w:rsidRPr="00B3113F" w:rsidRDefault="00C71C92" w:rsidP="006618D7">
            <w:pPr>
              <w:numPr>
                <w:ilvl w:val="0"/>
                <w:numId w:val="18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permintaan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r w:rsidR="0064778A">
              <w:t>ISO</w:t>
            </w:r>
            <w:r>
              <w:t xml:space="preserve"> 9001:2015 </w:t>
            </w:r>
            <w:proofErr w:type="spellStart"/>
            <w:r w:rsidR="0064778A">
              <w:t>pada</w:t>
            </w:r>
            <w:proofErr w:type="spellEnd"/>
            <w:r w:rsidR="0064778A">
              <w:t xml:space="preserve"> </w:t>
            </w:r>
            <w:proofErr w:type="spellStart"/>
            <w:r>
              <w:t>klausul</w:t>
            </w:r>
            <w:proofErr w:type="spellEnd"/>
            <w:r>
              <w:t xml:space="preserve"> 4.4.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proses-prosesnya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 w:rsidR="0064778A">
              <w:t>pada</w:t>
            </w:r>
            <w:proofErr w:type="spellEnd"/>
            <w:r w:rsidR="0064778A">
              <w:t xml:space="preserve"> </w:t>
            </w:r>
            <w:proofErr w:type="spellStart"/>
            <w:r>
              <w:t>klausul</w:t>
            </w:r>
            <w:proofErr w:type="spellEnd"/>
            <w:r>
              <w:t xml:space="preserve"> 7.2. </w:t>
            </w:r>
            <w:proofErr w:type="spellStart"/>
            <w:r>
              <w:t>Kompetensi</w:t>
            </w:r>
            <w:proofErr w:type="spellEnd"/>
            <w:r>
              <w:t xml:space="preserve">, </w:t>
            </w:r>
            <w:r w:rsidR="00B152BE">
              <w:t>agar</w:t>
            </w:r>
            <w:r w:rsidR="0064778A">
              <w:t xml:space="preserve"> </w:t>
            </w:r>
            <w:proofErr w:type="spellStart"/>
            <w:r w:rsidR="0064778A">
              <w:t>melakukan</w:t>
            </w:r>
            <w:proofErr w:type="spellEnd"/>
            <w:r w:rsidR="0064778A">
              <w:t xml:space="preserve"> review </w:t>
            </w:r>
            <w:proofErr w:type="spellStart"/>
            <w:r w:rsidR="0064778A">
              <w:t>dan</w:t>
            </w:r>
            <w:proofErr w:type="spellEnd"/>
            <w:r w:rsidR="0064778A">
              <w:t xml:space="preserve"> up grade </w:t>
            </w:r>
            <w:proofErr w:type="spellStart"/>
            <w:r w:rsidR="00B152BE">
              <w:t>terhadap</w:t>
            </w:r>
            <w:proofErr w:type="spellEnd"/>
            <w:r>
              <w:t xml:space="preserve"> :</w:t>
            </w:r>
          </w:p>
          <w:p w:rsidR="00B3113F" w:rsidRDefault="00B152BE" w:rsidP="00B3113F">
            <w:pPr>
              <w:pStyle w:val="ListParagraph"/>
              <w:numPr>
                <w:ilvl w:val="0"/>
                <w:numId w:val="27"/>
              </w:numPr>
              <w:ind w:left="1152"/>
            </w:pPr>
            <w:r>
              <w:t>M</w:t>
            </w:r>
            <w:r w:rsidR="0064778A">
              <w:t xml:space="preserve">onitoring system </w:t>
            </w:r>
            <w:proofErr w:type="spellStart"/>
            <w:r w:rsidR="0064778A">
              <w:t>manajemen</w:t>
            </w:r>
            <w:proofErr w:type="spellEnd"/>
            <w:r w:rsidR="0064778A">
              <w:t xml:space="preserve"> </w:t>
            </w:r>
            <w:proofErr w:type="spellStart"/>
            <w:r w:rsidR="0064778A">
              <w:t>mutu</w:t>
            </w:r>
            <w:proofErr w:type="spellEnd"/>
            <w:r w:rsidR="0064778A">
              <w:t xml:space="preserve"> </w:t>
            </w:r>
            <w:proofErr w:type="spellStart"/>
            <w:r w:rsidR="0064778A">
              <w:t>dan</w:t>
            </w:r>
            <w:proofErr w:type="spellEnd"/>
            <w:r w:rsidR="0064778A">
              <w:t xml:space="preserve"> </w:t>
            </w:r>
            <w:proofErr w:type="spellStart"/>
            <w:r w:rsidR="0064778A">
              <w:t>proses-pr</w:t>
            </w:r>
            <w:r w:rsidR="00332A5A">
              <w:t>osesnya</w:t>
            </w:r>
            <w:proofErr w:type="spellEnd"/>
            <w:r w:rsidR="00332A5A">
              <w:t xml:space="preserve"> </w:t>
            </w:r>
            <w:proofErr w:type="spellStart"/>
            <w:r w:rsidR="00332A5A">
              <w:t>terkait</w:t>
            </w:r>
            <w:proofErr w:type="spellEnd"/>
            <w:r w:rsidR="00332A5A">
              <w:t xml:space="preserve"> </w:t>
            </w:r>
            <w:proofErr w:type="spellStart"/>
            <w:r w:rsidR="00332A5A">
              <w:t>dengan</w:t>
            </w:r>
            <w:proofErr w:type="spellEnd"/>
            <w:r w:rsidR="00332A5A">
              <w:t xml:space="preserve"> </w:t>
            </w:r>
            <w:proofErr w:type="spellStart"/>
            <w:r w:rsidR="00332A5A">
              <w:t>proses</w:t>
            </w:r>
            <w:proofErr w:type="spellEnd"/>
            <w:r w:rsidR="00332A5A">
              <w:t xml:space="preserve"> </w:t>
            </w:r>
            <w:proofErr w:type="spellStart"/>
            <w:r w:rsidR="00332A5A">
              <w:t>produksi</w:t>
            </w:r>
            <w:proofErr w:type="spellEnd"/>
            <w:r w:rsidR="00332A5A">
              <w:t xml:space="preserve">  </w:t>
            </w:r>
            <w:proofErr w:type="spellStart"/>
            <w:r>
              <w:t>dengan</w:t>
            </w:r>
            <w:proofErr w:type="spellEnd"/>
            <w:r w:rsidR="00332A5A">
              <w:t xml:space="preserve"> </w:t>
            </w:r>
            <w:proofErr w:type="spellStart"/>
            <w:r w:rsidR="00332A5A">
              <w:t>dibuat</w:t>
            </w:r>
            <w:proofErr w:type="spellEnd"/>
            <w:r w:rsidR="00332A5A">
              <w:t xml:space="preserve"> </w:t>
            </w:r>
            <w:r w:rsidR="00332A5A" w:rsidRPr="00332A5A">
              <w:rPr>
                <w:b/>
              </w:rPr>
              <w:t>“</w:t>
            </w:r>
            <w:r w:rsidR="00C71C92" w:rsidRPr="00332A5A">
              <w:rPr>
                <w:b/>
              </w:rPr>
              <w:t>Control plan</w:t>
            </w:r>
            <w:r w:rsidR="00332A5A" w:rsidRPr="00332A5A">
              <w:rPr>
                <w:b/>
              </w:rPr>
              <w:t>”</w:t>
            </w:r>
            <w:r w:rsidR="00C71C92">
              <w:t xml:space="preserve"> </w:t>
            </w:r>
            <w:proofErr w:type="spellStart"/>
            <w:r w:rsidR="00332A5A">
              <w:t>dimana</w:t>
            </w:r>
            <w:proofErr w:type="spellEnd"/>
            <w:r w:rsidR="00332A5A"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 w:rsidR="00332A5A">
              <w:t>pembuatannya</w:t>
            </w:r>
            <w:proofErr w:type="spellEnd"/>
            <w:r w:rsidR="00332A5A">
              <w:t xml:space="preserve"> </w:t>
            </w:r>
            <w:proofErr w:type="spellStart"/>
            <w:r w:rsidR="00C71C92">
              <w:t>harus</w:t>
            </w:r>
            <w:proofErr w:type="spellEnd"/>
            <w:r w:rsidR="00C71C92"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 w:rsidR="00C71C92">
              <w:t>dijadwalkan</w:t>
            </w:r>
            <w:proofErr w:type="spellEnd"/>
            <w:r w:rsidR="00C71C92">
              <w:t xml:space="preserve"> </w:t>
            </w:r>
            <w:proofErr w:type="spellStart"/>
            <w:r w:rsidR="00C71C92">
              <w:t>dengan</w:t>
            </w:r>
            <w:proofErr w:type="spellEnd"/>
            <w:r w:rsidR="00C71C92">
              <w:t xml:space="preserve"> </w:t>
            </w:r>
            <w:proofErr w:type="spellStart"/>
            <w:r w:rsidR="00C71C92">
              <w:t>melibatkan</w:t>
            </w:r>
            <w:proofErr w:type="spellEnd"/>
            <w:r w:rsidR="00C71C92">
              <w:t xml:space="preserve"> </w:t>
            </w:r>
            <w:proofErr w:type="spellStart"/>
            <w:r w:rsidR="00C71C92">
              <w:t>bagian</w:t>
            </w:r>
            <w:proofErr w:type="spellEnd"/>
            <w:r w:rsidR="00C71C92">
              <w:t xml:space="preserve"> </w:t>
            </w:r>
            <w:proofErr w:type="spellStart"/>
            <w:r w:rsidR="00332A5A">
              <w:t>Produksi</w:t>
            </w:r>
            <w:proofErr w:type="spellEnd"/>
            <w:r w:rsidR="00332A5A">
              <w:t>, QC, R&amp;D</w:t>
            </w:r>
            <w:r w:rsidR="00C71C92">
              <w:t xml:space="preserve"> </w:t>
            </w:r>
            <w:proofErr w:type="spellStart"/>
            <w:r w:rsidR="00C71C92">
              <w:t>dan</w:t>
            </w:r>
            <w:proofErr w:type="spellEnd"/>
            <w:r w:rsidR="00C71C92">
              <w:t xml:space="preserve"> </w:t>
            </w:r>
            <w:proofErr w:type="spellStart"/>
            <w:r w:rsidR="00332A5A">
              <w:t>E</w:t>
            </w:r>
            <w:r w:rsidR="00C71C92">
              <w:t>nginering</w:t>
            </w:r>
            <w:proofErr w:type="spellEnd"/>
            <w:r w:rsidR="00C71C92">
              <w:t xml:space="preserve">. </w:t>
            </w:r>
            <w:proofErr w:type="spellStart"/>
            <w:r w:rsidR="00332A5A">
              <w:t>Adapun</w:t>
            </w:r>
            <w:proofErr w:type="spellEnd"/>
            <w:r w:rsidR="00332A5A">
              <w:t xml:space="preserve"> t</w:t>
            </w:r>
            <w:r w:rsidR="00C71C92">
              <w:t xml:space="preserve">arget </w:t>
            </w:r>
            <w:proofErr w:type="spellStart"/>
            <w:r w:rsidR="00C71C92">
              <w:t>penyelesaian</w:t>
            </w:r>
            <w:proofErr w:type="spellEnd"/>
            <w:r w:rsidR="00C71C92">
              <w:t xml:space="preserve"> </w:t>
            </w:r>
            <w:proofErr w:type="spellStart"/>
            <w:r w:rsidR="00332A5A">
              <w:t>disepakati</w:t>
            </w:r>
            <w:proofErr w:type="spellEnd"/>
            <w:r w:rsidR="00332A5A">
              <w:t xml:space="preserve"> </w:t>
            </w:r>
            <w:proofErr w:type="spellStart"/>
            <w:r w:rsidR="00C71C92">
              <w:t>maksimal</w:t>
            </w:r>
            <w:proofErr w:type="spellEnd"/>
            <w:r w:rsidR="00C71C92">
              <w:t xml:space="preserve"> </w:t>
            </w:r>
            <w:proofErr w:type="spellStart"/>
            <w:r w:rsidR="00C71C92">
              <w:t>selama</w:t>
            </w:r>
            <w:proofErr w:type="spellEnd"/>
            <w:r w:rsidR="00C71C92">
              <w:t xml:space="preserve"> </w:t>
            </w:r>
            <w:proofErr w:type="spellStart"/>
            <w:r w:rsidR="00C71C92">
              <w:t>satu</w:t>
            </w:r>
            <w:proofErr w:type="spellEnd"/>
            <w:r w:rsidR="00C71C92">
              <w:t xml:space="preserve"> </w:t>
            </w:r>
            <w:proofErr w:type="spellStart"/>
            <w:r w:rsidR="00C71C92">
              <w:t>tahun</w:t>
            </w:r>
            <w:proofErr w:type="spellEnd"/>
            <w:r w:rsidR="00332A5A">
              <w:t xml:space="preserve"> (</w:t>
            </w:r>
            <w:r w:rsidR="00A03AF9">
              <w:t>April</w:t>
            </w:r>
            <w:r w:rsidR="00332A5A">
              <w:t xml:space="preserve"> 2018</w:t>
            </w:r>
            <w:r w:rsidR="00A03AF9">
              <w:t xml:space="preserve"> </w:t>
            </w:r>
            <w:proofErr w:type="spellStart"/>
            <w:r w:rsidR="00A03AF9">
              <w:t>sampai</w:t>
            </w:r>
            <w:proofErr w:type="spellEnd"/>
            <w:r w:rsidR="00A03AF9">
              <w:t xml:space="preserve"> </w:t>
            </w:r>
            <w:proofErr w:type="spellStart"/>
            <w:r w:rsidR="00A03AF9">
              <w:t>dengan</w:t>
            </w:r>
            <w:proofErr w:type="spellEnd"/>
            <w:r w:rsidR="00A03AF9">
              <w:t xml:space="preserve"> </w:t>
            </w:r>
            <w:proofErr w:type="spellStart"/>
            <w:r w:rsidR="00A03AF9">
              <w:t>Maret</w:t>
            </w:r>
            <w:proofErr w:type="spellEnd"/>
            <w:r w:rsidR="00A03AF9">
              <w:t xml:space="preserve"> </w:t>
            </w:r>
            <w:proofErr w:type="gramStart"/>
            <w:r w:rsidR="00A03AF9">
              <w:t xml:space="preserve">2019 </w:t>
            </w:r>
            <w:r w:rsidR="00332A5A">
              <w:t>)</w:t>
            </w:r>
            <w:proofErr w:type="gramEnd"/>
            <w:r w:rsidR="00C71C92">
              <w:t xml:space="preserve"> </w:t>
            </w:r>
            <w:proofErr w:type="spellStart"/>
            <w:r w:rsidR="00C71C92">
              <w:t>untuk</w:t>
            </w:r>
            <w:proofErr w:type="spellEnd"/>
            <w:r w:rsidR="00C71C92">
              <w:t xml:space="preserve"> </w:t>
            </w:r>
            <w:proofErr w:type="spellStart"/>
            <w:r w:rsidR="00C71C92">
              <w:t>keseluruhan</w:t>
            </w:r>
            <w:proofErr w:type="spellEnd"/>
            <w:r w:rsidR="00C71C92">
              <w:t xml:space="preserve"> type </w:t>
            </w:r>
            <w:proofErr w:type="spellStart"/>
            <w:r w:rsidR="00C71C92">
              <w:t>produk</w:t>
            </w:r>
            <w:proofErr w:type="spellEnd"/>
            <w:r w:rsidR="00C71C92">
              <w:t xml:space="preserve"> yang </w:t>
            </w:r>
            <w:proofErr w:type="spellStart"/>
            <w:r w:rsidR="00C71C92">
              <w:t>dibuat</w:t>
            </w:r>
            <w:proofErr w:type="spellEnd"/>
            <w:r w:rsidR="00C71C92">
              <w:t xml:space="preserve"> </w:t>
            </w:r>
            <w:proofErr w:type="spellStart"/>
            <w:r w:rsidR="00C71C92">
              <w:t>oleh</w:t>
            </w:r>
            <w:proofErr w:type="spellEnd"/>
            <w:r w:rsidR="00C71C92">
              <w:t xml:space="preserve"> </w:t>
            </w:r>
            <w:r w:rsidR="00332A5A">
              <w:t>PT</w:t>
            </w:r>
            <w:r w:rsidR="00C71C92">
              <w:t xml:space="preserve">. Chitose </w:t>
            </w:r>
            <w:proofErr w:type="spellStart"/>
            <w:r w:rsidR="00332A5A">
              <w:t>I</w:t>
            </w:r>
            <w:r w:rsidR="00C71C92">
              <w:t>nternasional</w:t>
            </w:r>
            <w:proofErr w:type="spellEnd"/>
            <w:r w:rsidR="00C71C92">
              <w:t xml:space="preserve"> </w:t>
            </w:r>
            <w:proofErr w:type="spellStart"/>
            <w:r w:rsidR="00332A5A">
              <w:t>T</w:t>
            </w:r>
            <w:r w:rsidR="00C71C92">
              <w:t>bk</w:t>
            </w:r>
            <w:proofErr w:type="spellEnd"/>
            <w:r w:rsidR="00C71C92">
              <w:t>.</w:t>
            </w:r>
          </w:p>
          <w:p w:rsidR="0064778A" w:rsidRDefault="0064778A" w:rsidP="0064778A">
            <w:pPr>
              <w:pStyle w:val="ListParagraph"/>
              <w:numPr>
                <w:ilvl w:val="0"/>
                <w:numId w:val="27"/>
              </w:numPr>
              <w:ind w:left="1152"/>
            </w:pP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program up grade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terakhir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masing-masing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,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prioritas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</w:p>
          <w:p w:rsidR="0064778A" w:rsidRPr="00B3113F" w:rsidRDefault="0064778A" w:rsidP="0064778A">
            <w:pPr>
              <w:ind w:left="792"/>
            </w:pPr>
          </w:p>
          <w:p w:rsidR="00C4104D" w:rsidRDefault="00C4104D" w:rsidP="001E119F">
            <w:pPr>
              <w:ind w:left="792"/>
              <w:rPr>
                <w:b/>
              </w:rPr>
            </w:pPr>
          </w:p>
        </w:tc>
      </w:tr>
      <w:tr w:rsidR="00BB3174" w:rsidTr="00527340">
        <w:tc>
          <w:tcPr>
            <w:tcW w:w="10980" w:type="dxa"/>
            <w:gridSpan w:val="11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</w:tr>
      <w:tr w:rsidR="00BB3174" w:rsidTr="00527340">
        <w:tc>
          <w:tcPr>
            <w:tcW w:w="3660" w:type="dxa"/>
            <w:gridSpan w:val="3"/>
          </w:tcPr>
          <w:p w:rsidR="00BB3174" w:rsidRPr="001126AD" w:rsidRDefault="00BB3174" w:rsidP="001126AD">
            <w:pPr>
              <w:jc w:val="center"/>
            </w:pPr>
            <w:proofErr w:type="spellStart"/>
            <w:r w:rsidRPr="001126AD">
              <w:t>Pimpinan</w:t>
            </w:r>
            <w:proofErr w:type="spellEnd"/>
            <w:r w:rsidRPr="001126AD">
              <w:t xml:space="preserve"> </w:t>
            </w:r>
            <w:proofErr w:type="spellStart"/>
            <w:r w:rsidRPr="001126AD">
              <w:t>Rapat</w:t>
            </w:r>
            <w:proofErr w:type="spellEnd"/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BB3174" w:rsidP="001126AD">
            <w:pPr>
              <w:jc w:val="center"/>
            </w:pPr>
          </w:p>
          <w:p w:rsidR="00BB3174" w:rsidRPr="001126AD" w:rsidRDefault="001E119F" w:rsidP="001126AD">
            <w:pPr>
              <w:jc w:val="center"/>
            </w:pPr>
            <w:proofErr w:type="spellStart"/>
            <w:r>
              <w:t>Timatius</w:t>
            </w:r>
            <w:proofErr w:type="spellEnd"/>
            <w:r>
              <w:t xml:space="preserve"> J. Paulus</w:t>
            </w:r>
          </w:p>
        </w:tc>
        <w:tc>
          <w:tcPr>
            <w:tcW w:w="3660" w:type="dxa"/>
            <w:gridSpan w:val="5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0" w:type="dxa"/>
            <w:gridSpan w:val="3"/>
          </w:tcPr>
          <w:p w:rsidR="00BB3174" w:rsidRDefault="00BB3174" w:rsidP="00BB3174">
            <w:pPr>
              <w:jc w:val="center"/>
            </w:pPr>
            <w:proofErr w:type="spellStart"/>
            <w:r w:rsidRPr="00BB3174">
              <w:t>Notulen</w:t>
            </w:r>
            <w:proofErr w:type="spellEnd"/>
            <w:r>
              <w:t>,</w:t>
            </w:r>
          </w:p>
          <w:p w:rsidR="00BB3174" w:rsidRDefault="00BB3174" w:rsidP="00BB3174">
            <w:pPr>
              <w:jc w:val="center"/>
            </w:pPr>
          </w:p>
          <w:p w:rsid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  <w:rPr>
                <w:u w:val="single"/>
              </w:rPr>
            </w:pPr>
            <w:r w:rsidRPr="00BB3174">
              <w:rPr>
                <w:u w:val="single"/>
              </w:rPr>
              <w:t>Agung T.</w:t>
            </w:r>
          </w:p>
        </w:tc>
      </w:tr>
      <w:tr w:rsidR="00BB3174" w:rsidTr="00527340">
        <w:tc>
          <w:tcPr>
            <w:tcW w:w="3660" w:type="dxa"/>
            <w:gridSpan w:val="3"/>
          </w:tcPr>
          <w:p w:rsidR="00BB3174" w:rsidRPr="001126AD" w:rsidRDefault="001126AD" w:rsidP="001126AD">
            <w:pPr>
              <w:jc w:val="center"/>
            </w:pPr>
            <w:r w:rsidRPr="001126AD">
              <w:t xml:space="preserve">Management </w:t>
            </w:r>
            <w:proofErr w:type="spellStart"/>
            <w:r w:rsidRPr="001126AD">
              <w:t>Representatif</w:t>
            </w:r>
            <w:proofErr w:type="spellEnd"/>
          </w:p>
        </w:tc>
        <w:tc>
          <w:tcPr>
            <w:tcW w:w="3660" w:type="dxa"/>
            <w:gridSpan w:val="5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660" w:type="dxa"/>
            <w:gridSpan w:val="3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D38"/>
    <w:multiLevelType w:val="hybridMultilevel"/>
    <w:tmpl w:val="4468C2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07FFD"/>
    <w:multiLevelType w:val="multilevel"/>
    <w:tmpl w:val="82044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70E5D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B2A5FD5"/>
    <w:multiLevelType w:val="hybridMultilevel"/>
    <w:tmpl w:val="519A0E9C"/>
    <w:lvl w:ilvl="0" w:tplc="627A40E6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1CBB648B"/>
    <w:multiLevelType w:val="hybridMultilevel"/>
    <w:tmpl w:val="DD52116A"/>
    <w:lvl w:ilvl="0" w:tplc="778461FC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02D05A6"/>
    <w:multiLevelType w:val="multilevel"/>
    <w:tmpl w:val="98742476"/>
    <w:lvl w:ilvl="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F257E"/>
    <w:multiLevelType w:val="multilevel"/>
    <w:tmpl w:val="A2DC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E41405"/>
    <w:multiLevelType w:val="hybridMultilevel"/>
    <w:tmpl w:val="59A696A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28FF015C"/>
    <w:multiLevelType w:val="multilevel"/>
    <w:tmpl w:val="67C2E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4623B"/>
    <w:multiLevelType w:val="hybridMultilevel"/>
    <w:tmpl w:val="C7D84B70"/>
    <w:lvl w:ilvl="0" w:tplc="627A4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AC6766"/>
    <w:multiLevelType w:val="hybridMultilevel"/>
    <w:tmpl w:val="3A263042"/>
    <w:lvl w:ilvl="0" w:tplc="AB2C42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67ADB"/>
    <w:multiLevelType w:val="hybridMultilevel"/>
    <w:tmpl w:val="E5D83B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170F36"/>
    <w:multiLevelType w:val="hybridMultilevel"/>
    <w:tmpl w:val="6862DF2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91682"/>
    <w:multiLevelType w:val="multilevel"/>
    <w:tmpl w:val="66FC4AA2"/>
    <w:lvl w:ilvl="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>
    <w:nsid w:val="30295CEC"/>
    <w:multiLevelType w:val="hybridMultilevel"/>
    <w:tmpl w:val="0E8A1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2F3BA7"/>
    <w:multiLevelType w:val="hybridMultilevel"/>
    <w:tmpl w:val="913E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56822"/>
    <w:multiLevelType w:val="hybridMultilevel"/>
    <w:tmpl w:val="3D181008"/>
    <w:lvl w:ilvl="0" w:tplc="627A40E6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7C078CE"/>
    <w:multiLevelType w:val="hybridMultilevel"/>
    <w:tmpl w:val="98742476"/>
    <w:lvl w:ilvl="0" w:tplc="778461FC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BF3A7D"/>
    <w:multiLevelType w:val="hybridMultilevel"/>
    <w:tmpl w:val="33B2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>
    <w:nsid w:val="3FCA731C"/>
    <w:multiLevelType w:val="hybridMultilevel"/>
    <w:tmpl w:val="6158C1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BE0B73"/>
    <w:multiLevelType w:val="hybridMultilevel"/>
    <w:tmpl w:val="E854777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>
    <w:nsid w:val="467E1982"/>
    <w:multiLevelType w:val="hybridMultilevel"/>
    <w:tmpl w:val="66FC4AA2"/>
    <w:lvl w:ilvl="0" w:tplc="0D76BF28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>
    <w:nsid w:val="53675AAE"/>
    <w:multiLevelType w:val="hybridMultilevel"/>
    <w:tmpl w:val="1BACF6AE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30664"/>
    <w:multiLevelType w:val="multilevel"/>
    <w:tmpl w:val="33B407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00031A1"/>
    <w:multiLevelType w:val="multilevel"/>
    <w:tmpl w:val="0E8A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787329EF"/>
    <w:multiLevelType w:val="hybridMultilevel"/>
    <w:tmpl w:val="3BAEDCDC"/>
    <w:lvl w:ilvl="0" w:tplc="68B68BA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9"/>
  </w:num>
  <w:num w:numId="6">
    <w:abstractNumId w:val="17"/>
  </w:num>
  <w:num w:numId="7">
    <w:abstractNumId w:val="29"/>
  </w:num>
  <w:num w:numId="8">
    <w:abstractNumId w:val="4"/>
  </w:num>
  <w:num w:numId="9">
    <w:abstractNumId w:val="1"/>
  </w:num>
  <w:num w:numId="10">
    <w:abstractNumId w:val="26"/>
  </w:num>
  <w:num w:numId="11">
    <w:abstractNumId w:val="16"/>
  </w:num>
  <w:num w:numId="12">
    <w:abstractNumId w:val="6"/>
  </w:num>
  <w:num w:numId="13">
    <w:abstractNumId w:val="21"/>
  </w:num>
  <w:num w:numId="14">
    <w:abstractNumId w:val="8"/>
  </w:num>
  <w:num w:numId="15">
    <w:abstractNumId w:val="27"/>
  </w:num>
  <w:num w:numId="16">
    <w:abstractNumId w:val="23"/>
  </w:num>
  <w:num w:numId="17">
    <w:abstractNumId w:val="2"/>
  </w:num>
  <w:num w:numId="18">
    <w:abstractNumId w:val="20"/>
  </w:num>
  <w:num w:numId="19">
    <w:abstractNumId w:val="19"/>
  </w:num>
  <w:num w:numId="20">
    <w:abstractNumId w:val="5"/>
  </w:num>
  <w:num w:numId="21">
    <w:abstractNumId w:val="13"/>
  </w:num>
  <w:num w:numId="22">
    <w:abstractNumId w:val="7"/>
  </w:num>
  <w:num w:numId="23">
    <w:abstractNumId w:val="28"/>
  </w:num>
  <w:num w:numId="24">
    <w:abstractNumId w:val="31"/>
  </w:num>
  <w:num w:numId="25">
    <w:abstractNumId w:val="32"/>
  </w:num>
  <w:num w:numId="26">
    <w:abstractNumId w:val="10"/>
  </w:num>
  <w:num w:numId="27">
    <w:abstractNumId w:val="30"/>
  </w:num>
  <w:num w:numId="28">
    <w:abstractNumId w:val="22"/>
  </w:num>
  <w:num w:numId="29">
    <w:abstractNumId w:val="25"/>
  </w:num>
  <w:num w:numId="30">
    <w:abstractNumId w:val="3"/>
  </w:num>
  <w:num w:numId="31">
    <w:abstractNumId w:val="15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33D3F"/>
    <w:rsid w:val="000246E0"/>
    <w:rsid w:val="00056BA0"/>
    <w:rsid w:val="00084584"/>
    <w:rsid w:val="00086985"/>
    <w:rsid w:val="000949D3"/>
    <w:rsid w:val="000A1439"/>
    <w:rsid w:val="000D6C2A"/>
    <w:rsid w:val="00111B9A"/>
    <w:rsid w:val="001126AD"/>
    <w:rsid w:val="00157CC6"/>
    <w:rsid w:val="001678AD"/>
    <w:rsid w:val="001846B3"/>
    <w:rsid w:val="00191E99"/>
    <w:rsid w:val="00192A26"/>
    <w:rsid w:val="00195F1E"/>
    <w:rsid w:val="001A385A"/>
    <w:rsid w:val="001A72B3"/>
    <w:rsid w:val="001B75CB"/>
    <w:rsid w:val="001C2940"/>
    <w:rsid w:val="001E119F"/>
    <w:rsid w:val="00201D0F"/>
    <w:rsid w:val="00211345"/>
    <w:rsid w:val="00217C08"/>
    <w:rsid w:val="002233D0"/>
    <w:rsid w:val="00223613"/>
    <w:rsid w:val="00264477"/>
    <w:rsid w:val="002778D1"/>
    <w:rsid w:val="002F655A"/>
    <w:rsid w:val="00332A5A"/>
    <w:rsid w:val="0036440A"/>
    <w:rsid w:val="0036786C"/>
    <w:rsid w:val="00374058"/>
    <w:rsid w:val="003771B6"/>
    <w:rsid w:val="00377978"/>
    <w:rsid w:val="00381626"/>
    <w:rsid w:val="00386369"/>
    <w:rsid w:val="003D20BE"/>
    <w:rsid w:val="003D4044"/>
    <w:rsid w:val="00400BE8"/>
    <w:rsid w:val="004104FA"/>
    <w:rsid w:val="00457980"/>
    <w:rsid w:val="00487490"/>
    <w:rsid w:val="00487D30"/>
    <w:rsid w:val="004B458F"/>
    <w:rsid w:val="004C0A54"/>
    <w:rsid w:val="004C789F"/>
    <w:rsid w:val="004D5640"/>
    <w:rsid w:val="0051110D"/>
    <w:rsid w:val="00527340"/>
    <w:rsid w:val="00537F59"/>
    <w:rsid w:val="005662A3"/>
    <w:rsid w:val="00572B84"/>
    <w:rsid w:val="0060268D"/>
    <w:rsid w:val="00602E55"/>
    <w:rsid w:val="00631238"/>
    <w:rsid w:val="0064778A"/>
    <w:rsid w:val="006618D7"/>
    <w:rsid w:val="006618EA"/>
    <w:rsid w:val="0066300D"/>
    <w:rsid w:val="0066606D"/>
    <w:rsid w:val="006723CE"/>
    <w:rsid w:val="00684381"/>
    <w:rsid w:val="00692AE1"/>
    <w:rsid w:val="007361A3"/>
    <w:rsid w:val="007723C0"/>
    <w:rsid w:val="007961BE"/>
    <w:rsid w:val="007A3B72"/>
    <w:rsid w:val="007E4B33"/>
    <w:rsid w:val="007F150A"/>
    <w:rsid w:val="007F4E08"/>
    <w:rsid w:val="00824BD2"/>
    <w:rsid w:val="008D1D90"/>
    <w:rsid w:val="008E7B63"/>
    <w:rsid w:val="00900230"/>
    <w:rsid w:val="00927D13"/>
    <w:rsid w:val="0097717A"/>
    <w:rsid w:val="009925E4"/>
    <w:rsid w:val="00993649"/>
    <w:rsid w:val="009C2C6B"/>
    <w:rsid w:val="00A03AF9"/>
    <w:rsid w:val="00A43E17"/>
    <w:rsid w:val="00A61358"/>
    <w:rsid w:val="00AC2FE7"/>
    <w:rsid w:val="00AC58D7"/>
    <w:rsid w:val="00AE220A"/>
    <w:rsid w:val="00AE5F75"/>
    <w:rsid w:val="00B05EC4"/>
    <w:rsid w:val="00B1038C"/>
    <w:rsid w:val="00B152BE"/>
    <w:rsid w:val="00B3113F"/>
    <w:rsid w:val="00B32657"/>
    <w:rsid w:val="00B50F19"/>
    <w:rsid w:val="00B62B00"/>
    <w:rsid w:val="00B77DAF"/>
    <w:rsid w:val="00B916F7"/>
    <w:rsid w:val="00B93ADA"/>
    <w:rsid w:val="00BB3174"/>
    <w:rsid w:val="00BB42BB"/>
    <w:rsid w:val="00BD140C"/>
    <w:rsid w:val="00C02236"/>
    <w:rsid w:val="00C4104D"/>
    <w:rsid w:val="00C71C92"/>
    <w:rsid w:val="00C773BF"/>
    <w:rsid w:val="00C83D6B"/>
    <w:rsid w:val="00CD4743"/>
    <w:rsid w:val="00CF2711"/>
    <w:rsid w:val="00D239AD"/>
    <w:rsid w:val="00D35893"/>
    <w:rsid w:val="00D552FA"/>
    <w:rsid w:val="00D67798"/>
    <w:rsid w:val="00D9058B"/>
    <w:rsid w:val="00DD22BA"/>
    <w:rsid w:val="00DF4E6D"/>
    <w:rsid w:val="00E217F1"/>
    <w:rsid w:val="00E26645"/>
    <w:rsid w:val="00E3141C"/>
    <w:rsid w:val="00E33D3F"/>
    <w:rsid w:val="00EA2BB5"/>
    <w:rsid w:val="00ED3EB7"/>
    <w:rsid w:val="00EE2485"/>
    <w:rsid w:val="00EF44E9"/>
    <w:rsid w:val="00F26CA8"/>
    <w:rsid w:val="00F76C40"/>
    <w:rsid w:val="00F97D72"/>
    <w:rsid w:val="00FA3532"/>
    <w:rsid w:val="00FD1C59"/>
    <w:rsid w:val="00FE1D2F"/>
    <w:rsid w:val="00FE581C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1093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23</cp:revision>
  <cp:lastPrinted>2018-04-10T01:45:00Z</cp:lastPrinted>
  <dcterms:created xsi:type="dcterms:W3CDTF">2018-04-06T07:43:00Z</dcterms:created>
  <dcterms:modified xsi:type="dcterms:W3CDTF">2018-04-11T08:38:00Z</dcterms:modified>
</cp:coreProperties>
</file>