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E2B5F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62C5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terhadap analisa resiko produksi </w:t>
            </w:r>
            <w:r w:rsidR="008A3BDE">
              <w:rPr>
                <w:rFonts w:ascii="Arial Narrow" w:hAnsi="Arial Narrow"/>
                <w:sz w:val="22"/>
              </w:rPr>
              <w:t>nursing bed sesuai dengan prosedur ISO “MR.P.6 Pengendalian resiko dan Peluang” belum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8A3BDE">
              <w:rPr>
                <w:rFonts w:ascii="Arial Narrow" w:hAnsi="Arial Narrow"/>
                <w:sz w:val="22"/>
              </w:rPr>
              <w:t xml:space="preserve">ditemukan bukti </w:t>
            </w:r>
            <w:r>
              <w:rPr>
                <w:rFonts w:ascii="Arial Narrow" w:hAnsi="Arial Narrow"/>
                <w:sz w:val="22"/>
              </w:rPr>
              <w:t>dilakukan,</w:t>
            </w:r>
            <w:r w:rsidR="008A3BDE">
              <w:rPr>
                <w:rFonts w:ascii="Arial Narrow" w:hAnsi="Arial Narrow"/>
                <w:sz w:val="22"/>
              </w:rPr>
              <w:t xml:space="preserve">analisa dan </w:t>
            </w:r>
            <w:r w:rsidR="00C84628">
              <w:rPr>
                <w:rFonts w:ascii="Arial Narrow" w:hAnsi="Arial Narrow"/>
                <w:sz w:val="22"/>
              </w:rPr>
              <w:t xml:space="preserve"> evaluasi pencapaian</w:t>
            </w:r>
            <w:r w:rsidR="008A3BDE">
              <w:rPr>
                <w:rFonts w:ascii="Arial Narrow" w:hAnsi="Arial Narrow"/>
                <w:sz w:val="22"/>
              </w:rPr>
              <w:t>nya</w:t>
            </w:r>
            <w:r w:rsidR="00C84628">
              <w:rPr>
                <w:rFonts w:ascii="Arial Narrow" w:hAnsi="Arial Narrow"/>
                <w:sz w:val="22"/>
              </w:rPr>
              <w:t xml:space="preserve"> </w:t>
            </w:r>
            <w:r w:rsidR="008A3BDE">
              <w:rPr>
                <w:rFonts w:ascii="Arial Narrow" w:hAnsi="Arial Narrow"/>
                <w:sz w:val="22"/>
              </w:rPr>
              <w:t xml:space="preserve">untuk  </w:t>
            </w:r>
            <w:r w:rsidR="00C84628">
              <w:rPr>
                <w:rFonts w:ascii="Arial Narrow" w:hAnsi="Arial Narrow"/>
                <w:sz w:val="22"/>
              </w:rPr>
              <w:t>semester pertama tahun 2019 (januari s.d Juni)</w:t>
            </w:r>
            <w:r w:rsidR="008A3BDE">
              <w:rPr>
                <w:rFonts w:ascii="Arial Narrow" w:hAnsi="Arial Narrow"/>
                <w:sz w:val="22"/>
              </w:rPr>
              <w:t>, diantaranya :</w:t>
            </w:r>
            <w:r w:rsidR="00C84628">
              <w:rPr>
                <w:rFonts w:ascii="Arial Narrow" w:hAnsi="Arial Narrow"/>
                <w:sz w:val="22"/>
              </w:rPr>
              <w:t xml:space="preserve"> </w:t>
            </w:r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Minimum PKH yang terealisasi </w:t>
            </w:r>
            <w:r w:rsidR="00813CF4">
              <w:rPr>
                <w:rFonts w:ascii="Arial Narrow" w:hAnsi="Arial Narrow"/>
                <w:sz w:val="22"/>
              </w:rPr>
              <w:t xml:space="preserve">sebesar </w:t>
            </w:r>
            <w:r>
              <w:rPr>
                <w:rFonts w:ascii="Arial Narrow" w:hAnsi="Arial Narrow"/>
                <w:sz w:val="22"/>
              </w:rPr>
              <w:t>90% per hari</w:t>
            </w:r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Absensi (kehadiran) karyawan rata-rata minimal 95% per hari</w:t>
            </w:r>
          </w:p>
          <w:p w:rsid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Maksimal kegagalan baik Kuantiti maupun Value sebesar 0.5% per bulan</w:t>
            </w:r>
          </w:p>
          <w:p w:rsidR="008A3BDE" w:rsidRPr="008A3BDE" w:rsidRDefault="008A3BDE" w:rsidP="008A3BD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Produktifitas pencapaian produksi (CS) </w:t>
            </w:r>
            <w:r w:rsidR="00BD5CD1">
              <w:rPr>
                <w:rFonts w:ascii="Arial Narrow" w:hAnsi="Arial Narrow"/>
                <w:sz w:val="22"/>
              </w:rPr>
              <w:t>Minimal 95% dari kapasitas normal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6D38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6D38AC">
              <w:rPr>
                <w:rFonts w:ascii="Arial" w:hAnsi="Arial" w:cs="Arial"/>
                <w:lang w:eastAsia="en-US" w:bidi="ar-SA"/>
              </w:rPr>
              <w:t>6</w:t>
            </w:r>
            <w:r w:rsidR="00C84628">
              <w:rPr>
                <w:rFonts w:ascii="Arial" w:hAnsi="Arial" w:cs="Arial"/>
                <w:lang w:eastAsia="en-US" w:bidi="ar-SA"/>
              </w:rPr>
              <w:t>.1 Tindakan untuk menangani risiko dan peluang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E2B5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E2B5F">
              <w:rPr>
                <w:rFonts w:ascii="Arial Narrow" w:hAnsi="Arial Narrow"/>
                <w:b/>
                <w:sz w:val="22"/>
              </w:rPr>
              <w:t xml:space="preserve"> </w:t>
            </w:r>
            <w:r w:rsidRPr="00662954">
              <w:rPr>
                <w:rFonts w:ascii="Arial Narrow" w:hAnsi="Arial Narrow"/>
                <w:b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2E2B5F" w:rsidRPr="0066295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662954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 w:rsidRPr="00962C5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 w:rsidP="006951E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6951E8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 xml:space="preserve">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92FE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92FE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92F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92FE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2E2B5F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E92FEA" w:rsidP="00E92FE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 w:rsidRPr="00E92FEA">
              <w:rPr>
                <w:rFonts w:ascii="Arial Narrow" w:hAnsi="Arial Narrow"/>
                <w:sz w:val="22"/>
              </w:rPr>
              <w:t xml:space="preserve">Belum menentukan </w:t>
            </w:r>
            <w:r>
              <w:rPr>
                <w:rFonts w:ascii="Arial Narrow" w:hAnsi="Arial Narrow"/>
                <w:sz w:val="22"/>
              </w:rPr>
              <w:t xml:space="preserve"> pengendalian resiko dan peluang</w:t>
            </w:r>
          </w:p>
          <w:p w:rsidR="00E92FEA" w:rsidRPr="00E92FEA" w:rsidRDefault="00E92FEA" w:rsidP="00E92FE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sudah disiapkan tetapi belum diolah karena belum menentukan point 1.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E92FEA" w:rsidRPr="00E92FEA" w:rsidRDefault="00E92FEA" w:rsidP="00E92FE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dilakukan pengolahan sesuai dengan point 1,2,3 dan 4 diatas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92FE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E92FEA">
              <w:rPr>
                <w:rFonts w:ascii="Arial Narrow" w:hAnsi="Arial Narrow"/>
                <w:sz w:val="22"/>
              </w:rPr>
              <w:t>31 Desember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2E2B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2E2B5F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B50AD" w:rsidTr="009B50A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B50AD" w:rsidRDefault="009B50AD" w:rsidP="009B50A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B50AD" w:rsidRPr="00503A63" w:rsidRDefault="009B50AD" w:rsidP="009B50A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12856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FA7618" w:rsidRDefault="00FA7618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Struktur Organisasi sudah dilakuk</w:t>
            </w:r>
            <w:r w:rsidR="00212856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 xml:space="preserve">n up dating tapi masih ada ketidaksesuaian dalam pencantuman </w:t>
            </w:r>
          </w:p>
          <w:p w:rsidR="009B50AD" w:rsidRDefault="00FA7618" w:rsidP="00FA761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FA7618">
              <w:rPr>
                <w:rFonts w:ascii="Arial Narrow" w:hAnsi="Arial Narrow"/>
                <w:sz w:val="22"/>
              </w:rPr>
              <w:t>versi ISO harusnya 9001:2015</w:t>
            </w:r>
            <w:r w:rsidR="006C242C">
              <w:rPr>
                <w:rFonts w:ascii="Arial Narrow" w:hAnsi="Arial Narrow"/>
                <w:sz w:val="22"/>
              </w:rPr>
              <w:t xml:space="preserve"> tercantum 9001:2008</w:t>
            </w:r>
          </w:p>
          <w:p w:rsidR="00FA7618" w:rsidRPr="00FA7618" w:rsidRDefault="00FA7618" w:rsidP="00FA761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pada kolom Approval disetujui oleh tercantum Direktur akan dirubah ke General Manager (GM)</w:t>
            </w:r>
          </w:p>
          <w:p w:rsidR="000A7C73" w:rsidRDefault="000A7C73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2E2B5F">
              <w:rPr>
                <w:rFonts w:ascii="Arial" w:hAnsi="Arial" w:cs="Arial"/>
                <w:lang w:eastAsia="en-US" w:bidi="ar-SA"/>
              </w:rPr>
              <w:t>5.3 Peran Organisasi, tanggung jawab dan otoritas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r w:rsidRPr="00694174">
              <w:rPr>
                <w:rFonts w:ascii="Arial Narrow" w:hAnsi="Arial Narrow"/>
                <w:b/>
                <w:sz w:val="22"/>
              </w:rPr>
              <w:t>PerluPerhatian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FA7618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</w:t>
            </w:r>
            <w:r w:rsidR="009B50AD">
              <w:rPr>
                <w:rFonts w:ascii="Arial Narrow" w:hAnsi="Arial Narrow"/>
                <w:sz w:val="22"/>
              </w:rPr>
              <w:t xml:space="preserve">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43764E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Pr="008939CB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43764E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43764E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43764E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21285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43764E" w:rsidP="0043764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Struktur Organisasi Nursing Bed Baru dibuat</w:t>
            </w:r>
          </w:p>
          <w:p w:rsidR="0043764E" w:rsidRDefault="0043764E" w:rsidP="0043764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Format mengikuti format dari HC, sehin</w:t>
            </w:r>
            <w:r w:rsidR="007F087A">
              <w:rPr>
                <w:rFonts w:ascii="Arial Narrow" w:hAnsi="Arial Narrow"/>
                <w:sz w:val="22"/>
              </w:rPr>
              <w:t>gga versi ISOnya masih yang 2008</w:t>
            </w:r>
          </w:p>
          <w:p w:rsidR="0043764E" w:rsidRPr="0043764E" w:rsidRDefault="0043764E" w:rsidP="0043764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Tidak dilakukan pengecekan untuk versi ISO yang baru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Pr="0043764E" w:rsidRDefault="002608E7" w:rsidP="0043764E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Dibuatkan struk</w:t>
            </w:r>
            <w:r w:rsidR="0043764E">
              <w:rPr>
                <w:rFonts w:ascii="Arial Narrow" w:hAnsi="Arial Narrow"/>
                <w:sz w:val="22"/>
              </w:rPr>
              <w:t xml:space="preserve">tur organisasi sesuai dengan format </w:t>
            </w:r>
            <w:r w:rsidR="009646C5">
              <w:rPr>
                <w:rFonts w:ascii="Arial Narrow" w:hAnsi="Arial Narrow"/>
                <w:sz w:val="22"/>
              </w:rPr>
              <w:t>dan versi ISO yang sesuai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646C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9646C5">
              <w:rPr>
                <w:rFonts w:ascii="Arial Narrow" w:hAnsi="Arial Narrow"/>
                <w:sz w:val="22"/>
              </w:rPr>
              <w:t>05 November 2019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2128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212856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Pr="002C2251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B50AD" w:rsidTr="009B50A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</w:pPr>
          </w:p>
        </w:tc>
      </w:tr>
    </w:tbl>
    <w:p w:rsidR="009B50AD" w:rsidRDefault="009B50AD" w:rsidP="009B50AD"/>
    <w:p w:rsidR="009B50AD" w:rsidRDefault="009B50A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62954" w:rsidTr="0043764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662954" w:rsidRDefault="00662954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62954" w:rsidRPr="00503A63" w:rsidRDefault="00662954" w:rsidP="0043764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66295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Sesuai dengan prosedur </w:t>
            </w:r>
            <w:proofErr w:type="gramStart"/>
            <w:r>
              <w:rPr>
                <w:rFonts w:ascii="Arial Narrow" w:hAnsi="Arial Narrow"/>
                <w:sz w:val="22"/>
              </w:rPr>
              <w:t>QA.P.2  inspeksi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dan pengetesan selama proses, bahwa pelaksanaan Inspeksi dan pengetesan bagian konstruksi N</w:t>
            </w:r>
            <w:r w:rsidR="00CB6207">
              <w:rPr>
                <w:rFonts w:ascii="Arial Narrow" w:hAnsi="Arial Narrow"/>
                <w:sz w:val="22"/>
              </w:rPr>
              <w:t>u</w:t>
            </w:r>
            <w:r>
              <w:rPr>
                <w:rFonts w:ascii="Arial Narrow" w:hAnsi="Arial Narrow"/>
                <w:sz w:val="22"/>
              </w:rPr>
              <w:t>rsing bed akan dilakukan</w:t>
            </w:r>
            <w:r w:rsidR="00CB6207">
              <w:rPr>
                <w:rFonts w:ascii="Arial Narrow" w:hAnsi="Arial Narrow"/>
                <w:sz w:val="22"/>
              </w:rPr>
              <w:t xml:space="preserve"> secara mandiri</w:t>
            </w:r>
            <w:r>
              <w:rPr>
                <w:rFonts w:ascii="Arial Narrow" w:hAnsi="Arial Narrow"/>
                <w:sz w:val="22"/>
              </w:rPr>
              <w:t xml:space="preserve"> oleh bagian tersebut.</w:t>
            </w:r>
          </w:p>
          <w:p w:rsidR="00662954" w:rsidRPr="00662954" w:rsidRDefault="00662954" w:rsidP="0066295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Evidence : belum ditemukan instruksi kerja terkait pelaksanaan proses inspeksi dan pengetesan yang akan dilakukan oleh bagian konstruksi NSB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>
              <w:rPr>
                <w:rFonts w:ascii="Arial" w:hAnsi="Arial" w:cs="Arial"/>
                <w:lang w:eastAsia="en-US" w:bidi="ar-SA"/>
              </w:rPr>
              <w:t>8.1 Perencanaan dan pengendalian operasional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662954">
              <w:rPr>
                <w:rFonts w:ascii="Arial Narrow" w:hAnsi="Arial Narrow"/>
                <w:b/>
                <w:sz w:val="22"/>
              </w:rPr>
              <w:t>Minor/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662954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Pr="008939CB" w:rsidRDefault="00662954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62954" w:rsidRDefault="00662954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62954" w:rsidRDefault="00662954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Instruksi Kerja Inspeksi dan pengetesan selama proses untuk konstruksi belum dibuat produk yang dibuat adalah hasil dari pengembangan yang baru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8322AD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bekerjasama dengan bagian QC untuk menentukan parameter dan checksheet yang diperlukan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8322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8322AD">
              <w:rPr>
                <w:rFonts w:ascii="Arial Narrow" w:hAnsi="Arial Narrow"/>
                <w:sz w:val="22"/>
              </w:rPr>
              <w:t>31 desember 2019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662954" w:rsidRDefault="00662954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62954" w:rsidRDefault="00662954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62954" w:rsidRDefault="00662954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62954" w:rsidRPr="002C2251" w:rsidRDefault="00662954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62954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62954" w:rsidRDefault="0066295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62954" w:rsidTr="0043764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62954" w:rsidRDefault="00662954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662954" w:rsidRDefault="00662954" w:rsidP="0043764E">
            <w:pPr>
              <w:snapToGrid w:val="0"/>
            </w:pPr>
          </w:p>
        </w:tc>
      </w:tr>
    </w:tbl>
    <w:p w:rsidR="00662954" w:rsidRDefault="00662954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35DF" w:rsidRPr="00503A6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935DF" w:rsidRDefault="008935DF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935DF" w:rsidRPr="00503A63" w:rsidRDefault="008935DF" w:rsidP="0043764E">
            <w:pPr>
              <w:jc w:val="center"/>
              <w:rPr>
                <w:rFonts w:ascii="Souvenir Lt BT" w:hAnsi="Souvenir Lt BT"/>
              </w:rPr>
            </w:pP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Pr="00662954" w:rsidRDefault="008935DF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ditemukan bukti tertulis terkait Kapasitas Real Produksi (terutama Bagian Konstruksi</w:t>
            </w:r>
            <w:r w:rsidR="009205C5">
              <w:rPr>
                <w:rFonts w:ascii="Arial Narrow" w:hAnsi="Arial Narrow"/>
                <w:sz w:val="22"/>
              </w:rPr>
              <w:t xml:space="preserve"> nursing Bed</w:t>
            </w:r>
            <w:r>
              <w:rPr>
                <w:rFonts w:ascii="Arial Narrow" w:hAnsi="Arial Narrow"/>
                <w:sz w:val="22"/>
              </w:rPr>
              <w:t xml:space="preserve">) yang </w:t>
            </w:r>
            <w:r w:rsidR="009205C5">
              <w:rPr>
                <w:rFonts w:ascii="Arial Narrow" w:hAnsi="Arial Narrow"/>
                <w:sz w:val="22"/>
              </w:rPr>
              <w:t>paling terakhir (</w:t>
            </w:r>
            <w:r>
              <w:rPr>
                <w:rFonts w:ascii="Arial Narrow" w:hAnsi="Arial Narrow"/>
                <w:sz w:val="22"/>
              </w:rPr>
              <w:t>update</w:t>
            </w:r>
            <w:r w:rsidR="009205C5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>
              <w:rPr>
                <w:rFonts w:ascii="Arial" w:hAnsi="Arial" w:cs="Arial"/>
                <w:lang w:eastAsia="en-US" w:bidi="ar-SA"/>
              </w:rPr>
              <w:t>8.1 Perencanaan dan pengendalian operasional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F3382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8935DF" w:rsidRPr="008939CB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Pr="008939CB" w:rsidRDefault="008935DF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F3382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935DF" w:rsidRDefault="008935DF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8935DF" w:rsidRDefault="008935DF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F33824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F33824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F33824" w:rsidP="00F3382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dilakukan perhitungan Kapasitas Real, dikarenakan produk yang di produksi masih sedikit</w:t>
            </w:r>
          </w:p>
          <w:p w:rsidR="008935DF" w:rsidRPr="00F33824" w:rsidRDefault="00F33824" w:rsidP="0043764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Order atau pesanan dari bagian marketing masih sedikit dan terbatas tipenya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Pr="00F33824" w:rsidRDefault="00F33824" w:rsidP="00F3382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dilakukan perhitungan Kapasitas Real Produksi secara bertahap sampai dengan bulan desember 2020, pembuatan schedule </w:t>
            </w:r>
            <w:proofErr w:type="gramStart"/>
            <w:r>
              <w:rPr>
                <w:rFonts w:ascii="Arial Narrow" w:hAnsi="Arial Narrow"/>
                <w:sz w:val="22"/>
              </w:rPr>
              <w:t>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diselesaikan.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F3382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F33824">
              <w:rPr>
                <w:rFonts w:ascii="Arial Narrow" w:hAnsi="Arial Narrow"/>
                <w:sz w:val="22"/>
              </w:rPr>
              <w:t>31 Desember 2019</w:t>
            </w: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935DF" w:rsidRPr="002C2251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8935DF" w:rsidRDefault="008935DF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935DF" w:rsidRDefault="008935DF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935DF" w:rsidRDefault="008935DF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935DF" w:rsidRPr="002C2251" w:rsidRDefault="008935DF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935DF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935DF" w:rsidRDefault="008935D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935DF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935DF" w:rsidRDefault="008935DF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8935DF" w:rsidRDefault="008935DF" w:rsidP="00662954"/>
    <w:p w:rsidR="00A901A9" w:rsidRDefault="00A901A9" w:rsidP="00662954"/>
    <w:p w:rsidR="00A901A9" w:rsidRDefault="00A901A9" w:rsidP="00662954"/>
    <w:p w:rsidR="00A901A9" w:rsidRDefault="00A901A9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901A9" w:rsidRPr="00503A6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901A9" w:rsidRDefault="00A901A9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901A9" w:rsidRPr="00503A63" w:rsidRDefault="00A901A9" w:rsidP="0043764E">
            <w:pPr>
              <w:jc w:val="center"/>
              <w:rPr>
                <w:rFonts w:ascii="Souvenir Lt BT" w:hAnsi="Souvenir Lt BT"/>
              </w:rPr>
            </w:pP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Out </w:t>
            </w:r>
            <w:r w:rsidR="009854F1">
              <w:rPr>
                <w:rFonts w:ascii="Arial Narrow" w:hAnsi="Arial Narrow"/>
                <w:sz w:val="22"/>
              </w:rPr>
              <w:t xml:space="preserve"> versi</w:t>
            </w:r>
            <w:proofErr w:type="gramEnd"/>
            <w:r w:rsidR="009854F1">
              <w:rPr>
                <w:rFonts w:ascii="Arial Narrow" w:hAnsi="Arial Narrow"/>
                <w:sz w:val="22"/>
              </w:rPr>
              <w:t xml:space="preserve"> paling akhir (up date)</w:t>
            </w:r>
            <w:r>
              <w:rPr>
                <w:rFonts w:ascii="Arial Narrow" w:hAnsi="Arial Narrow"/>
                <w:sz w:val="22"/>
              </w:rPr>
              <w:t xml:space="preserve"> di bagian Produksi Nursing bed belum semuanya tersedia.</w:t>
            </w:r>
          </w:p>
          <w:p w:rsidR="00A901A9" w:rsidRPr="00662954" w:rsidRDefault="00A901A9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Evidance : lay out bagian konstruksi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 w:rsidR="000B302B">
              <w:rPr>
                <w:rFonts w:ascii="Arial" w:hAnsi="Arial" w:cs="Arial"/>
                <w:lang w:eastAsia="en-US" w:bidi="ar-SA"/>
              </w:rPr>
              <w:t>7.1.4 Lingkungan untuk pengoperasian proses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722E92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A901A9" w:rsidRPr="008939CB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Pr="008939CB" w:rsidRDefault="00A901A9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722E92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901A9" w:rsidRDefault="00A901A9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A901A9" w:rsidRDefault="00A901A9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722E92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05157D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05157D" w:rsidP="0005157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Lay Out sudah ada tapi lay out lama</w:t>
            </w:r>
          </w:p>
          <w:p w:rsidR="0005157D" w:rsidRDefault="0005157D" w:rsidP="0005157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ada lay out terbaru untuk ruang konstruksi Nursing Bed dan Assemblin</w:t>
            </w:r>
            <w:r w:rsidR="00500865">
              <w:rPr>
                <w:rFonts w:ascii="Arial Narrow" w:hAnsi="Arial Narrow"/>
                <w:sz w:val="22"/>
              </w:rPr>
              <w:t>g</w:t>
            </w:r>
            <w:r>
              <w:rPr>
                <w:rFonts w:ascii="Arial Narrow" w:hAnsi="Arial Narrow"/>
                <w:sz w:val="22"/>
              </w:rPr>
              <w:t xml:space="preserve"> lantai-1</w:t>
            </w:r>
          </w:p>
          <w:p w:rsidR="00A901A9" w:rsidRPr="0005157D" w:rsidRDefault="0005157D" w:rsidP="0043764E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Lay out assembling lantai-2 belum ada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05157D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meminta bantuan bagian MSD untuk penyelesaian lay out 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05157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05157D">
              <w:rPr>
                <w:rFonts w:ascii="Arial Narrow" w:hAnsi="Arial Narrow"/>
                <w:sz w:val="22"/>
              </w:rPr>
              <w:t>05 November 2019</w:t>
            </w: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901A9" w:rsidRPr="002C2251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A901A9" w:rsidRDefault="00A901A9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901A9" w:rsidRDefault="00A901A9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901A9" w:rsidRDefault="00A901A9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901A9" w:rsidRPr="002C2251" w:rsidRDefault="00A901A9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901A9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901A9" w:rsidRDefault="00A901A9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901A9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901A9" w:rsidRDefault="00A901A9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A901A9" w:rsidRDefault="00A901A9" w:rsidP="00A901A9"/>
    <w:p w:rsidR="00A901A9" w:rsidRDefault="00A901A9" w:rsidP="00662954"/>
    <w:p w:rsidR="00B33AD3" w:rsidRDefault="00B33AD3" w:rsidP="0066295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33AD3" w:rsidRPr="00503A6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33AD3" w:rsidRDefault="00B33AD3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33AD3" w:rsidRPr="00503A63" w:rsidRDefault="00B33AD3" w:rsidP="0043764E">
            <w:pPr>
              <w:jc w:val="center"/>
              <w:rPr>
                <w:rFonts w:ascii="Souvenir Lt BT" w:hAnsi="Souvenir Lt BT"/>
              </w:rPr>
            </w:pP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terkait dengan Aliran proses produksi (OPC) Nursing bed belum semuanya tersedia.</w:t>
            </w:r>
          </w:p>
          <w:p w:rsidR="00B33AD3" w:rsidRPr="00662954" w:rsidRDefault="00B33AD3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Evidance : OPC Optimus series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 w:rsidR="00452B1E">
              <w:rPr>
                <w:rFonts w:ascii="Arial" w:hAnsi="Arial" w:cs="Arial"/>
                <w:lang w:eastAsia="en-US" w:bidi="ar-SA"/>
              </w:rPr>
              <w:t>8.1 Perencanaan dan pengendalian operasional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53729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B33AD3" w:rsidRPr="008939CB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Pr="008939CB" w:rsidRDefault="00B33AD3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53729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33AD3" w:rsidRDefault="00B33AD3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B33AD3" w:rsidRDefault="00B33AD3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537295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53729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537295" w:rsidP="00537295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OPC konstruksi sudah ada tapi belum update</w:t>
            </w:r>
          </w:p>
          <w:p w:rsidR="00B33AD3" w:rsidRPr="00537295" w:rsidRDefault="00537295" w:rsidP="0043764E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OPC assembling belum ada baik untuk produk lama maupun pengembangan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537295" w:rsidP="00537295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meng update OPC konstruksi terutama yang produk lama</w:t>
            </w:r>
          </w:p>
          <w:p w:rsidR="00537295" w:rsidRDefault="00537295" w:rsidP="00537295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Untuk assembling akan meminta bantuan bagian RnD untuk dibuatkan OPC, terutama untuk hasil pengembangan produk yang baru</w:t>
            </w:r>
          </w:p>
          <w:p w:rsidR="00B33AD3" w:rsidRPr="00537295" w:rsidRDefault="00537295" w:rsidP="0043764E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 schedule pelaksanaan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53729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537295">
              <w:rPr>
                <w:rFonts w:ascii="Arial Narrow" w:hAnsi="Arial Narrow"/>
                <w:sz w:val="22"/>
              </w:rPr>
              <w:t>31 Januari 2020</w:t>
            </w: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33AD3" w:rsidRPr="002C2251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B33AD3" w:rsidRDefault="00B33AD3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33AD3" w:rsidRDefault="00B33AD3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33AD3" w:rsidRDefault="00B33AD3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33AD3" w:rsidRPr="002C2251" w:rsidRDefault="00B33AD3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33AD3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33AD3" w:rsidRDefault="00B33AD3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33AD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33AD3" w:rsidRDefault="00B33AD3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B33AD3" w:rsidRDefault="00B33AD3" w:rsidP="00B33AD3"/>
    <w:p w:rsidR="00B33AD3" w:rsidRDefault="00B33AD3" w:rsidP="00B33AD3"/>
    <w:p w:rsidR="00993350" w:rsidRDefault="00993350" w:rsidP="00B33AD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93350" w:rsidRPr="00503A6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93350" w:rsidRDefault="00993350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93350" w:rsidRPr="00503A63" w:rsidRDefault="00993350" w:rsidP="0043764E">
            <w:pPr>
              <w:jc w:val="center"/>
              <w:rPr>
                <w:rFonts w:ascii="Souvenir Lt BT" w:hAnsi="Souvenir Lt BT"/>
              </w:rPr>
            </w:pP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9933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harian terhadap realisasi produksi harian </w:t>
            </w:r>
            <w:r w:rsidR="000A2633">
              <w:rPr>
                <w:rFonts w:ascii="Arial Narrow" w:hAnsi="Arial Narrow"/>
                <w:sz w:val="22"/>
              </w:rPr>
              <w:t xml:space="preserve">Nursing bed </w:t>
            </w:r>
            <w:r>
              <w:rPr>
                <w:rFonts w:ascii="Arial Narrow" w:hAnsi="Arial Narrow"/>
                <w:sz w:val="22"/>
              </w:rPr>
              <w:t>terkait dengan :</w:t>
            </w:r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Sumber daya manusia</w:t>
            </w:r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Sumber daya mesin </w:t>
            </w:r>
          </w:p>
          <w:p w:rsidR="00993350" w:rsidRDefault="00993350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Supply komponen/ material</w:t>
            </w:r>
            <w:r w:rsidR="007230E1">
              <w:rPr>
                <w:rFonts w:ascii="Arial Narrow" w:hAnsi="Arial Narrow"/>
                <w:sz w:val="22"/>
              </w:rPr>
              <w:t xml:space="preserve"> dan</w:t>
            </w:r>
          </w:p>
          <w:p w:rsidR="007230E1" w:rsidRDefault="007230E1" w:rsidP="009933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Kegagalan yang terjadi selama proses produksi</w:t>
            </w:r>
          </w:p>
          <w:p w:rsidR="00993350" w:rsidRPr="00993350" w:rsidRDefault="00993350" w:rsidP="009933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dilakukan secara lengkap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>
              <w:rPr>
                <w:rFonts w:ascii="Arial" w:hAnsi="Arial" w:cs="Arial"/>
                <w:lang w:eastAsia="en-US" w:bidi="ar-SA"/>
              </w:rPr>
              <w:t>8.1 Perencanaan dan pengendalian operasional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5C7C8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993350" w:rsidRPr="008939CB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Pr="008939CB" w:rsidRDefault="00993350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5C7C8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93350" w:rsidRDefault="00993350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993350" w:rsidRDefault="00993350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5C7C8F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5C7C8F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93350" w:rsidRDefault="005C7C8F" w:rsidP="005C7C8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dilakukan pengolahan data terkait monitoring diatas</w:t>
            </w:r>
          </w:p>
          <w:p w:rsidR="005C7C8F" w:rsidRPr="005C7C8F" w:rsidRDefault="005C7C8F" w:rsidP="005C7C8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Ada beberapa data yang masih dalam proses pengumpulan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5C7C8F" w:rsidP="005C7C8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dilakukan pengolahan data secara bertahap</w:t>
            </w:r>
          </w:p>
          <w:p w:rsidR="00993350" w:rsidRPr="005C7C8F" w:rsidRDefault="005C7C8F" w:rsidP="0043764E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dibuatkan schedule pengolahan data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5C7C8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5C7C8F">
              <w:rPr>
                <w:rFonts w:ascii="Arial Narrow" w:hAnsi="Arial Narrow"/>
                <w:sz w:val="22"/>
              </w:rPr>
              <w:t>31 Desember 2019</w:t>
            </w: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93350" w:rsidRPr="002C2251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993350" w:rsidRDefault="00993350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93350" w:rsidRPr="005C7C8F" w:rsidRDefault="00993350" w:rsidP="005C7C8F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993350" w:rsidRPr="002C2251" w:rsidRDefault="00993350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93350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93350" w:rsidRDefault="00993350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93350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93350" w:rsidRDefault="00993350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993350" w:rsidRDefault="00993350" w:rsidP="0099335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F2785" w:rsidRPr="00503A63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2F2785" w:rsidRDefault="002F2785" w:rsidP="0043764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2F2785" w:rsidRPr="00503A63" w:rsidRDefault="002F2785" w:rsidP="0043764E">
            <w:pPr>
              <w:jc w:val="center"/>
              <w:rPr>
                <w:rFonts w:ascii="Souvenir Lt BT" w:hAnsi="Souvenir Lt BT"/>
              </w:rPr>
            </w:pP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Pemanfaatan dan penggunaan software system MDAX sebagai sumber Informasi di bagian Nursing Bed belum berjalan, diantaranya :</w:t>
            </w:r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Informasi Stok material / komponen</w:t>
            </w:r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Mutasi hasil proses antar seksi</w:t>
            </w:r>
          </w:p>
          <w:p w:rsid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Mutasi stok barang jadi dan </w:t>
            </w:r>
          </w:p>
          <w:p w:rsidR="002F2785" w:rsidRPr="002F2785" w:rsidRDefault="002F2785" w:rsidP="002F278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Distribusi barang jadi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Nomor Dokumen  : </w:t>
            </w:r>
            <w:r w:rsidR="00C2697D">
              <w:rPr>
                <w:rFonts w:ascii="Arial" w:hAnsi="Arial" w:cs="Arial"/>
                <w:lang w:eastAsia="en-US" w:bidi="ar-SA"/>
              </w:rPr>
              <w:t>8.5.1 Pengendalian produksi dan penyediaan layanan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935DF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662954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8935DF">
              <w:rPr>
                <w:rFonts w:ascii="Arial Narrow" w:hAnsi="Arial Narrow"/>
                <w:b/>
                <w:sz w:val="22"/>
              </w:rPr>
              <w:t>PerluPerhatian</w:t>
            </w:r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04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3250B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2F2785" w:rsidRPr="008939CB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Pr="008939CB" w:rsidRDefault="002F2785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yang bertanggungjawab, yaitu :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3250B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Kaukabit T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2F2785" w:rsidRDefault="002F2785" w:rsidP="0043764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2F2785" w:rsidRDefault="002F2785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3250B" w:rsidP="0043764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NSB</w:t>
            </w:r>
          </w:p>
        </w:tc>
        <w:tc>
          <w:tcPr>
            <w:tcW w:w="360" w:type="dxa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3250B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3250B" w:rsidP="0023250B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23250B">
              <w:rPr>
                <w:rFonts w:ascii="Arial Narrow" w:hAnsi="Arial Narrow"/>
                <w:sz w:val="22"/>
              </w:rPr>
              <w:t xml:space="preserve">Belum ada </w:t>
            </w:r>
            <w:r>
              <w:rPr>
                <w:rFonts w:ascii="Arial Narrow" w:hAnsi="Arial Narrow"/>
                <w:sz w:val="22"/>
              </w:rPr>
              <w:t>akses ke MDAX</w:t>
            </w:r>
          </w:p>
          <w:p w:rsidR="0023250B" w:rsidRDefault="0023250B" w:rsidP="0023250B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ada database khusus (DBMS) Nursing Bed</w:t>
            </w:r>
          </w:p>
          <w:p w:rsidR="0023250B" w:rsidRPr="0023250B" w:rsidRDefault="0023250B" w:rsidP="0043764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Sarana computer terbatas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3250B" w:rsidP="0023250B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dilakukan koordinasi dengan bagian-bagian terkait dengan MDAX</w:t>
            </w:r>
          </w:p>
          <w:p w:rsidR="0023250B" w:rsidRPr="0023250B" w:rsidRDefault="0023250B" w:rsidP="0023250B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dibuatkan schedule untuk pembuatan DBMS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23250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PenyelesaianTindakan Perbaikan: </w:t>
            </w:r>
            <w:r w:rsidR="0023250B">
              <w:rPr>
                <w:rFonts w:ascii="Arial Narrow" w:hAnsi="Arial Narrow"/>
                <w:sz w:val="22"/>
              </w:rPr>
              <w:t>31 desember 2019</w:t>
            </w: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F2785" w:rsidRPr="002C2251" w:rsidTr="0043764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TIDAK EFEKTIF *)</w:t>
            </w:r>
          </w:p>
          <w:p w:rsidR="002F2785" w:rsidRDefault="002F2785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F2785" w:rsidRDefault="002F2785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F2785" w:rsidRDefault="002F2785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F2785" w:rsidRPr="002C2251" w:rsidRDefault="002F2785" w:rsidP="0043764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F2785" w:rsidTr="0043764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F2785" w:rsidRDefault="002F2785" w:rsidP="0043764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F2785" w:rsidTr="0043764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2F2785" w:rsidRDefault="002F2785" w:rsidP="0043764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B33AD3" w:rsidRDefault="00B33AD3" w:rsidP="00481F41"/>
    <w:sectPr w:rsidR="00B33AD3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A8" w:rsidRDefault="005426A8">
      <w:r>
        <w:separator/>
      </w:r>
    </w:p>
  </w:endnote>
  <w:endnote w:type="continuationSeparator" w:id="1">
    <w:p w:rsidR="005426A8" w:rsidRDefault="0054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A8" w:rsidRDefault="005426A8">
      <w:r>
        <w:separator/>
      </w:r>
    </w:p>
  </w:footnote>
  <w:footnote w:type="continuationSeparator" w:id="1">
    <w:p w:rsidR="005426A8" w:rsidRDefault="00542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A8" w:rsidRPr="00B9546D" w:rsidRDefault="005426A8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5426A8" w:rsidRDefault="005426A8" w:rsidP="007E208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5426A8" w:rsidRDefault="005426A8">
    <w:pPr>
      <w:pStyle w:val="Header"/>
      <w:ind w:left="1260" w:hanging="270"/>
      <w:rPr>
        <w:rFonts w:ascii="Arial" w:hAnsi="Arial"/>
        <w:sz w:val="16"/>
      </w:rPr>
    </w:pPr>
    <w:proofErr w:type="gramStart"/>
    <w:r>
      <w:rPr>
        <w:rFonts w:ascii="Arial" w:hAnsi="Arial"/>
        <w:sz w:val="16"/>
      </w:rPr>
      <w:t>Sekretariat :Ruang</w:t>
    </w:r>
    <w:proofErr w:type="gramEnd"/>
    <w:r>
      <w:rPr>
        <w:rFonts w:ascii="Arial" w:hAnsi="Arial"/>
        <w:sz w:val="16"/>
      </w:rPr>
      <w:t xml:space="preserve"> QA PT. ChitoseInternasional Jl. Industri III No. 5 Leuwigajah-Cimahi.</w:t>
    </w:r>
  </w:p>
  <w:p w:rsidR="005426A8" w:rsidRDefault="005426A8">
    <w:pPr>
      <w:pStyle w:val="Header"/>
      <w:ind w:left="1260" w:hanging="270"/>
      <w:rPr>
        <w:rFonts w:ascii="Arial" w:hAnsi="Arial"/>
        <w:sz w:val="16"/>
      </w:rPr>
    </w:pPr>
    <w:r w:rsidRPr="000B182D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C8261A"/>
    <w:multiLevelType w:val="hybridMultilevel"/>
    <w:tmpl w:val="FD3E0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390B"/>
    <w:multiLevelType w:val="hybridMultilevel"/>
    <w:tmpl w:val="58D4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272D"/>
    <w:multiLevelType w:val="hybridMultilevel"/>
    <w:tmpl w:val="FD3E0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70543"/>
    <w:multiLevelType w:val="hybridMultilevel"/>
    <w:tmpl w:val="0BF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2857"/>
    <w:multiLevelType w:val="hybridMultilevel"/>
    <w:tmpl w:val="BAC0D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1724C"/>
    <w:multiLevelType w:val="hybridMultilevel"/>
    <w:tmpl w:val="4B02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92DF6"/>
    <w:multiLevelType w:val="hybridMultilevel"/>
    <w:tmpl w:val="DE4E132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2FC7D6F"/>
    <w:multiLevelType w:val="hybridMultilevel"/>
    <w:tmpl w:val="99B0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5652B"/>
    <w:multiLevelType w:val="hybridMultilevel"/>
    <w:tmpl w:val="C686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03EEC"/>
    <w:multiLevelType w:val="hybridMultilevel"/>
    <w:tmpl w:val="390E1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7D17"/>
    <w:multiLevelType w:val="hybridMultilevel"/>
    <w:tmpl w:val="43DA5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D0E19"/>
    <w:multiLevelType w:val="hybridMultilevel"/>
    <w:tmpl w:val="2A1E0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F552C"/>
    <w:multiLevelType w:val="hybridMultilevel"/>
    <w:tmpl w:val="6E983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A3849"/>
    <w:multiLevelType w:val="hybridMultilevel"/>
    <w:tmpl w:val="0F242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67D4D"/>
    <w:multiLevelType w:val="hybridMultilevel"/>
    <w:tmpl w:val="987C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4DC6"/>
    <w:multiLevelType w:val="hybridMultilevel"/>
    <w:tmpl w:val="CA12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F05CA"/>
    <w:multiLevelType w:val="hybridMultilevel"/>
    <w:tmpl w:val="041A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22FE4"/>
    <w:multiLevelType w:val="hybridMultilevel"/>
    <w:tmpl w:val="041A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16"/>
  </w:num>
  <w:num w:numId="10">
    <w:abstractNumId w:val="3"/>
  </w:num>
  <w:num w:numId="11">
    <w:abstractNumId w:val="1"/>
  </w:num>
  <w:num w:numId="12">
    <w:abstractNumId w:val="18"/>
  </w:num>
  <w:num w:numId="13">
    <w:abstractNumId w:val="1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5157D"/>
    <w:rsid w:val="000A2633"/>
    <w:rsid w:val="000A6A55"/>
    <w:rsid w:val="000A7C73"/>
    <w:rsid w:val="000B182D"/>
    <w:rsid w:val="000B302B"/>
    <w:rsid w:val="00157C94"/>
    <w:rsid w:val="00212856"/>
    <w:rsid w:val="0023250B"/>
    <w:rsid w:val="002608E7"/>
    <w:rsid w:val="0029290B"/>
    <w:rsid w:val="002C2251"/>
    <w:rsid w:val="002E2B5F"/>
    <w:rsid w:val="002F2785"/>
    <w:rsid w:val="00354D7B"/>
    <w:rsid w:val="0043764E"/>
    <w:rsid w:val="00452B1E"/>
    <w:rsid w:val="00481F41"/>
    <w:rsid w:val="00500865"/>
    <w:rsid w:val="00503A63"/>
    <w:rsid w:val="00510D43"/>
    <w:rsid w:val="00537295"/>
    <w:rsid w:val="005426A8"/>
    <w:rsid w:val="0056332E"/>
    <w:rsid w:val="005C7C8F"/>
    <w:rsid w:val="005E3FF4"/>
    <w:rsid w:val="00662954"/>
    <w:rsid w:val="00694174"/>
    <w:rsid w:val="006951E8"/>
    <w:rsid w:val="006C242C"/>
    <w:rsid w:val="006D38AC"/>
    <w:rsid w:val="00703029"/>
    <w:rsid w:val="00722E92"/>
    <w:rsid w:val="007230E1"/>
    <w:rsid w:val="00724ECB"/>
    <w:rsid w:val="00780C72"/>
    <w:rsid w:val="007E208B"/>
    <w:rsid w:val="007F087A"/>
    <w:rsid w:val="00813CF4"/>
    <w:rsid w:val="008322AD"/>
    <w:rsid w:val="008935DF"/>
    <w:rsid w:val="008939CB"/>
    <w:rsid w:val="008A3BDE"/>
    <w:rsid w:val="00905D08"/>
    <w:rsid w:val="009205C5"/>
    <w:rsid w:val="00962C5A"/>
    <w:rsid w:val="009646C5"/>
    <w:rsid w:val="009854F1"/>
    <w:rsid w:val="00993350"/>
    <w:rsid w:val="009A662E"/>
    <w:rsid w:val="009B50AD"/>
    <w:rsid w:val="009F1A75"/>
    <w:rsid w:val="00A7502B"/>
    <w:rsid w:val="00A901A9"/>
    <w:rsid w:val="00B33AD3"/>
    <w:rsid w:val="00B35DBE"/>
    <w:rsid w:val="00B6760E"/>
    <w:rsid w:val="00B70E6A"/>
    <w:rsid w:val="00B840AC"/>
    <w:rsid w:val="00B9546D"/>
    <w:rsid w:val="00BD5CD1"/>
    <w:rsid w:val="00C17AEA"/>
    <w:rsid w:val="00C2697D"/>
    <w:rsid w:val="00C84628"/>
    <w:rsid w:val="00C96795"/>
    <w:rsid w:val="00CB6207"/>
    <w:rsid w:val="00D5431C"/>
    <w:rsid w:val="00DD4583"/>
    <w:rsid w:val="00E25D3D"/>
    <w:rsid w:val="00E335C7"/>
    <w:rsid w:val="00E92FEA"/>
    <w:rsid w:val="00F309D5"/>
    <w:rsid w:val="00F33824"/>
    <w:rsid w:val="00F51154"/>
    <w:rsid w:val="00F62CDE"/>
    <w:rsid w:val="00F83009"/>
    <w:rsid w:val="00FA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A3BDE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2F2785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2F2785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2F2785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EB84-0C2C-4F9B-BBC5-80B476F8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51</cp:revision>
  <cp:lastPrinted>2004-10-06T01:21:00Z</cp:lastPrinted>
  <dcterms:created xsi:type="dcterms:W3CDTF">2019-11-01T06:36:00Z</dcterms:created>
  <dcterms:modified xsi:type="dcterms:W3CDTF">2019-12-27T04:12:00Z</dcterms:modified>
</cp:coreProperties>
</file>