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D3F" w:rsidRPr="00E33D3F" w:rsidRDefault="00E33D3F" w:rsidP="00D96F49">
      <w:pPr>
        <w:ind w:left="-720"/>
        <w:rPr>
          <w:b/>
          <w:sz w:val="32"/>
          <w:szCs w:val="32"/>
        </w:rPr>
      </w:pPr>
      <w:r w:rsidRPr="00E33D3F">
        <w:rPr>
          <w:b/>
          <w:sz w:val="32"/>
          <w:szCs w:val="32"/>
        </w:rPr>
        <w:t xml:space="preserve">PT. CHITOSE </w:t>
      </w:r>
      <w:r w:rsidR="00264477">
        <w:rPr>
          <w:b/>
          <w:sz w:val="32"/>
          <w:szCs w:val="32"/>
        </w:rPr>
        <w:t>INTERNASIONAL TBK</w:t>
      </w:r>
    </w:p>
    <w:p w:rsidR="00E33D3F" w:rsidRDefault="00E33D3F" w:rsidP="00D96F49">
      <w:pPr>
        <w:ind w:left="-720"/>
        <w:rPr>
          <w:sz w:val="16"/>
          <w:szCs w:val="16"/>
        </w:rPr>
      </w:pPr>
      <w:proofErr w:type="gramStart"/>
      <w:r w:rsidRPr="00E33D3F">
        <w:rPr>
          <w:sz w:val="16"/>
          <w:szCs w:val="16"/>
        </w:rPr>
        <w:t xml:space="preserve">Jl. Industri III No. 5 Leuwigajah </w:t>
      </w:r>
      <w:r w:rsidR="00264477">
        <w:rPr>
          <w:sz w:val="16"/>
          <w:szCs w:val="16"/>
        </w:rPr>
        <w:t>RT 001 RW 008</w:t>
      </w:r>
      <w:r w:rsidR="002A16E5">
        <w:rPr>
          <w:sz w:val="16"/>
          <w:szCs w:val="16"/>
        </w:rPr>
        <w:t xml:space="preserve"> </w:t>
      </w:r>
      <w:r w:rsidR="00264477">
        <w:rPr>
          <w:sz w:val="16"/>
          <w:szCs w:val="16"/>
        </w:rPr>
        <w:t>Kel.</w:t>
      </w:r>
      <w:proofErr w:type="gramEnd"/>
      <w:r w:rsidR="00264477">
        <w:rPr>
          <w:sz w:val="16"/>
          <w:szCs w:val="16"/>
        </w:rPr>
        <w:t xml:space="preserve"> Utama, </w:t>
      </w:r>
      <w:r w:rsidR="002A16E5">
        <w:rPr>
          <w:sz w:val="16"/>
          <w:szCs w:val="16"/>
        </w:rPr>
        <w:t>Kec.</w:t>
      </w:r>
      <w:r w:rsidRPr="00E33D3F">
        <w:rPr>
          <w:sz w:val="16"/>
          <w:szCs w:val="16"/>
        </w:rPr>
        <w:t xml:space="preserve"> Cimahi</w:t>
      </w:r>
      <w:r w:rsidR="002A16E5">
        <w:rPr>
          <w:sz w:val="16"/>
          <w:szCs w:val="16"/>
        </w:rPr>
        <w:t xml:space="preserve"> Selatan, Cimahi, Jawa-</w:t>
      </w:r>
      <w:proofErr w:type="gramStart"/>
      <w:r w:rsidR="002A16E5">
        <w:rPr>
          <w:sz w:val="16"/>
          <w:szCs w:val="16"/>
        </w:rPr>
        <w:t xml:space="preserve">Barat </w:t>
      </w:r>
      <w:r w:rsidRPr="00E33D3F">
        <w:rPr>
          <w:sz w:val="16"/>
          <w:szCs w:val="16"/>
        </w:rPr>
        <w:t xml:space="preserve"> 40533</w:t>
      </w:r>
      <w:proofErr w:type="gramEnd"/>
    </w:p>
    <w:p w:rsidR="00E33D3F" w:rsidRDefault="00E33D3F">
      <w:pPr>
        <w:rPr>
          <w:sz w:val="16"/>
          <w:szCs w:val="16"/>
        </w:rPr>
      </w:pPr>
    </w:p>
    <w:tbl>
      <w:tblPr>
        <w:tblStyle w:val="TableGrid"/>
        <w:tblW w:w="10980" w:type="dxa"/>
        <w:tblInd w:w="-612" w:type="dxa"/>
        <w:tblLayout w:type="fixed"/>
        <w:tblLook w:val="01E0"/>
      </w:tblPr>
      <w:tblGrid>
        <w:gridCol w:w="2073"/>
        <w:gridCol w:w="267"/>
        <w:gridCol w:w="16"/>
        <w:gridCol w:w="2856"/>
        <w:gridCol w:w="726"/>
        <w:gridCol w:w="236"/>
        <w:gridCol w:w="1173"/>
        <w:gridCol w:w="213"/>
        <w:gridCol w:w="70"/>
        <w:gridCol w:w="200"/>
        <w:gridCol w:w="3150"/>
      </w:tblGrid>
      <w:tr w:rsidR="00E33D3F" w:rsidTr="00527340">
        <w:tc>
          <w:tcPr>
            <w:tcW w:w="10980" w:type="dxa"/>
            <w:gridSpan w:val="11"/>
          </w:tcPr>
          <w:p w:rsidR="00E33D3F" w:rsidRPr="00E33D3F" w:rsidRDefault="00E33D3F" w:rsidP="00E33D3F">
            <w:pPr>
              <w:jc w:val="center"/>
              <w:rPr>
                <w:b/>
                <w:sz w:val="28"/>
                <w:szCs w:val="28"/>
              </w:rPr>
            </w:pPr>
            <w:r w:rsidRPr="00E33D3F">
              <w:rPr>
                <w:b/>
                <w:sz w:val="28"/>
                <w:szCs w:val="28"/>
              </w:rPr>
              <w:t>NOTUL</w:t>
            </w:r>
            <w:r w:rsidR="00AF000E">
              <w:rPr>
                <w:b/>
                <w:sz w:val="28"/>
                <w:szCs w:val="28"/>
              </w:rPr>
              <w:t>ENSI</w:t>
            </w:r>
          </w:p>
          <w:p w:rsidR="00E33D3F" w:rsidRDefault="00E33D3F" w:rsidP="00E33D3F">
            <w:pPr>
              <w:jc w:val="center"/>
            </w:pPr>
            <w:r w:rsidRPr="00E33D3F">
              <w:rPr>
                <w:b/>
                <w:sz w:val="28"/>
                <w:szCs w:val="28"/>
              </w:rPr>
              <w:t>MEETING TINJAUAN MANAJEMEN</w:t>
            </w:r>
          </w:p>
        </w:tc>
      </w:tr>
      <w:tr w:rsidR="0097717A" w:rsidTr="00D96F49">
        <w:tc>
          <w:tcPr>
            <w:tcW w:w="2073" w:type="dxa"/>
          </w:tcPr>
          <w:p w:rsidR="0097717A" w:rsidRDefault="0097717A" w:rsidP="00E33D3F">
            <w:r>
              <w:t>Hari, Tanggal</w:t>
            </w:r>
          </w:p>
          <w:p w:rsidR="0097717A" w:rsidRDefault="0097717A" w:rsidP="00E33D3F">
            <w:r>
              <w:t>Waktu</w:t>
            </w:r>
          </w:p>
        </w:tc>
        <w:tc>
          <w:tcPr>
            <w:tcW w:w="283" w:type="dxa"/>
            <w:gridSpan w:val="2"/>
          </w:tcPr>
          <w:p w:rsidR="0097717A" w:rsidRDefault="0097717A" w:rsidP="00E33D3F">
            <w:r>
              <w:t>:</w:t>
            </w:r>
          </w:p>
          <w:p w:rsidR="0097717A" w:rsidRDefault="0097717A" w:rsidP="00E33D3F">
            <w:r>
              <w:t>:</w:t>
            </w:r>
          </w:p>
        </w:tc>
        <w:tc>
          <w:tcPr>
            <w:tcW w:w="2856" w:type="dxa"/>
          </w:tcPr>
          <w:p w:rsidR="0097717A" w:rsidRDefault="002F536C" w:rsidP="004104FA">
            <w:r>
              <w:t>Senin</w:t>
            </w:r>
            <w:r w:rsidR="00FE1D2F">
              <w:t xml:space="preserve">, </w:t>
            </w:r>
            <w:r>
              <w:t>18 Mei</w:t>
            </w:r>
            <w:r w:rsidR="00904894">
              <w:t xml:space="preserve"> 2020</w:t>
            </w:r>
          </w:p>
          <w:p w:rsidR="0097717A" w:rsidRPr="00E33D3F" w:rsidRDefault="0097717A" w:rsidP="002F536C">
            <w:r>
              <w:t xml:space="preserve">Pukul </w:t>
            </w:r>
            <w:r w:rsidR="002F536C">
              <w:t>13.00</w:t>
            </w:r>
            <w:r w:rsidR="00FE1D2F">
              <w:t xml:space="preserve"> s/d </w:t>
            </w:r>
            <w:r w:rsidR="002F536C">
              <w:t>14.00</w:t>
            </w:r>
            <w:r>
              <w:t xml:space="preserve"> WIB</w:t>
            </w:r>
          </w:p>
        </w:tc>
        <w:tc>
          <w:tcPr>
            <w:tcW w:w="2135" w:type="dxa"/>
            <w:gridSpan w:val="3"/>
          </w:tcPr>
          <w:p w:rsidR="0097717A" w:rsidRDefault="0097717A" w:rsidP="004104FA">
            <w:r>
              <w:t>Tempat</w:t>
            </w:r>
          </w:p>
          <w:p w:rsidR="0097717A" w:rsidRPr="00E33D3F" w:rsidRDefault="0097717A" w:rsidP="004104FA">
            <w:r>
              <w:t>Peserta</w:t>
            </w:r>
          </w:p>
        </w:tc>
        <w:tc>
          <w:tcPr>
            <w:tcW w:w="283" w:type="dxa"/>
            <w:gridSpan w:val="2"/>
          </w:tcPr>
          <w:p w:rsidR="0097717A" w:rsidRDefault="0097717A" w:rsidP="004104FA">
            <w:r>
              <w:t>:</w:t>
            </w:r>
          </w:p>
          <w:p w:rsidR="0097717A" w:rsidRPr="00E33D3F" w:rsidRDefault="0097717A" w:rsidP="004104FA">
            <w:r>
              <w:t>:</w:t>
            </w:r>
          </w:p>
        </w:tc>
        <w:tc>
          <w:tcPr>
            <w:tcW w:w="3350" w:type="dxa"/>
            <w:gridSpan w:val="2"/>
          </w:tcPr>
          <w:p w:rsidR="0097717A" w:rsidRDefault="0097717A" w:rsidP="004104FA">
            <w:r>
              <w:t xml:space="preserve">R. Meeting </w:t>
            </w:r>
            <w:r w:rsidR="00FE1D2F">
              <w:t>Daishogun (mess)</w:t>
            </w:r>
          </w:p>
          <w:p w:rsidR="0097717A" w:rsidRPr="00E33D3F" w:rsidRDefault="0097717A" w:rsidP="004104FA">
            <w:r>
              <w:t>(Daftar Terlampir)</w:t>
            </w:r>
          </w:p>
        </w:tc>
      </w:tr>
      <w:tr w:rsidR="0097717A" w:rsidTr="00D96F49">
        <w:trPr>
          <w:trHeight w:val="116"/>
        </w:trPr>
        <w:tc>
          <w:tcPr>
            <w:tcW w:w="10980" w:type="dxa"/>
            <w:gridSpan w:val="11"/>
          </w:tcPr>
          <w:p w:rsidR="0097717A" w:rsidRPr="00D96F49" w:rsidRDefault="0097717A" w:rsidP="004104FA">
            <w:pPr>
              <w:rPr>
                <w:sz w:val="8"/>
                <w:szCs w:val="8"/>
              </w:rPr>
            </w:pPr>
          </w:p>
        </w:tc>
      </w:tr>
      <w:tr w:rsidR="00D96F49" w:rsidTr="00D96F49">
        <w:tc>
          <w:tcPr>
            <w:tcW w:w="2073" w:type="dxa"/>
          </w:tcPr>
          <w:p w:rsidR="00D96F49" w:rsidRDefault="00D96F49" w:rsidP="004104FA">
            <w:r>
              <w:t>Agenda Rapat</w:t>
            </w:r>
          </w:p>
        </w:tc>
        <w:tc>
          <w:tcPr>
            <w:tcW w:w="267" w:type="dxa"/>
          </w:tcPr>
          <w:p w:rsidR="00D96F49" w:rsidRDefault="00D96F49" w:rsidP="004104FA">
            <w:r>
              <w:t>:</w:t>
            </w:r>
          </w:p>
        </w:tc>
        <w:tc>
          <w:tcPr>
            <w:tcW w:w="8640" w:type="dxa"/>
            <w:gridSpan w:val="9"/>
          </w:tcPr>
          <w:p w:rsidR="006524E7" w:rsidRDefault="006524E7" w:rsidP="00033F12">
            <w:pPr>
              <w:pStyle w:val="Header"/>
              <w:numPr>
                <w:ilvl w:val="0"/>
                <w:numId w:val="10"/>
              </w:numPr>
              <w:tabs>
                <w:tab w:val="clear" w:pos="720"/>
                <w:tab w:val="center" w:pos="4153"/>
                <w:tab w:val="right" w:pos="8306"/>
              </w:tabs>
              <w:ind w:left="342"/>
              <w:jc w:val="both"/>
              <w:rPr>
                <w:bCs/>
                <w:sz w:val="24"/>
                <w:szCs w:val="24"/>
              </w:rPr>
            </w:pPr>
            <w:r>
              <w:rPr>
                <w:bCs/>
                <w:sz w:val="24"/>
                <w:szCs w:val="24"/>
              </w:rPr>
              <w:t xml:space="preserve">Hasil Audit Mutu Internal </w:t>
            </w:r>
            <w:r w:rsidR="00904894">
              <w:rPr>
                <w:bCs/>
                <w:sz w:val="24"/>
                <w:szCs w:val="24"/>
              </w:rPr>
              <w:t>semester-</w:t>
            </w:r>
            <w:r w:rsidR="002F536C">
              <w:rPr>
                <w:bCs/>
                <w:sz w:val="24"/>
                <w:szCs w:val="24"/>
              </w:rPr>
              <w:t>1</w:t>
            </w:r>
            <w:r w:rsidR="00904894">
              <w:rPr>
                <w:bCs/>
                <w:sz w:val="24"/>
                <w:szCs w:val="24"/>
              </w:rPr>
              <w:t xml:space="preserve"> tahun </w:t>
            </w:r>
            <w:r w:rsidR="002F536C">
              <w:rPr>
                <w:bCs/>
                <w:sz w:val="24"/>
                <w:szCs w:val="24"/>
              </w:rPr>
              <w:t>2020</w:t>
            </w:r>
          </w:p>
          <w:p w:rsidR="004B4963" w:rsidRPr="004B4963" w:rsidRDefault="004B4963" w:rsidP="004B4963">
            <w:pPr>
              <w:pStyle w:val="Header"/>
              <w:numPr>
                <w:ilvl w:val="0"/>
                <w:numId w:val="10"/>
              </w:numPr>
              <w:tabs>
                <w:tab w:val="clear" w:pos="720"/>
                <w:tab w:val="center" w:pos="4153"/>
                <w:tab w:val="right" w:pos="8306"/>
              </w:tabs>
              <w:ind w:left="342"/>
              <w:jc w:val="both"/>
              <w:rPr>
                <w:bCs/>
                <w:sz w:val="24"/>
                <w:szCs w:val="24"/>
              </w:rPr>
            </w:pPr>
            <w:r>
              <w:rPr>
                <w:bCs/>
                <w:sz w:val="24"/>
                <w:szCs w:val="24"/>
              </w:rPr>
              <w:t>Pengendalian perubahan New Line semester-1 tahun 2020</w:t>
            </w:r>
          </w:p>
          <w:p w:rsidR="00BE734D" w:rsidRDefault="00BE734D" w:rsidP="00033F12">
            <w:pPr>
              <w:pStyle w:val="Header"/>
              <w:numPr>
                <w:ilvl w:val="0"/>
                <w:numId w:val="10"/>
              </w:numPr>
              <w:tabs>
                <w:tab w:val="clear" w:pos="720"/>
                <w:tab w:val="center" w:pos="4153"/>
                <w:tab w:val="right" w:pos="8306"/>
              </w:tabs>
              <w:ind w:left="342"/>
              <w:jc w:val="both"/>
              <w:rPr>
                <w:bCs/>
                <w:sz w:val="24"/>
                <w:szCs w:val="24"/>
              </w:rPr>
            </w:pPr>
            <w:r>
              <w:rPr>
                <w:bCs/>
                <w:sz w:val="24"/>
                <w:szCs w:val="24"/>
              </w:rPr>
              <w:t>Review tindak lanjut dari Audit sebelumnya</w:t>
            </w:r>
          </w:p>
          <w:p w:rsidR="00D96F49" w:rsidRPr="00D96F49" w:rsidRDefault="00D96F49" w:rsidP="00033F12">
            <w:pPr>
              <w:pStyle w:val="Header"/>
              <w:numPr>
                <w:ilvl w:val="0"/>
                <w:numId w:val="10"/>
              </w:numPr>
              <w:tabs>
                <w:tab w:val="clear" w:pos="720"/>
                <w:tab w:val="center" w:pos="4153"/>
                <w:tab w:val="right" w:pos="8306"/>
              </w:tabs>
              <w:ind w:left="342"/>
              <w:jc w:val="both"/>
              <w:rPr>
                <w:bCs/>
                <w:sz w:val="24"/>
                <w:szCs w:val="24"/>
              </w:rPr>
            </w:pPr>
            <w:r w:rsidRPr="00D96F49">
              <w:rPr>
                <w:bCs/>
                <w:sz w:val="24"/>
                <w:szCs w:val="24"/>
                <w:lang w:val="id-ID"/>
              </w:rPr>
              <w:t>Perubahan didalam informasi eksternal dan internal mengenai rel</w:t>
            </w:r>
            <w:r w:rsidR="00AF000E">
              <w:rPr>
                <w:bCs/>
                <w:sz w:val="24"/>
                <w:szCs w:val="24"/>
              </w:rPr>
              <w:t>e</w:t>
            </w:r>
            <w:r w:rsidRPr="00D96F49">
              <w:rPr>
                <w:bCs/>
                <w:sz w:val="24"/>
                <w:szCs w:val="24"/>
                <w:lang w:val="id-ID"/>
              </w:rPr>
              <w:t>vansi sistem manajemen mutu.</w:t>
            </w:r>
          </w:p>
          <w:p w:rsidR="00904894" w:rsidRPr="00D96F49" w:rsidRDefault="00D96F49" w:rsidP="00904894">
            <w:pPr>
              <w:pStyle w:val="Header"/>
              <w:numPr>
                <w:ilvl w:val="0"/>
                <w:numId w:val="10"/>
              </w:numPr>
              <w:tabs>
                <w:tab w:val="clear" w:pos="720"/>
                <w:tab w:val="center" w:pos="4153"/>
                <w:tab w:val="right" w:pos="8306"/>
              </w:tabs>
              <w:ind w:left="342"/>
              <w:jc w:val="both"/>
              <w:rPr>
                <w:bCs/>
                <w:sz w:val="24"/>
                <w:szCs w:val="24"/>
              </w:rPr>
            </w:pPr>
            <w:r w:rsidRPr="00D96F49">
              <w:rPr>
                <w:bCs/>
                <w:sz w:val="24"/>
                <w:szCs w:val="24"/>
                <w:lang w:val="id-ID"/>
              </w:rPr>
              <w:t>Informasi mengenai kinerja dan efektifitas Sistem manajemen</w:t>
            </w:r>
            <w:r w:rsidR="00904894">
              <w:rPr>
                <w:bCs/>
                <w:sz w:val="24"/>
                <w:szCs w:val="24"/>
                <w:lang w:val="id-ID"/>
              </w:rPr>
              <w:t xml:space="preserve"> mutu </w:t>
            </w:r>
          </w:p>
          <w:p w:rsidR="00AF000E" w:rsidRDefault="00886D61" w:rsidP="00904894">
            <w:pPr>
              <w:pStyle w:val="Header"/>
              <w:numPr>
                <w:ilvl w:val="0"/>
                <w:numId w:val="10"/>
              </w:numPr>
              <w:tabs>
                <w:tab w:val="clear" w:pos="720"/>
                <w:tab w:val="center" w:pos="4153"/>
                <w:tab w:val="right" w:pos="8306"/>
              </w:tabs>
              <w:ind w:left="342"/>
              <w:jc w:val="both"/>
              <w:rPr>
                <w:bCs/>
                <w:sz w:val="24"/>
                <w:szCs w:val="24"/>
              </w:rPr>
            </w:pPr>
            <w:r>
              <w:rPr>
                <w:bCs/>
                <w:sz w:val="24"/>
                <w:szCs w:val="24"/>
              </w:rPr>
              <w:t>Review Sumber daya</w:t>
            </w:r>
          </w:p>
          <w:p w:rsidR="00033F12" w:rsidRPr="00D96F49" w:rsidRDefault="00033F12" w:rsidP="00904894">
            <w:pPr>
              <w:pStyle w:val="Header"/>
              <w:numPr>
                <w:ilvl w:val="0"/>
                <w:numId w:val="10"/>
              </w:numPr>
              <w:tabs>
                <w:tab w:val="clear" w:pos="720"/>
                <w:tab w:val="center" w:pos="4153"/>
                <w:tab w:val="right" w:pos="8306"/>
              </w:tabs>
              <w:ind w:left="342"/>
              <w:jc w:val="both"/>
              <w:rPr>
                <w:bCs/>
                <w:sz w:val="24"/>
                <w:szCs w:val="24"/>
              </w:rPr>
            </w:pPr>
            <w:r w:rsidRPr="00D96F49">
              <w:rPr>
                <w:bCs/>
                <w:sz w:val="24"/>
                <w:szCs w:val="24"/>
                <w:lang w:val="id-ID"/>
              </w:rPr>
              <w:t>Status tindakan dari tinjauan manajemen sebelumnya</w:t>
            </w:r>
          </w:p>
          <w:p w:rsidR="00D96F49" w:rsidRPr="00D96F49" w:rsidRDefault="00D96F49" w:rsidP="00904894">
            <w:pPr>
              <w:pStyle w:val="Header"/>
              <w:numPr>
                <w:ilvl w:val="0"/>
                <w:numId w:val="10"/>
              </w:numPr>
              <w:tabs>
                <w:tab w:val="clear" w:pos="720"/>
                <w:tab w:val="center" w:pos="4153"/>
                <w:tab w:val="right" w:pos="8306"/>
              </w:tabs>
              <w:ind w:left="342"/>
              <w:jc w:val="both"/>
              <w:rPr>
                <w:bCs/>
                <w:sz w:val="24"/>
                <w:szCs w:val="24"/>
              </w:rPr>
            </w:pPr>
            <w:r w:rsidRPr="00D96F49">
              <w:rPr>
                <w:bCs/>
                <w:sz w:val="24"/>
                <w:szCs w:val="24"/>
                <w:lang w:val="id-ID"/>
              </w:rPr>
              <w:t>Efektifitas tindakan yang diambil untuk memenuhi resiko dan peluang.</w:t>
            </w:r>
          </w:p>
          <w:p w:rsidR="00D96F49" w:rsidRPr="00940C37" w:rsidRDefault="00D96F49" w:rsidP="004104FA">
            <w:pPr>
              <w:pStyle w:val="Header"/>
              <w:numPr>
                <w:ilvl w:val="0"/>
                <w:numId w:val="10"/>
              </w:numPr>
              <w:tabs>
                <w:tab w:val="clear" w:pos="720"/>
                <w:tab w:val="center" w:pos="4153"/>
                <w:tab w:val="right" w:pos="8306"/>
              </w:tabs>
              <w:ind w:left="342"/>
              <w:jc w:val="both"/>
              <w:rPr>
                <w:bCs/>
                <w:sz w:val="24"/>
                <w:szCs w:val="24"/>
              </w:rPr>
            </w:pPr>
            <w:r w:rsidRPr="00D96F49">
              <w:rPr>
                <w:bCs/>
                <w:sz w:val="24"/>
                <w:szCs w:val="24"/>
                <w:lang w:val="id-ID"/>
              </w:rPr>
              <w:t>Peluang untuk peningkatan atau perbaikan</w:t>
            </w:r>
          </w:p>
        </w:tc>
      </w:tr>
      <w:tr w:rsidR="0097717A" w:rsidTr="00527340">
        <w:tc>
          <w:tcPr>
            <w:tcW w:w="10980" w:type="dxa"/>
            <w:gridSpan w:val="11"/>
          </w:tcPr>
          <w:p w:rsidR="0097717A" w:rsidRDefault="00CF2711" w:rsidP="00033F12">
            <w:pPr>
              <w:numPr>
                <w:ilvl w:val="0"/>
                <w:numId w:val="1"/>
              </w:numPr>
              <w:rPr>
                <w:b/>
                <w:u w:val="single"/>
              </w:rPr>
            </w:pPr>
            <w:r w:rsidRPr="00CF2711">
              <w:rPr>
                <w:b/>
                <w:u w:val="single"/>
              </w:rPr>
              <w:t>REVIEW HASIL AUDIT MUTU INTERNAL</w:t>
            </w:r>
          </w:p>
          <w:p w:rsidR="00CF2711" w:rsidRDefault="00CF2711" w:rsidP="00CF2711">
            <w:pPr>
              <w:rPr>
                <w:b/>
                <w:u w:val="single"/>
              </w:rPr>
            </w:pPr>
          </w:p>
          <w:p w:rsidR="00CF2711" w:rsidRPr="002233D0" w:rsidRDefault="00CF2711" w:rsidP="007723C0">
            <w:pPr>
              <w:ind w:left="792" w:hanging="360"/>
              <w:rPr>
                <w:b/>
              </w:rPr>
            </w:pPr>
            <w:r w:rsidRPr="00CF2711">
              <w:rPr>
                <w:b/>
              </w:rPr>
              <w:t>A</w:t>
            </w:r>
            <w:r>
              <w:rPr>
                <w:b/>
              </w:rPr>
              <w:t xml:space="preserve">.  TEMUAN </w:t>
            </w:r>
            <w:r w:rsidRPr="00CF2711">
              <w:rPr>
                <w:b/>
              </w:rPr>
              <w:t xml:space="preserve">       </w:t>
            </w:r>
            <w:r>
              <w:rPr>
                <w:b/>
              </w:rPr>
              <w:t>KETIDAKSESUAIAN (NON CONFORMITY) BERDASARKAN ELEMEN ISO 9001:20</w:t>
            </w:r>
            <w:r w:rsidR="007723C0">
              <w:rPr>
                <w:b/>
              </w:rPr>
              <w:t>15</w:t>
            </w:r>
            <w:r w:rsidR="00527340">
              <w:rPr>
                <w:b/>
              </w:rPr>
              <w:t xml:space="preserve"> </w:t>
            </w:r>
            <w:r>
              <w:rPr>
                <w:b/>
              </w:rPr>
              <w:t>ADALAH SEBAGAI BERIKUT :</w:t>
            </w:r>
          </w:p>
        </w:tc>
      </w:tr>
      <w:tr w:rsidR="002233D0" w:rsidTr="0003677F">
        <w:trPr>
          <w:trHeight w:val="3401"/>
        </w:trPr>
        <w:tc>
          <w:tcPr>
            <w:tcW w:w="7560" w:type="dxa"/>
            <w:gridSpan w:val="8"/>
          </w:tcPr>
          <w:p w:rsidR="0064288D" w:rsidRDefault="0064288D" w:rsidP="003A29B1">
            <w:pPr>
              <w:ind w:left="792"/>
            </w:pPr>
            <w:r>
              <w:t xml:space="preserve">Elemen </w:t>
            </w:r>
            <w:r w:rsidR="007700A4">
              <w:t>5.3. Peran Organisasi, tanggung jawab dan otoritas</w:t>
            </w:r>
          </w:p>
          <w:p w:rsidR="00314334" w:rsidRDefault="002233D0" w:rsidP="003A29B1">
            <w:pPr>
              <w:ind w:left="792"/>
            </w:pPr>
            <w:r w:rsidRPr="00E20796">
              <w:t xml:space="preserve">Elemen </w:t>
            </w:r>
            <w:r w:rsidR="006524E7" w:rsidRPr="00E20796">
              <w:t>6.1</w:t>
            </w:r>
            <w:r w:rsidRPr="00E20796">
              <w:t xml:space="preserve">. </w:t>
            </w:r>
            <w:r w:rsidR="006524E7" w:rsidRPr="00E20796">
              <w:t>Tindakan Untuk menangani resiko dan peluang</w:t>
            </w:r>
            <w:r w:rsidRPr="00E20796">
              <w:t xml:space="preserve">  </w:t>
            </w:r>
          </w:p>
          <w:p w:rsidR="00DA0068" w:rsidRDefault="00DA0068" w:rsidP="003A29B1">
            <w:pPr>
              <w:ind w:left="792"/>
              <w:rPr>
                <w:bCs/>
              </w:rPr>
            </w:pPr>
            <w:r w:rsidRPr="00DA0068">
              <w:rPr>
                <w:bCs/>
              </w:rPr>
              <w:t>Elemen 6.2</w:t>
            </w:r>
            <w:r w:rsidR="00852B2C">
              <w:rPr>
                <w:bCs/>
              </w:rPr>
              <w:t>.</w:t>
            </w:r>
            <w:r w:rsidRPr="00DA0068">
              <w:rPr>
                <w:bCs/>
              </w:rPr>
              <w:t xml:space="preserve"> Sasaran Mutu dan Perencanaan untuk Mencapainya</w:t>
            </w:r>
          </w:p>
          <w:p w:rsidR="00852B2C" w:rsidRPr="00852B2C" w:rsidRDefault="00852B2C" w:rsidP="003A29B1">
            <w:pPr>
              <w:ind w:left="792"/>
              <w:rPr>
                <w:bCs/>
              </w:rPr>
            </w:pPr>
            <w:r w:rsidRPr="00852B2C">
              <w:rPr>
                <w:bCs/>
              </w:rPr>
              <w:t>Elemen 7.1. Sumber daya / 7.1.2 Orang</w:t>
            </w:r>
          </w:p>
          <w:p w:rsidR="00852B2C" w:rsidRPr="00852B2C" w:rsidRDefault="00852B2C" w:rsidP="003A29B1">
            <w:pPr>
              <w:ind w:left="792"/>
            </w:pPr>
            <w:r w:rsidRPr="00852B2C">
              <w:rPr>
                <w:bCs/>
              </w:rPr>
              <w:t>Elemen 7.1. Sumber daya / 7.1.3 Infrastruktur</w:t>
            </w:r>
          </w:p>
          <w:p w:rsidR="0003677F" w:rsidRDefault="0064288D" w:rsidP="003A29B1">
            <w:pPr>
              <w:ind w:left="792"/>
              <w:rPr>
                <w:bCs/>
              </w:rPr>
            </w:pPr>
            <w:r>
              <w:rPr>
                <w:bCs/>
              </w:rPr>
              <w:t>Elemen</w:t>
            </w:r>
            <w:r w:rsidR="006524E7" w:rsidRPr="00E20796">
              <w:rPr>
                <w:bCs/>
              </w:rPr>
              <w:t xml:space="preserve"> </w:t>
            </w:r>
            <w:r w:rsidR="00852B2C">
              <w:rPr>
                <w:bCs/>
              </w:rPr>
              <w:t xml:space="preserve">7.1. Sumber daya/ </w:t>
            </w:r>
            <w:r w:rsidRPr="0064288D">
              <w:rPr>
                <w:bCs/>
              </w:rPr>
              <w:t>7.1.4</w:t>
            </w:r>
            <w:r w:rsidR="0003677F">
              <w:rPr>
                <w:bCs/>
              </w:rPr>
              <w:t>.</w:t>
            </w:r>
            <w:r w:rsidRPr="0064288D">
              <w:rPr>
                <w:bCs/>
              </w:rPr>
              <w:t xml:space="preserve"> Lingkungan untuk pengoperasian proses</w:t>
            </w:r>
          </w:p>
          <w:p w:rsidR="00F06AE5" w:rsidRPr="00F06AE5" w:rsidRDefault="00F06AE5" w:rsidP="003A29B1">
            <w:pPr>
              <w:ind w:left="792"/>
              <w:rPr>
                <w:bCs/>
              </w:rPr>
            </w:pPr>
            <w:r w:rsidRPr="00F06AE5">
              <w:rPr>
                <w:bCs/>
              </w:rPr>
              <w:t>Elemen 7.1.5. Pemantauan dan Pengukuran Sumber daya</w:t>
            </w:r>
          </w:p>
          <w:p w:rsidR="002233D0" w:rsidRPr="00E20796" w:rsidRDefault="0003677F" w:rsidP="003A29B1">
            <w:pPr>
              <w:ind w:left="792"/>
            </w:pPr>
            <w:r>
              <w:rPr>
                <w:bCs/>
              </w:rPr>
              <w:t>Elemen 7.1.5.2. Ketelusuran Pengukuran</w:t>
            </w:r>
            <w:r w:rsidR="0064288D" w:rsidRPr="0064288D">
              <w:rPr>
                <w:bCs/>
              </w:rPr>
              <w:t xml:space="preserve">     </w:t>
            </w:r>
            <w:r w:rsidR="006524E7" w:rsidRPr="00E20796">
              <w:rPr>
                <w:bCs/>
              </w:rPr>
              <w:t xml:space="preserve">     </w:t>
            </w:r>
            <w:r w:rsidR="002233D0" w:rsidRPr="00E20796">
              <w:t xml:space="preserve">                   </w:t>
            </w:r>
          </w:p>
          <w:p w:rsidR="00842E37" w:rsidRDefault="002233D0" w:rsidP="003A29B1">
            <w:pPr>
              <w:ind w:left="792"/>
            </w:pPr>
            <w:r w:rsidRPr="00E20796">
              <w:t xml:space="preserve">Elemen </w:t>
            </w:r>
            <w:r w:rsidR="006524E7" w:rsidRPr="00E20796">
              <w:t>7.2</w:t>
            </w:r>
            <w:r w:rsidRPr="00E20796">
              <w:t xml:space="preserve">. </w:t>
            </w:r>
            <w:r w:rsidR="006524E7" w:rsidRPr="00E20796">
              <w:t>Kompetensi</w:t>
            </w:r>
            <w:r w:rsidRPr="00E20796">
              <w:t xml:space="preserve">   </w:t>
            </w:r>
          </w:p>
          <w:p w:rsidR="00F06AE5" w:rsidRDefault="00F06AE5" w:rsidP="00F06AE5">
            <w:pPr>
              <w:ind w:left="792"/>
              <w:rPr>
                <w:bCs/>
              </w:rPr>
            </w:pPr>
            <w:r w:rsidRPr="00F06AE5">
              <w:rPr>
                <w:bCs/>
              </w:rPr>
              <w:t>Elemen 7.5. Informasi terdokumentasi</w:t>
            </w:r>
          </w:p>
          <w:p w:rsidR="00F06AE5" w:rsidRPr="00F06AE5" w:rsidRDefault="00F06AE5" w:rsidP="00F06AE5">
            <w:pPr>
              <w:ind w:left="792"/>
            </w:pPr>
            <w:r w:rsidRPr="00F06AE5">
              <w:rPr>
                <w:bCs/>
              </w:rPr>
              <w:t>Elemen 7.5.3. Pengendalian Informasi terdokumentasi</w:t>
            </w:r>
          </w:p>
          <w:p w:rsidR="005D119E" w:rsidRDefault="002233D0" w:rsidP="003A29B1">
            <w:pPr>
              <w:ind w:left="792"/>
              <w:rPr>
                <w:bCs/>
              </w:rPr>
            </w:pPr>
            <w:r w:rsidRPr="00E20796">
              <w:t xml:space="preserve">Elemen </w:t>
            </w:r>
            <w:r w:rsidR="006524E7" w:rsidRPr="00E20796">
              <w:t>8.1</w:t>
            </w:r>
            <w:r w:rsidRPr="00E20796">
              <w:t xml:space="preserve">. </w:t>
            </w:r>
            <w:r w:rsidR="006524E7" w:rsidRPr="00E20796">
              <w:rPr>
                <w:bCs/>
              </w:rPr>
              <w:t xml:space="preserve">Perencanaan dan pengendalian operasional </w:t>
            </w:r>
          </w:p>
          <w:p w:rsidR="00842E37" w:rsidRPr="005D119E" w:rsidRDefault="005D119E" w:rsidP="003A29B1">
            <w:pPr>
              <w:ind w:left="792"/>
              <w:rPr>
                <w:bCs/>
              </w:rPr>
            </w:pPr>
            <w:r w:rsidRPr="005D119E">
              <w:rPr>
                <w:bCs/>
              </w:rPr>
              <w:t>Elemen 8.2.1. komunikasi Pelanggan</w:t>
            </w:r>
            <w:r w:rsidR="006524E7" w:rsidRPr="005D119E">
              <w:rPr>
                <w:bCs/>
              </w:rPr>
              <w:t xml:space="preserve"> </w:t>
            </w:r>
          </w:p>
          <w:p w:rsidR="00F06AE5" w:rsidRDefault="00F06AE5" w:rsidP="003A29B1">
            <w:pPr>
              <w:ind w:left="792"/>
              <w:rPr>
                <w:bCs/>
              </w:rPr>
            </w:pPr>
            <w:r w:rsidRPr="00F06AE5">
              <w:rPr>
                <w:bCs/>
              </w:rPr>
              <w:t>Elemen 8.3.4. Pengendalian Desain dan Pengembangan</w:t>
            </w:r>
          </w:p>
          <w:p w:rsidR="00F06AE5" w:rsidRPr="00F06AE5" w:rsidRDefault="00F06AE5" w:rsidP="003A29B1">
            <w:pPr>
              <w:ind w:left="792"/>
              <w:rPr>
                <w:bCs/>
              </w:rPr>
            </w:pPr>
            <w:r w:rsidRPr="00F06AE5">
              <w:rPr>
                <w:bCs/>
              </w:rPr>
              <w:t>Elemen 8.3.6. Perubahan Desain dan Pengembangan</w:t>
            </w:r>
          </w:p>
          <w:p w:rsidR="00842E37" w:rsidRPr="00E20796" w:rsidRDefault="00842E37" w:rsidP="00842E37">
            <w:pPr>
              <w:ind w:left="792"/>
            </w:pPr>
            <w:r w:rsidRPr="00E20796">
              <w:t xml:space="preserve">Elemen 8.4. </w:t>
            </w:r>
            <w:r w:rsidRPr="00E20796">
              <w:rPr>
                <w:bCs/>
              </w:rPr>
              <w:t>Pengendalian produk dan layanan eksternal yang disediakan</w:t>
            </w:r>
            <w:r w:rsidRPr="00E20796">
              <w:t xml:space="preserve"> </w:t>
            </w:r>
          </w:p>
          <w:p w:rsidR="0003677F" w:rsidRDefault="00842E37" w:rsidP="00842E37">
            <w:pPr>
              <w:ind w:left="792"/>
              <w:rPr>
                <w:bCs/>
                <w:color w:val="000000"/>
              </w:rPr>
            </w:pPr>
            <w:r w:rsidRPr="00E20796">
              <w:t xml:space="preserve">Elemen 8.4.2. </w:t>
            </w:r>
            <w:r w:rsidRPr="00E20796">
              <w:rPr>
                <w:bCs/>
                <w:color w:val="000000"/>
              </w:rPr>
              <w:t xml:space="preserve">Jenis dan tingkat pengendalian       </w:t>
            </w:r>
          </w:p>
          <w:p w:rsidR="00F06AE5" w:rsidRDefault="00842E37" w:rsidP="00842E37">
            <w:pPr>
              <w:ind w:left="792"/>
              <w:rPr>
                <w:bCs/>
                <w:color w:val="000000"/>
              </w:rPr>
            </w:pPr>
            <w:r w:rsidRPr="00E20796">
              <w:t xml:space="preserve">Elemen 8.5.1. </w:t>
            </w:r>
            <w:r w:rsidRPr="00E20796">
              <w:rPr>
                <w:bCs/>
                <w:color w:val="000000"/>
              </w:rPr>
              <w:t xml:space="preserve">Pengendalian produksi dan penyediaan layanan  </w:t>
            </w:r>
          </w:p>
          <w:p w:rsidR="00842E37" w:rsidRPr="00F06AE5" w:rsidRDefault="00F06AE5" w:rsidP="00842E37">
            <w:pPr>
              <w:ind w:left="792"/>
            </w:pPr>
            <w:r w:rsidRPr="00F06AE5">
              <w:rPr>
                <w:bCs/>
              </w:rPr>
              <w:t xml:space="preserve">Elemen 8.5.2. Identifikasi dan Penelusuran    </w:t>
            </w:r>
            <w:r w:rsidR="00842E37" w:rsidRPr="00F06AE5">
              <w:rPr>
                <w:bCs/>
                <w:color w:val="000000"/>
              </w:rPr>
              <w:t xml:space="preserve">    </w:t>
            </w:r>
          </w:p>
          <w:p w:rsidR="00F06AE5" w:rsidRDefault="00842E37" w:rsidP="0003677F">
            <w:pPr>
              <w:ind w:left="792"/>
              <w:rPr>
                <w:bCs/>
              </w:rPr>
            </w:pPr>
            <w:r w:rsidRPr="00E20796">
              <w:t xml:space="preserve">Elemen 8.5.4. </w:t>
            </w:r>
            <w:r w:rsidRPr="00E20796">
              <w:rPr>
                <w:bCs/>
                <w:color w:val="000000"/>
              </w:rPr>
              <w:t>Perlindungan</w:t>
            </w:r>
            <w:r w:rsidRPr="00AF0F18">
              <w:rPr>
                <w:rFonts w:ascii="Arial" w:hAnsi="Arial" w:cs="Arial"/>
                <w:b/>
                <w:bCs/>
                <w:color w:val="000000"/>
                <w:sz w:val="20"/>
              </w:rPr>
              <w:t xml:space="preserve">  </w:t>
            </w:r>
            <w:r w:rsidR="006524E7" w:rsidRPr="00E20796">
              <w:rPr>
                <w:bCs/>
              </w:rPr>
              <w:t xml:space="preserve"> </w:t>
            </w:r>
          </w:p>
          <w:p w:rsidR="00F06AE5" w:rsidRPr="00F06AE5" w:rsidRDefault="00F06AE5" w:rsidP="0003677F">
            <w:pPr>
              <w:ind w:left="792"/>
              <w:rPr>
                <w:bCs/>
              </w:rPr>
            </w:pPr>
            <w:r w:rsidRPr="00F06AE5">
              <w:rPr>
                <w:bCs/>
              </w:rPr>
              <w:t>Elemen 8.6. Pelepasan atas produk dan Layanan</w:t>
            </w:r>
          </w:p>
          <w:p w:rsidR="005D1762" w:rsidRPr="00F06AE5" w:rsidRDefault="00F06AE5" w:rsidP="0003677F">
            <w:pPr>
              <w:ind w:left="792"/>
            </w:pPr>
            <w:r w:rsidRPr="00F06AE5">
              <w:rPr>
                <w:bCs/>
              </w:rPr>
              <w:t>Elemen 8.7. Kendali atas output yang tidak sesuai</w:t>
            </w:r>
            <w:r w:rsidR="006524E7" w:rsidRPr="00F06AE5">
              <w:rPr>
                <w:bCs/>
              </w:rPr>
              <w:t xml:space="preserve"> </w:t>
            </w:r>
            <w:r w:rsidR="002233D0" w:rsidRPr="00F06AE5">
              <w:t xml:space="preserve">      </w:t>
            </w:r>
          </w:p>
          <w:p w:rsidR="00F06AE5" w:rsidRPr="00F06AE5" w:rsidRDefault="00F06AE5" w:rsidP="0003677F">
            <w:pPr>
              <w:ind w:left="792"/>
            </w:pPr>
            <w:r w:rsidRPr="00F06AE5">
              <w:rPr>
                <w:bCs/>
              </w:rPr>
              <w:t xml:space="preserve">Elemen 9.1.  Pemantauan, pengukuran, analisis dan evaluasi     </w:t>
            </w:r>
          </w:p>
          <w:p w:rsidR="006524E7" w:rsidRDefault="00E20796" w:rsidP="003A29B1">
            <w:pPr>
              <w:ind w:left="792"/>
              <w:rPr>
                <w:rFonts w:ascii="Arial" w:hAnsi="Arial" w:cs="Arial"/>
                <w:b/>
                <w:bCs/>
                <w:color w:val="000000"/>
                <w:sz w:val="20"/>
              </w:rPr>
            </w:pPr>
            <w:r w:rsidRPr="00AF0F18">
              <w:rPr>
                <w:rFonts w:ascii="Arial" w:hAnsi="Arial" w:cs="Arial"/>
                <w:b/>
                <w:bCs/>
                <w:color w:val="000000"/>
                <w:sz w:val="20"/>
              </w:rPr>
              <w:t xml:space="preserve"> </w:t>
            </w:r>
          </w:p>
          <w:p w:rsidR="005D119E" w:rsidRDefault="005D119E" w:rsidP="003A29B1">
            <w:pPr>
              <w:ind w:left="792"/>
              <w:rPr>
                <w:rFonts w:ascii="Arial" w:hAnsi="Arial" w:cs="Arial"/>
                <w:b/>
                <w:bCs/>
                <w:color w:val="000000"/>
                <w:sz w:val="20"/>
              </w:rPr>
            </w:pPr>
          </w:p>
          <w:p w:rsidR="005D119E" w:rsidRPr="002233D0" w:rsidRDefault="005D119E" w:rsidP="00351BBE"/>
        </w:tc>
        <w:tc>
          <w:tcPr>
            <w:tcW w:w="270" w:type="dxa"/>
            <w:gridSpan w:val="2"/>
          </w:tcPr>
          <w:p w:rsidR="002233D0" w:rsidRDefault="000949D3" w:rsidP="002233D0">
            <w:r>
              <w:t>:</w:t>
            </w:r>
          </w:p>
          <w:p w:rsidR="000949D3" w:rsidRDefault="000949D3" w:rsidP="002233D0">
            <w:r>
              <w:t>:</w:t>
            </w:r>
          </w:p>
          <w:p w:rsidR="003A29B1" w:rsidRDefault="003A29B1" w:rsidP="002233D0">
            <w:r>
              <w:t>:</w:t>
            </w:r>
          </w:p>
          <w:p w:rsidR="003A29B1" w:rsidRDefault="0003677F" w:rsidP="002233D0">
            <w:r>
              <w:t>:</w:t>
            </w:r>
          </w:p>
          <w:p w:rsidR="003A29B1" w:rsidRDefault="003A29B1" w:rsidP="002233D0">
            <w:r>
              <w:t>:</w:t>
            </w:r>
          </w:p>
          <w:p w:rsidR="003A29B1" w:rsidRDefault="003A29B1" w:rsidP="002233D0">
            <w:r>
              <w:t>:</w:t>
            </w:r>
          </w:p>
          <w:p w:rsidR="003A29B1" w:rsidRDefault="003A29B1" w:rsidP="002233D0"/>
          <w:p w:rsidR="005D119E" w:rsidRDefault="005D119E" w:rsidP="005D119E">
            <w:r>
              <w:t>:</w:t>
            </w:r>
          </w:p>
          <w:p w:rsidR="005D119E" w:rsidRDefault="005D119E" w:rsidP="005D119E">
            <w:r>
              <w:t>:</w:t>
            </w:r>
          </w:p>
          <w:p w:rsidR="001E3E1F" w:rsidRDefault="001E3E1F" w:rsidP="002233D0">
            <w:r>
              <w:t>:</w:t>
            </w:r>
          </w:p>
          <w:p w:rsidR="001E3E1F" w:rsidRDefault="0003677F" w:rsidP="002233D0">
            <w:r>
              <w:t>:</w:t>
            </w:r>
          </w:p>
          <w:p w:rsidR="001E3E1F" w:rsidRDefault="001E3E1F" w:rsidP="002233D0">
            <w:r>
              <w:t>:</w:t>
            </w:r>
          </w:p>
          <w:p w:rsidR="0003677F" w:rsidRDefault="0003677F" w:rsidP="002233D0">
            <w:r>
              <w:t>:</w:t>
            </w:r>
          </w:p>
          <w:p w:rsidR="00F06AE5" w:rsidRDefault="00F06AE5" w:rsidP="002233D0">
            <w:r>
              <w:t>:</w:t>
            </w:r>
          </w:p>
          <w:p w:rsidR="00F06AE5" w:rsidRDefault="00F06AE5" w:rsidP="002233D0">
            <w:r>
              <w:t>:</w:t>
            </w:r>
          </w:p>
          <w:p w:rsidR="00F06AE5" w:rsidRDefault="00F06AE5" w:rsidP="002233D0">
            <w:r>
              <w:t>:</w:t>
            </w:r>
          </w:p>
          <w:p w:rsidR="005D119E" w:rsidRDefault="005D119E" w:rsidP="005D119E">
            <w:r>
              <w:t>:</w:t>
            </w:r>
          </w:p>
          <w:p w:rsidR="00F06AE5" w:rsidRDefault="00F06AE5" w:rsidP="002233D0"/>
          <w:p w:rsidR="00F06AE5" w:rsidRDefault="00F06AE5" w:rsidP="002233D0">
            <w:r>
              <w:t>:</w:t>
            </w:r>
          </w:p>
          <w:p w:rsidR="00F06AE5" w:rsidRDefault="00F06AE5" w:rsidP="002233D0">
            <w:r>
              <w:t>:</w:t>
            </w:r>
          </w:p>
          <w:p w:rsidR="00F06AE5" w:rsidRDefault="00F06AE5" w:rsidP="002233D0">
            <w:r>
              <w:t>:</w:t>
            </w:r>
          </w:p>
          <w:p w:rsidR="00F06AE5" w:rsidRDefault="00F06AE5" w:rsidP="002233D0">
            <w:r>
              <w:t>:</w:t>
            </w:r>
          </w:p>
          <w:p w:rsidR="00F06AE5" w:rsidRDefault="00F06AE5" w:rsidP="002233D0">
            <w:r>
              <w:t>:</w:t>
            </w:r>
          </w:p>
          <w:p w:rsidR="00F06AE5" w:rsidRDefault="00F06AE5" w:rsidP="002233D0">
            <w:r>
              <w:t>:</w:t>
            </w:r>
          </w:p>
          <w:p w:rsidR="00F06AE5" w:rsidRDefault="00F06AE5" w:rsidP="002233D0">
            <w:r>
              <w:t>:</w:t>
            </w:r>
          </w:p>
          <w:p w:rsidR="00F06AE5" w:rsidRPr="00CF2711" w:rsidRDefault="00F06AE5" w:rsidP="002233D0">
            <w:pPr>
              <w:rPr>
                <w:b/>
                <w:u w:val="single"/>
              </w:rPr>
            </w:pPr>
          </w:p>
        </w:tc>
        <w:tc>
          <w:tcPr>
            <w:tcW w:w="3150" w:type="dxa"/>
          </w:tcPr>
          <w:p w:rsidR="002233D0" w:rsidRDefault="005D119E" w:rsidP="002778D1">
            <w:pPr>
              <w:tabs>
                <w:tab w:val="left" w:pos="279"/>
              </w:tabs>
              <w:ind w:left="279" w:hanging="279"/>
            </w:pPr>
            <w:r>
              <w:t>6</w:t>
            </w:r>
            <w:r w:rsidR="002778D1">
              <w:t xml:space="preserve">  </w:t>
            </w:r>
            <w:r w:rsidR="00F97D72">
              <w:t xml:space="preserve"> </w:t>
            </w:r>
            <w:r w:rsidR="002233D0">
              <w:t>temuan ketidaksesuaian</w:t>
            </w:r>
          </w:p>
          <w:p w:rsidR="002233D0" w:rsidRDefault="005D119E" w:rsidP="005D119E">
            <w:pPr>
              <w:ind w:left="189" w:hanging="189"/>
            </w:pPr>
            <w:r>
              <w:t>2</w:t>
            </w:r>
            <w:r w:rsidR="002778D1">
              <w:t xml:space="preserve"> </w:t>
            </w:r>
            <w:r w:rsidR="002233D0">
              <w:t xml:space="preserve"> temuan ketidak sesuaian</w:t>
            </w:r>
          </w:p>
          <w:p w:rsidR="002233D0" w:rsidRDefault="005D119E" w:rsidP="002778D1">
            <w:pPr>
              <w:ind w:left="189" w:hanging="189"/>
            </w:pPr>
            <w:r>
              <w:t>3</w:t>
            </w:r>
            <w:r w:rsidR="002233D0">
              <w:t xml:space="preserve"> </w:t>
            </w:r>
            <w:r w:rsidR="002778D1">
              <w:t xml:space="preserve">  </w:t>
            </w:r>
            <w:r w:rsidR="002233D0">
              <w:t>temuan ketidaksesuaian</w:t>
            </w:r>
          </w:p>
          <w:p w:rsidR="003A29B1" w:rsidRDefault="005D119E" w:rsidP="002778D1">
            <w:pPr>
              <w:ind w:left="189" w:hanging="189"/>
            </w:pPr>
            <w:r>
              <w:t>3</w:t>
            </w:r>
            <w:r w:rsidR="00672683">
              <w:t xml:space="preserve">   temuan ketidaksesuaian</w:t>
            </w:r>
          </w:p>
          <w:p w:rsidR="002778D1" w:rsidRDefault="005D119E" w:rsidP="002778D1">
            <w:pPr>
              <w:ind w:left="189" w:hanging="189"/>
            </w:pPr>
            <w:r>
              <w:t>2</w:t>
            </w:r>
            <w:r w:rsidR="002778D1">
              <w:t xml:space="preserve">   temuan ketidak sesuaian</w:t>
            </w:r>
          </w:p>
          <w:p w:rsidR="002778D1" w:rsidRDefault="005D119E" w:rsidP="002778D1">
            <w:pPr>
              <w:ind w:left="189" w:hanging="189"/>
            </w:pPr>
            <w:r>
              <w:t>5</w:t>
            </w:r>
            <w:r w:rsidR="002778D1">
              <w:t xml:space="preserve">   temuan ketidak sesuaian</w:t>
            </w:r>
          </w:p>
          <w:p w:rsidR="002829DC" w:rsidRDefault="002829DC" w:rsidP="002778D1">
            <w:pPr>
              <w:ind w:left="189" w:hanging="189"/>
            </w:pPr>
          </w:p>
          <w:p w:rsidR="005D119E" w:rsidRDefault="005D119E" w:rsidP="005D119E">
            <w:pPr>
              <w:ind w:left="189" w:hanging="189"/>
            </w:pPr>
            <w:r>
              <w:t>1   temuan ketidak sesuaian</w:t>
            </w:r>
          </w:p>
          <w:p w:rsidR="002829DC" w:rsidRDefault="005D119E" w:rsidP="002778D1">
            <w:pPr>
              <w:ind w:left="189" w:hanging="189"/>
            </w:pPr>
            <w:r>
              <w:t>1</w:t>
            </w:r>
            <w:r w:rsidR="002829DC">
              <w:t xml:space="preserve">   temuan ketidak sesuaian</w:t>
            </w:r>
          </w:p>
          <w:p w:rsidR="002829DC" w:rsidRDefault="0003677F" w:rsidP="002778D1">
            <w:pPr>
              <w:ind w:left="189" w:hanging="189"/>
            </w:pPr>
            <w:r>
              <w:t>1</w:t>
            </w:r>
            <w:r w:rsidR="002829DC">
              <w:t xml:space="preserve">   temuan ketidak sesuaian</w:t>
            </w:r>
          </w:p>
          <w:p w:rsidR="002829DC" w:rsidRDefault="005D119E" w:rsidP="002778D1">
            <w:pPr>
              <w:ind w:left="189" w:hanging="189"/>
            </w:pPr>
            <w:r>
              <w:t>3</w:t>
            </w:r>
            <w:r w:rsidR="002829DC">
              <w:t xml:space="preserve">   temuan ketidak sesuaian</w:t>
            </w:r>
          </w:p>
          <w:p w:rsidR="002829DC" w:rsidRDefault="005D119E" w:rsidP="002778D1">
            <w:pPr>
              <w:ind w:left="189" w:hanging="189"/>
            </w:pPr>
            <w:r>
              <w:t>1</w:t>
            </w:r>
            <w:r w:rsidR="005D1762">
              <w:t xml:space="preserve"> </w:t>
            </w:r>
            <w:r w:rsidR="002829DC">
              <w:t xml:space="preserve">  temuan ketidak sesuaian</w:t>
            </w:r>
          </w:p>
          <w:p w:rsidR="005D119E" w:rsidRDefault="005D119E" w:rsidP="002778D1">
            <w:pPr>
              <w:ind w:left="189" w:hanging="189"/>
            </w:pPr>
            <w:r>
              <w:t>12   temuan ketidak sesuaian</w:t>
            </w:r>
          </w:p>
          <w:p w:rsidR="005D119E" w:rsidRDefault="005D119E" w:rsidP="002778D1">
            <w:pPr>
              <w:ind w:left="189" w:hanging="189"/>
            </w:pPr>
            <w:r>
              <w:t>1   temuan ketidak sesuaian</w:t>
            </w:r>
          </w:p>
          <w:p w:rsidR="005D119E" w:rsidRDefault="005D119E" w:rsidP="002778D1">
            <w:pPr>
              <w:ind w:left="189" w:hanging="189"/>
            </w:pPr>
            <w:r>
              <w:t>2   temuan ketidak sesuaian</w:t>
            </w:r>
          </w:p>
          <w:p w:rsidR="005D119E" w:rsidRDefault="005D119E" w:rsidP="002778D1">
            <w:pPr>
              <w:ind w:left="189" w:hanging="189"/>
            </w:pPr>
            <w:r>
              <w:t>1   temuan ketidak sesuaian</w:t>
            </w:r>
          </w:p>
          <w:p w:rsidR="005D119E" w:rsidRDefault="005D119E" w:rsidP="005D119E">
            <w:pPr>
              <w:ind w:left="189" w:hanging="189"/>
            </w:pPr>
            <w:r>
              <w:t>3   temuan ketidak sesuaian</w:t>
            </w:r>
          </w:p>
          <w:p w:rsidR="005D119E" w:rsidRDefault="005D119E" w:rsidP="002778D1">
            <w:pPr>
              <w:ind w:left="189" w:hanging="189"/>
            </w:pPr>
            <w:r>
              <w:t xml:space="preserve">   </w:t>
            </w:r>
          </w:p>
          <w:p w:rsidR="005D119E" w:rsidRDefault="005D119E" w:rsidP="002778D1">
            <w:pPr>
              <w:ind w:left="189" w:hanging="189"/>
            </w:pPr>
            <w:r>
              <w:t>2   temuan ketidak sesuaian</w:t>
            </w:r>
          </w:p>
          <w:p w:rsidR="005D119E" w:rsidRDefault="005D119E" w:rsidP="002778D1">
            <w:pPr>
              <w:ind w:left="189" w:hanging="189"/>
            </w:pPr>
            <w:r>
              <w:t>3   temuan ketidak sesuaian</w:t>
            </w:r>
          </w:p>
          <w:p w:rsidR="005D119E" w:rsidRDefault="005D119E" w:rsidP="002778D1">
            <w:pPr>
              <w:ind w:left="189" w:hanging="189"/>
            </w:pPr>
            <w:r>
              <w:t>2   temuan ketidak sesuaian</w:t>
            </w:r>
          </w:p>
          <w:p w:rsidR="005D119E" w:rsidRDefault="005D119E" w:rsidP="002778D1">
            <w:pPr>
              <w:ind w:left="189" w:hanging="189"/>
            </w:pPr>
            <w:r>
              <w:t>3   temuan ketidak sesuaian</w:t>
            </w:r>
          </w:p>
          <w:p w:rsidR="005D119E" w:rsidRDefault="005D119E" w:rsidP="002778D1">
            <w:pPr>
              <w:ind w:left="189" w:hanging="189"/>
            </w:pPr>
            <w:r>
              <w:t>1   temuan ketidak sesuaian</w:t>
            </w:r>
          </w:p>
          <w:p w:rsidR="005D119E" w:rsidRDefault="005D119E" w:rsidP="002778D1">
            <w:pPr>
              <w:ind w:left="189" w:hanging="189"/>
            </w:pPr>
            <w:r>
              <w:t>1   temuan ketidak sesuaian</w:t>
            </w:r>
          </w:p>
          <w:p w:rsidR="005D119E" w:rsidRDefault="005D119E" w:rsidP="002778D1">
            <w:pPr>
              <w:ind w:left="189" w:hanging="189"/>
            </w:pPr>
            <w:r>
              <w:t>1   temuan ketidak sesuaian</w:t>
            </w:r>
          </w:p>
          <w:p w:rsidR="00672683" w:rsidRPr="00824BD2" w:rsidRDefault="00672683" w:rsidP="002829DC">
            <w:pPr>
              <w:ind w:left="189" w:hanging="189"/>
            </w:pPr>
          </w:p>
        </w:tc>
      </w:tr>
      <w:tr w:rsidR="002233D0" w:rsidTr="00527340">
        <w:tc>
          <w:tcPr>
            <w:tcW w:w="10980" w:type="dxa"/>
            <w:gridSpan w:val="11"/>
          </w:tcPr>
          <w:p w:rsidR="002233D0" w:rsidRDefault="002233D0" w:rsidP="002233D0">
            <w:pPr>
              <w:ind w:left="792" w:hanging="360"/>
            </w:pPr>
            <w:r>
              <w:rPr>
                <w:b/>
              </w:rPr>
              <w:lastRenderedPageBreak/>
              <w:t xml:space="preserve">B.  TEMUAN </w:t>
            </w:r>
            <w:r w:rsidRPr="00CF2711">
              <w:rPr>
                <w:b/>
              </w:rPr>
              <w:t xml:space="preserve">       </w:t>
            </w:r>
            <w:r>
              <w:rPr>
                <w:b/>
              </w:rPr>
              <w:t>KETIDAKSESUAIAN (NON CONFORMITY) BERDASARKAN AREA ADALAH SEBAGAI BERIKUT :</w:t>
            </w:r>
          </w:p>
        </w:tc>
      </w:tr>
      <w:tr w:rsidR="002233D0" w:rsidTr="00453420">
        <w:trPr>
          <w:trHeight w:val="2555"/>
        </w:trPr>
        <w:tc>
          <w:tcPr>
            <w:tcW w:w="5938" w:type="dxa"/>
            <w:gridSpan w:val="5"/>
          </w:tcPr>
          <w:p w:rsidR="000949D3" w:rsidRDefault="00692AE1" w:rsidP="000949D3">
            <w:pPr>
              <w:ind w:left="792"/>
            </w:pPr>
            <w:r>
              <w:t>R&amp;D</w:t>
            </w:r>
            <w:r w:rsidR="000949D3" w:rsidRPr="000949D3">
              <w:t xml:space="preserve"> </w:t>
            </w:r>
          </w:p>
          <w:p w:rsidR="00692AE1" w:rsidRPr="000949D3" w:rsidRDefault="00692AE1" w:rsidP="00692AE1">
            <w:pPr>
              <w:ind w:left="792"/>
            </w:pPr>
            <w:r>
              <w:t>Sales &amp; Marketing</w:t>
            </w:r>
          </w:p>
          <w:p w:rsidR="00CD4743" w:rsidRPr="000949D3" w:rsidRDefault="00692AE1" w:rsidP="00CD4743">
            <w:pPr>
              <w:ind w:left="792"/>
            </w:pPr>
            <w:r>
              <w:t>PPIC</w:t>
            </w:r>
          </w:p>
          <w:p w:rsidR="000949D3" w:rsidRDefault="001846B3" w:rsidP="000949D3">
            <w:pPr>
              <w:ind w:left="792"/>
            </w:pPr>
            <w:r>
              <w:t>Q</w:t>
            </w:r>
            <w:r w:rsidR="00692AE1">
              <w:t>C</w:t>
            </w:r>
          </w:p>
          <w:p w:rsidR="001846B3" w:rsidRDefault="00692AE1" w:rsidP="000949D3">
            <w:pPr>
              <w:ind w:left="792"/>
            </w:pPr>
            <w:r>
              <w:t>Produksi</w:t>
            </w:r>
            <w:r w:rsidR="00CE5670">
              <w:t xml:space="preserve"> Steel</w:t>
            </w:r>
          </w:p>
          <w:p w:rsidR="00CE5670" w:rsidRDefault="00CE5670" w:rsidP="000949D3">
            <w:pPr>
              <w:ind w:left="792"/>
            </w:pPr>
            <w:r>
              <w:t>Produksi NSB</w:t>
            </w:r>
          </w:p>
          <w:p w:rsidR="00940C37" w:rsidRDefault="00940C37" w:rsidP="000949D3">
            <w:pPr>
              <w:ind w:left="792"/>
            </w:pPr>
            <w:r>
              <w:t>Produksi Wood Line</w:t>
            </w:r>
          </w:p>
          <w:p w:rsidR="00940C37" w:rsidRDefault="00940C37" w:rsidP="000949D3">
            <w:pPr>
              <w:ind w:left="792"/>
            </w:pPr>
            <w:r>
              <w:t>IT</w:t>
            </w:r>
          </w:p>
          <w:p w:rsidR="00940C37" w:rsidRPr="000949D3" w:rsidRDefault="00940C37" w:rsidP="000949D3">
            <w:pPr>
              <w:ind w:left="792"/>
            </w:pPr>
            <w:r>
              <w:t>Engineering</w:t>
            </w:r>
          </w:p>
          <w:p w:rsidR="000949D3" w:rsidRDefault="00CE5670" w:rsidP="000949D3">
            <w:pPr>
              <w:ind w:left="792"/>
            </w:pPr>
            <w:r>
              <w:t>HC &amp; GA</w:t>
            </w:r>
          </w:p>
          <w:p w:rsidR="00940C37" w:rsidRPr="000949D3" w:rsidRDefault="00940C37" w:rsidP="000949D3">
            <w:pPr>
              <w:ind w:left="792"/>
            </w:pPr>
            <w:r>
              <w:t>MR &amp; ISO Tim</w:t>
            </w:r>
          </w:p>
          <w:p w:rsidR="000949D3" w:rsidRDefault="00CE5670" w:rsidP="00602E55">
            <w:pPr>
              <w:ind w:left="792"/>
            </w:pPr>
            <w:r>
              <w:t>PCH</w:t>
            </w:r>
          </w:p>
          <w:p w:rsidR="00F97D72" w:rsidRPr="00602E55" w:rsidRDefault="00453420" w:rsidP="00453420">
            <w:pPr>
              <w:ind w:left="792"/>
            </w:pPr>
            <w:r>
              <w:t>FNA</w:t>
            </w:r>
          </w:p>
        </w:tc>
        <w:tc>
          <w:tcPr>
            <w:tcW w:w="236" w:type="dxa"/>
          </w:tcPr>
          <w:p w:rsidR="000949D3" w:rsidRDefault="000949D3" w:rsidP="000949D3">
            <w:r>
              <w:t>:</w:t>
            </w:r>
          </w:p>
          <w:p w:rsidR="00CD4743" w:rsidRDefault="000949D3" w:rsidP="000949D3">
            <w:r>
              <w:t>::::</w:t>
            </w:r>
          </w:p>
          <w:p w:rsidR="00B93ADA" w:rsidRDefault="00CD4743" w:rsidP="00CD4743">
            <w:r>
              <w:t>:</w:t>
            </w:r>
          </w:p>
          <w:p w:rsidR="001846B3" w:rsidRDefault="001846B3" w:rsidP="00CD4743">
            <w:r>
              <w:t>:</w:t>
            </w:r>
          </w:p>
          <w:p w:rsidR="001846B3" w:rsidRDefault="001846B3" w:rsidP="00CD4743">
            <w:r>
              <w:t>:</w:t>
            </w:r>
          </w:p>
          <w:p w:rsidR="00F97D72" w:rsidRDefault="00F97D72" w:rsidP="00CD4743">
            <w:r>
              <w:t>:</w:t>
            </w:r>
          </w:p>
          <w:p w:rsidR="00940C37" w:rsidRDefault="00940C37" w:rsidP="00CD4743">
            <w:r>
              <w:t>:</w:t>
            </w:r>
          </w:p>
          <w:p w:rsidR="00940C37" w:rsidRDefault="00940C37" w:rsidP="00CD4743">
            <w:r>
              <w:t>:</w:t>
            </w:r>
          </w:p>
          <w:p w:rsidR="00940C37" w:rsidRDefault="00940C37" w:rsidP="00CD4743">
            <w:r>
              <w:t>:</w:t>
            </w:r>
          </w:p>
          <w:p w:rsidR="00940C37" w:rsidRPr="00CD4743" w:rsidRDefault="00940C37" w:rsidP="00CD4743">
            <w:r>
              <w:t>:</w:t>
            </w:r>
          </w:p>
        </w:tc>
        <w:tc>
          <w:tcPr>
            <w:tcW w:w="4806" w:type="dxa"/>
            <w:gridSpan w:val="5"/>
          </w:tcPr>
          <w:p w:rsidR="00EF44E9" w:rsidRDefault="00940C37" w:rsidP="000949D3">
            <w:pPr>
              <w:ind w:left="16"/>
            </w:pPr>
            <w:r>
              <w:t>7</w:t>
            </w:r>
            <w:r w:rsidR="00B84468">
              <w:t xml:space="preserve"> </w:t>
            </w:r>
            <w:r w:rsidR="00AE5F75">
              <w:t xml:space="preserve">  </w:t>
            </w:r>
            <w:r w:rsidR="00EF44E9">
              <w:t xml:space="preserve"> temuan ketidaksesuaian</w:t>
            </w:r>
            <w:r w:rsidR="00EF44E9" w:rsidRPr="00EF44E9">
              <w:t xml:space="preserve">  </w:t>
            </w:r>
          </w:p>
          <w:p w:rsidR="001846B3" w:rsidRDefault="00940C37" w:rsidP="001846B3">
            <w:pPr>
              <w:ind w:left="16"/>
            </w:pPr>
            <w:r>
              <w:t>7</w:t>
            </w:r>
            <w:r w:rsidR="00AE5F75">
              <w:t xml:space="preserve">  </w:t>
            </w:r>
            <w:r w:rsidR="00B84468">
              <w:t xml:space="preserve"> </w:t>
            </w:r>
            <w:r w:rsidR="001846B3">
              <w:t xml:space="preserve"> temuan ketidaksesuaian</w:t>
            </w:r>
            <w:r w:rsidR="001846B3" w:rsidRPr="00EF44E9">
              <w:t xml:space="preserve">  </w:t>
            </w:r>
          </w:p>
          <w:p w:rsidR="00EF44E9" w:rsidRDefault="00940C37" w:rsidP="000949D3">
            <w:pPr>
              <w:ind w:left="16"/>
            </w:pPr>
            <w:r>
              <w:t>8</w:t>
            </w:r>
            <w:r w:rsidR="00CE5670">
              <w:t xml:space="preserve">  </w:t>
            </w:r>
            <w:r w:rsidR="00631238">
              <w:t xml:space="preserve"> </w:t>
            </w:r>
            <w:r w:rsidR="00EF44E9">
              <w:t xml:space="preserve"> temuan ketidaksesuaian</w:t>
            </w:r>
            <w:r w:rsidR="00EF44E9" w:rsidRPr="00EF44E9">
              <w:t xml:space="preserve">  </w:t>
            </w:r>
          </w:p>
          <w:p w:rsidR="00EF44E9" w:rsidRDefault="00940C37" w:rsidP="000949D3">
            <w:pPr>
              <w:ind w:left="16"/>
            </w:pPr>
            <w:r>
              <w:t>10</w:t>
            </w:r>
            <w:r w:rsidR="00AE5F75">
              <w:t xml:space="preserve"> </w:t>
            </w:r>
            <w:r w:rsidR="00EF44E9">
              <w:t xml:space="preserve"> temuan ketidaksesuaian</w:t>
            </w:r>
            <w:r w:rsidR="00EF44E9" w:rsidRPr="00EF44E9">
              <w:t xml:space="preserve">  </w:t>
            </w:r>
          </w:p>
          <w:p w:rsidR="001846B3" w:rsidRDefault="00940C37" w:rsidP="001846B3">
            <w:pPr>
              <w:ind w:left="16"/>
            </w:pPr>
            <w:r>
              <w:t>9</w:t>
            </w:r>
            <w:r w:rsidR="001846B3">
              <w:t xml:space="preserve"> </w:t>
            </w:r>
            <w:r w:rsidR="00AE5F75">
              <w:t xml:space="preserve"> </w:t>
            </w:r>
            <w:r w:rsidR="00B84468">
              <w:t xml:space="preserve"> </w:t>
            </w:r>
            <w:r w:rsidR="00AE5F75">
              <w:t xml:space="preserve"> </w:t>
            </w:r>
            <w:r w:rsidR="001846B3">
              <w:t>temuan ketidaksesuaian</w:t>
            </w:r>
            <w:r w:rsidR="001846B3" w:rsidRPr="00EF44E9">
              <w:t xml:space="preserve">  </w:t>
            </w:r>
          </w:p>
          <w:p w:rsidR="00EF44E9" w:rsidRDefault="00940C37" w:rsidP="000949D3">
            <w:pPr>
              <w:ind w:left="16"/>
            </w:pPr>
            <w:r>
              <w:t>3</w:t>
            </w:r>
            <w:r w:rsidR="00EF44E9">
              <w:t xml:space="preserve"> </w:t>
            </w:r>
            <w:r w:rsidR="00AE5F75">
              <w:t xml:space="preserve"> </w:t>
            </w:r>
            <w:r w:rsidR="00B84468">
              <w:t xml:space="preserve"> </w:t>
            </w:r>
            <w:r w:rsidR="00AE5F75">
              <w:t xml:space="preserve"> </w:t>
            </w:r>
            <w:r w:rsidR="00EF44E9">
              <w:t>temuan ketidaksesuaian</w:t>
            </w:r>
            <w:r w:rsidR="00EF44E9" w:rsidRPr="00EF44E9">
              <w:t xml:space="preserve">  </w:t>
            </w:r>
          </w:p>
          <w:p w:rsidR="00CD4743" w:rsidRDefault="00940C37" w:rsidP="00602E55">
            <w:pPr>
              <w:ind w:left="16"/>
            </w:pPr>
            <w:r>
              <w:t xml:space="preserve">6 </w:t>
            </w:r>
            <w:r w:rsidR="00AE5F75">
              <w:t xml:space="preserve"> </w:t>
            </w:r>
            <w:r w:rsidR="00B84468">
              <w:t xml:space="preserve"> </w:t>
            </w:r>
            <w:r w:rsidR="00CD4743">
              <w:t xml:space="preserve"> temuan ketidaksesuaian</w:t>
            </w:r>
            <w:r w:rsidR="00CD4743" w:rsidRPr="00EF44E9">
              <w:t xml:space="preserve">  </w:t>
            </w:r>
          </w:p>
          <w:p w:rsidR="00B93ADA" w:rsidRDefault="00940C37" w:rsidP="00602E55">
            <w:pPr>
              <w:ind w:left="16"/>
            </w:pPr>
            <w:r>
              <w:t>0</w:t>
            </w:r>
            <w:r w:rsidR="00B84468">
              <w:t xml:space="preserve"> </w:t>
            </w:r>
            <w:r w:rsidR="00B93ADA">
              <w:t xml:space="preserve"> </w:t>
            </w:r>
            <w:r w:rsidR="00AE5F75">
              <w:t xml:space="preserve">  </w:t>
            </w:r>
            <w:r w:rsidR="00B93ADA">
              <w:t>temuan ketidaksesuaian</w:t>
            </w:r>
            <w:r w:rsidR="00B93ADA" w:rsidRPr="00EF44E9">
              <w:t xml:space="preserve">  </w:t>
            </w:r>
          </w:p>
          <w:p w:rsidR="00F97D72" w:rsidRDefault="005F11E4" w:rsidP="00453420">
            <w:pPr>
              <w:ind w:left="16"/>
            </w:pPr>
            <w:r>
              <w:t xml:space="preserve">3 </w:t>
            </w:r>
            <w:r w:rsidR="00AE5F75">
              <w:t xml:space="preserve">  </w:t>
            </w:r>
            <w:r w:rsidR="00F97D72">
              <w:t>temuan ketidaksesuaian</w:t>
            </w:r>
          </w:p>
          <w:p w:rsidR="00940C37" w:rsidRDefault="00940C37" w:rsidP="00453420">
            <w:pPr>
              <w:ind w:left="16"/>
            </w:pPr>
            <w:r>
              <w:t xml:space="preserve">2   temuan ketidaksesuaian </w:t>
            </w:r>
          </w:p>
          <w:p w:rsidR="00940C37" w:rsidRDefault="00940C37" w:rsidP="00453420">
            <w:pPr>
              <w:ind w:left="16"/>
            </w:pPr>
            <w:r>
              <w:t>0   temuan ketidaksesuaian</w:t>
            </w:r>
          </w:p>
          <w:p w:rsidR="00940C37" w:rsidRDefault="00940C37" w:rsidP="00453420">
            <w:pPr>
              <w:ind w:left="16"/>
            </w:pPr>
            <w:r>
              <w:t>3   temuan ketidaksesuaian</w:t>
            </w:r>
          </w:p>
          <w:p w:rsidR="00940C37" w:rsidRPr="00EF44E9" w:rsidRDefault="00940C37" w:rsidP="00453420">
            <w:pPr>
              <w:ind w:left="16"/>
            </w:pPr>
            <w:r>
              <w:t>2   temuan ketidaksesuaian</w:t>
            </w:r>
          </w:p>
        </w:tc>
      </w:tr>
      <w:tr w:rsidR="002666F7" w:rsidTr="002666F7">
        <w:trPr>
          <w:trHeight w:val="881"/>
        </w:trPr>
        <w:tc>
          <w:tcPr>
            <w:tcW w:w="10980" w:type="dxa"/>
            <w:gridSpan w:val="11"/>
          </w:tcPr>
          <w:p w:rsidR="002666F7" w:rsidRPr="002666F7" w:rsidRDefault="002666F7" w:rsidP="002666F7">
            <w:pPr>
              <w:pStyle w:val="ListParagraph"/>
              <w:numPr>
                <w:ilvl w:val="0"/>
                <w:numId w:val="1"/>
              </w:numPr>
            </w:pPr>
            <w:r>
              <w:rPr>
                <w:b/>
              </w:rPr>
              <w:t>REVIEW PENGENDALIAN PERUBAHAN NEW LINE DENGAN PENAMBAHAN LINE C-PRO DAN WOODLINE</w:t>
            </w:r>
            <w:r w:rsidRPr="002666F7">
              <w:rPr>
                <w:b/>
              </w:rPr>
              <w:t xml:space="preserve"> :</w:t>
            </w:r>
          </w:p>
          <w:p w:rsidR="002666F7" w:rsidRPr="002666F7" w:rsidRDefault="002666F7" w:rsidP="002666F7">
            <w:pPr>
              <w:ind w:left="342"/>
            </w:pPr>
            <w:r>
              <w:t>Berdasar hasil audit terdapat beberapa temuan yang dapat dikelompokkan berdasar pada area departemen yang terkait diantaranya :</w:t>
            </w:r>
          </w:p>
          <w:p w:rsidR="002666F7" w:rsidRDefault="002666F7" w:rsidP="002666F7">
            <w:pPr>
              <w:pStyle w:val="ListParagraph"/>
              <w:numPr>
                <w:ilvl w:val="0"/>
                <w:numId w:val="23"/>
              </w:numPr>
              <w:ind w:left="792"/>
            </w:pPr>
            <w:r>
              <w:t>PRD WoodLine :</w:t>
            </w:r>
          </w:p>
          <w:p w:rsidR="005A4896" w:rsidRPr="002666F7" w:rsidRDefault="002666F7" w:rsidP="005A4896">
            <w:pPr>
              <w:pStyle w:val="ListParagraph"/>
              <w:numPr>
                <w:ilvl w:val="0"/>
                <w:numId w:val="24"/>
              </w:numPr>
              <w:ind w:left="1152"/>
            </w:pPr>
            <w:r w:rsidRPr="002A1C35">
              <w:rPr>
                <w:rFonts w:cs="Arial"/>
              </w:rPr>
              <w:t>Evaluasi pencapaian Analisa Resiko (Pengendalian resiko) bagian Produksi Woodline semester ke-2 (Juli – Des) 2019 belum ditemukan bukti pembuatan</w:t>
            </w:r>
          </w:p>
          <w:p w:rsidR="002666F7" w:rsidRPr="002666F7" w:rsidRDefault="002666F7" w:rsidP="002666F7">
            <w:pPr>
              <w:pStyle w:val="ListParagraph"/>
              <w:numPr>
                <w:ilvl w:val="0"/>
                <w:numId w:val="24"/>
              </w:numPr>
              <w:ind w:left="1152"/>
            </w:pPr>
            <w:r w:rsidRPr="002A1C35">
              <w:rPr>
                <w:rFonts w:cs="Arial"/>
              </w:rPr>
              <w:t>Surat/ bukti penunjukkan secara tertulis untuk personil yang ditunjuk sebagai petugas inspeksi, belum ada</w:t>
            </w:r>
          </w:p>
          <w:p w:rsidR="002666F7" w:rsidRPr="005A4896" w:rsidRDefault="005A4896" w:rsidP="002666F7">
            <w:pPr>
              <w:pStyle w:val="ListParagraph"/>
              <w:numPr>
                <w:ilvl w:val="0"/>
                <w:numId w:val="24"/>
              </w:numPr>
              <w:ind w:left="1152"/>
            </w:pPr>
            <w:r w:rsidRPr="002A1C35">
              <w:rPr>
                <w:rFonts w:cs="Arial"/>
              </w:rPr>
              <w:t>Sampling Pelaksanaan Lembar Inspeksi dan Pengetesan Selama Proses (</w:t>
            </w:r>
            <w:r w:rsidRPr="002A1C35">
              <w:rPr>
                <w:rFonts w:cs="Arial"/>
                <w:lang w:val="id-ID"/>
              </w:rPr>
              <w:t>L</w:t>
            </w:r>
            <w:r w:rsidRPr="002A1C35">
              <w:rPr>
                <w:rFonts w:cs="Arial"/>
              </w:rPr>
              <w:t>IPSP) di Produksi Woodline</w:t>
            </w:r>
          </w:p>
          <w:p w:rsidR="005A4896" w:rsidRDefault="005A4896" w:rsidP="005A4896">
            <w:pPr>
              <w:pStyle w:val="ListParagraph"/>
              <w:numPr>
                <w:ilvl w:val="0"/>
                <w:numId w:val="24"/>
              </w:numPr>
              <w:ind w:left="1152"/>
            </w:pPr>
            <w:r w:rsidRPr="002A1C35">
              <w:rPr>
                <w:rFonts w:cs="Arial"/>
              </w:rPr>
              <w:t>Sampling Pelaksanaan Lembar Inspeksi dan Pengetesan Produk Jadi (LIPPJ) di Produksi Woodline</w:t>
            </w:r>
          </w:p>
          <w:p w:rsidR="002666F7" w:rsidRDefault="005A4896" w:rsidP="002666F7">
            <w:pPr>
              <w:pStyle w:val="ListParagraph"/>
              <w:numPr>
                <w:ilvl w:val="0"/>
                <w:numId w:val="23"/>
              </w:numPr>
              <w:ind w:left="792"/>
            </w:pPr>
            <w:r>
              <w:t>PRD Steel (C-PRO) :</w:t>
            </w:r>
          </w:p>
          <w:p w:rsidR="005A4896" w:rsidRPr="005A4896" w:rsidRDefault="005A4896" w:rsidP="005A4896">
            <w:pPr>
              <w:pStyle w:val="ListParagraph"/>
              <w:numPr>
                <w:ilvl w:val="0"/>
                <w:numId w:val="25"/>
              </w:numPr>
              <w:ind w:left="1152"/>
            </w:pPr>
            <w:r w:rsidRPr="002A1C35">
              <w:rPr>
                <w:rFonts w:cs="Arial"/>
              </w:rPr>
              <w:t>Analisa Resiko (Pengendalian resiko) bagian Produksi C-Pro belum masuk didalam Program production Steel</w:t>
            </w:r>
          </w:p>
          <w:p w:rsidR="005A4896" w:rsidRPr="005A4896" w:rsidRDefault="005A4896" w:rsidP="005A4896">
            <w:pPr>
              <w:pStyle w:val="ListParagraph"/>
              <w:numPr>
                <w:ilvl w:val="0"/>
                <w:numId w:val="25"/>
              </w:numPr>
              <w:ind w:left="1152"/>
            </w:pPr>
            <w:r w:rsidRPr="002A1C35">
              <w:rPr>
                <w:rFonts w:cs="Arial"/>
              </w:rPr>
              <w:t>Instruksi Kerja (SOP) terkait dengan Inspeksi selama proses yang dilakukan oleh bagian Produksi C-Pro belum masuk dalam SOP produksi Steel</w:t>
            </w:r>
          </w:p>
          <w:p w:rsidR="005A4896" w:rsidRPr="005A4896" w:rsidRDefault="005A4896" w:rsidP="005A4896">
            <w:pPr>
              <w:pStyle w:val="ListParagraph"/>
              <w:numPr>
                <w:ilvl w:val="0"/>
                <w:numId w:val="25"/>
              </w:numPr>
              <w:ind w:left="1152"/>
            </w:pPr>
            <w:r w:rsidRPr="002A1C35">
              <w:rPr>
                <w:rFonts w:cs="Arial"/>
              </w:rPr>
              <w:t xml:space="preserve">Belum dibuatnya matriks kompetensi personil produksi C-PRO </w:t>
            </w:r>
          </w:p>
          <w:p w:rsidR="005A4896" w:rsidRPr="005A4896" w:rsidRDefault="005A4896" w:rsidP="005A4896">
            <w:pPr>
              <w:pStyle w:val="ListParagraph"/>
              <w:numPr>
                <w:ilvl w:val="0"/>
                <w:numId w:val="25"/>
              </w:numPr>
              <w:ind w:left="1152"/>
            </w:pPr>
            <w:r w:rsidRPr="002A1C35">
              <w:rPr>
                <w:rFonts w:cs="Arial"/>
              </w:rPr>
              <w:t>Surat/ bukti penunjukkan secara tertulis untuk personil yang di</w:t>
            </w:r>
            <w:r>
              <w:rPr>
                <w:rFonts w:cs="Arial"/>
              </w:rPr>
              <w:t>tunjuk sebagai petugas inspeksi line C-PRO</w:t>
            </w:r>
            <w:r w:rsidRPr="002A1C35">
              <w:rPr>
                <w:rFonts w:cs="Arial"/>
              </w:rPr>
              <w:t xml:space="preserve"> belum ada</w:t>
            </w:r>
          </w:p>
          <w:p w:rsidR="005A4896" w:rsidRPr="00614429" w:rsidRDefault="00614429" w:rsidP="005A4896">
            <w:pPr>
              <w:pStyle w:val="ListParagraph"/>
              <w:numPr>
                <w:ilvl w:val="0"/>
                <w:numId w:val="25"/>
              </w:numPr>
              <w:ind w:left="1152"/>
            </w:pPr>
            <w:r w:rsidRPr="002A1C35">
              <w:rPr>
                <w:rFonts w:cs="Arial"/>
              </w:rPr>
              <w:t>Belum adanya  ketetapan terkait standar lingkungan minimal untuk penerangan cahaya, suhu dan tingkat kelembaban dan 5S di area Produksi</w:t>
            </w:r>
          </w:p>
          <w:p w:rsidR="00614429" w:rsidRPr="00614429" w:rsidRDefault="00614429" w:rsidP="005A4896">
            <w:pPr>
              <w:pStyle w:val="ListParagraph"/>
              <w:numPr>
                <w:ilvl w:val="0"/>
                <w:numId w:val="25"/>
              </w:numPr>
              <w:ind w:left="1152"/>
            </w:pPr>
            <w:r w:rsidRPr="002A1C35">
              <w:rPr>
                <w:rFonts w:cs="Arial"/>
              </w:rPr>
              <w:t>Peta kontrol sesuai dengan IK peta kontrol untuk monitoring harian target dan realisasi Produksi dan kegagalan serta catatan terkait dengan tindakan korektif dan preventif yang sudah dilakukan jika terjadi masalah belum ada bukti pembuatan untuk line C-PRO</w:t>
            </w:r>
          </w:p>
          <w:p w:rsidR="00614429" w:rsidRPr="00614429" w:rsidRDefault="00614429" w:rsidP="005A4896">
            <w:pPr>
              <w:pStyle w:val="ListParagraph"/>
              <w:numPr>
                <w:ilvl w:val="0"/>
                <w:numId w:val="25"/>
              </w:numPr>
              <w:ind w:left="1152"/>
            </w:pPr>
            <w:r w:rsidRPr="002A1C35">
              <w:rPr>
                <w:rFonts w:cs="Arial"/>
              </w:rPr>
              <w:t>Belum adanya bukti sosialisasi proses inpeksi kepada personil yang ditunjuk sebagai petugas inpeksi di Produksi</w:t>
            </w:r>
          </w:p>
          <w:p w:rsidR="00614429" w:rsidRPr="00614429" w:rsidRDefault="00614429" w:rsidP="005A4896">
            <w:pPr>
              <w:pStyle w:val="ListParagraph"/>
              <w:numPr>
                <w:ilvl w:val="0"/>
                <w:numId w:val="25"/>
              </w:numPr>
              <w:ind w:left="1152"/>
            </w:pPr>
            <w:r w:rsidRPr="002A1C35">
              <w:rPr>
                <w:rFonts w:cs="Arial"/>
              </w:rPr>
              <w:t xml:space="preserve">Penempelan label inspeksi pada produk C-PRO sudah berjalan namun stiker label masih belum </w:t>
            </w:r>
            <w:r w:rsidRPr="002A1C35">
              <w:rPr>
                <w:rFonts w:cs="Arial"/>
                <w:lang w:val="id-ID"/>
              </w:rPr>
              <w:t>ada Teknikal Informasi terkait standar label</w:t>
            </w:r>
          </w:p>
          <w:p w:rsidR="00614429" w:rsidRDefault="00614429" w:rsidP="005A4896">
            <w:pPr>
              <w:pStyle w:val="ListParagraph"/>
              <w:numPr>
                <w:ilvl w:val="0"/>
                <w:numId w:val="25"/>
              </w:numPr>
              <w:ind w:left="1152"/>
            </w:pPr>
            <w:r w:rsidRPr="002A1C35">
              <w:rPr>
                <w:rFonts w:cs="Arial"/>
                <w:lang w:val="id-ID"/>
              </w:rPr>
              <w:t>G</w:t>
            </w:r>
            <w:r w:rsidRPr="002A1C35">
              <w:rPr>
                <w:rFonts w:cs="Arial"/>
              </w:rPr>
              <w:t xml:space="preserve">rafik harian peta kontrol </w:t>
            </w:r>
            <w:r w:rsidRPr="002A1C35">
              <w:rPr>
                <w:rFonts w:cs="Arial"/>
                <w:lang w:val="id-ID"/>
              </w:rPr>
              <w:t xml:space="preserve">sebagai alat monitoring </w:t>
            </w:r>
            <w:r w:rsidRPr="002A1C35">
              <w:rPr>
                <w:rFonts w:cs="Arial"/>
              </w:rPr>
              <w:t xml:space="preserve">antara target, hasil serta kegagalan, belum dibuat </w:t>
            </w:r>
            <w:r w:rsidRPr="002A1C35">
              <w:rPr>
                <w:rFonts w:cs="Arial"/>
                <w:lang w:val="id-ID"/>
              </w:rPr>
              <w:t>di Line Produksi C-Pro</w:t>
            </w:r>
          </w:p>
          <w:p w:rsidR="005A4896" w:rsidRDefault="00614429" w:rsidP="002666F7">
            <w:pPr>
              <w:pStyle w:val="ListParagraph"/>
              <w:numPr>
                <w:ilvl w:val="0"/>
                <w:numId w:val="23"/>
              </w:numPr>
              <w:ind w:left="792"/>
            </w:pPr>
            <w:r>
              <w:t>QC :</w:t>
            </w:r>
          </w:p>
          <w:p w:rsidR="00614429" w:rsidRPr="00575CF8" w:rsidRDefault="00575CF8" w:rsidP="00614429">
            <w:pPr>
              <w:pStyle w:val="ListParagraph"/>
              <w:numPr>
                <w:ilvl w:val="0"/>
                <w:numId w:val="26"/>
              </w:numPr>
              <w:ind w:left="1152"/>
            </w:pPr>
            <w:r w:rsidRPr="002A1C35">
              <w:rPr>
                <w:rFonts w:cs="Arial"/>
              </w:rPr>
              <w:t>QC Produksi Woodline belum masuk kedalam Struktur Organisasi Dept. QC CINT</w:t>
            </w:r>
          </w:p>
          <w:p w:rsidR="00575CF8" w:rsidRPr="00575CF8" w:rsidRDefault="00575CF8" w:rsidP="00614429">
            <w:pPr>
              <w:pStyle w:val="ListParagraph"/>
              <w:numPr>
                <w:ilvl w:val="0"/>
                <w:numId w:val="26"/>
              </w:numPr>
              <w:ind w:left="1152"/>
            </w:pPr>
            <w:r w:rsidRPr="002A1C35">
              <w:rPr>
                <w:rFonts w:cs="Arial"/>
              </w:rPr>
              <w:lastRenderedPageBreak/>
              <w:t>Sampling Pelaksanaan Lembar Inspeksi dan Pengetesan Selama Proses (</w:t>
            </w:r>
            <w:r w:rsidRPr="002A1C35">
              <w:rPr>
                <w:rFonts w:cs="Arial"/>
                <w:lang w:val="id-ID"/>
              </w:rPr>
              <w:t>L</w:t>
            </w:r>
            <w:r w:rsidRPr="002A1C35">
              <w:rPr>
                <w:rFonts w:cs="Arial"/>
              </w:rPr>
              <w:t>IPSP) di Produksi Woodline dan C-PRO belum ada</w:t>
            </w:r>
          </w:p>
          <w:p w:rsidR="00575CF8" w:rsidRPr="00575CF8" w:rsidRDefault="00575CF8" w:rsidP="00614429">
            <w:pPr>
              <w:pStyle w:val="ListParagraph"/>
              <w:numPr>
                <w:ilvl w:val="0"/>
                <w:numId w:val="26"/>
              </w:numPr>
              <w:ind w:left="1152"/>
            </w:pPr>
            <w:r w:rsidRPr="002A1C35">
              <w:rPr>
                <w:rFonts w:cs="Arial"/>
              </w:rPr>
              <w:t>Sampling Pelaksanaan Lembar Inspeksi dan Pengetesan Produk Jadi (LIPPJ) di Produksi Woodline dan C-PRO belum ada</w:t>
            </w:r>
          </w:p>
          <w:p w:rsidR="00575CF8" w:rsidRPr="00575CF8" w:rsidRDefault="00575CF8" w:rsidP="00614429">
            <w:pPr>
              <w:pStyle w:val="ListParagraph"/>
              <w:numPr>
                <w:ilvl w:val="0"/>
                <w:numId w:val="26"/>
              </w:numPr>
              <w:ind w:left="1152"/>
            </w:pPr>
            <w:r w:rsidRPr="002A1C35">
              <w:rPr>
                <w:rFonts w:cs="Arial"/>
              </w:rPr>
              <w:t>Belum adanya bukti sosialisasi proses inpeksi kepada personil yang ditunjuk sebagai petugas inpeksi di Produksi C PRO</w:t>
            </w:r>
          </w:p>
          <w:p w:rsidR="00575CF8" w:rsidRDefault="00575CF8" w:rsidP="00614429">
            <w:pPr>
              <w:pStyle w:val="ListParagraph"/>
              <w:numPr>
                <w:ilvl w:val="0"/>
                <w:numId w:val="26"/>
              </w:numPr>
              <w:ind w:left="1152"/>
            </w:pPr>
            <w:r w:rsidRPr="002A1C35">
              <w:rPr>
                <w:rFonts w:cs="Arial"/>
              </w:rPr>
              <w:t xml:space="preserve">Penempelan label inspeksi pada produk C-PRO sudah berjalan namun stiker label masih belum </w:t>
            </w:r>
            <w:r w:rsidRPr="002A1C35">
              <w:rPr>
                <w:rFonts w:cs="Arial"/>
                <w:lang w:val="id-ID"/>
              </w:rPr>
              <w:t>ada Teknikal Informasi terkait standar label</w:t>
            </w:r>
          </w:p>
          <w:p w:rsidR="005A4896" w:rsidRDefault="00575CF8" w:rsidP="002666F7">
            <w:pPr>
              <w:pStyle w:val="ListParagraph"/>
              <w:numPr>
                <w:ilvl w:val="0"/>
                <w:numId w:val="23"/>
              </w:numPr>
              <w:ind w:left="792"/>
            </w:pPr>
            <w:r>
              <w:t xml:space="preserve">RnD </w:t>
            </w:r>
            <w:r w:rsidR="00A02121">
              <w:t xml:space="preserve">/ MSD </w:t>
            </w:r>
            <w:r>
              <w:t>:</w:t>
            </w:r>
          </w:p>
          <w:p w:rsidR="00575CF8" w:rsidRPr="00A02121" w:rsidRDefault="00A02121" w:rsidP="00575CF8">
            <w:pPr>
              <w:pStyle w:val="ListParagraph"/>
              <w:numPr>
                <w:ilvl w:val="0"/>
                <w:numId w:val="27"/>
              </w:numPr>
              <w:ind w:left="1152"/>
            </w:pPr>
            <w:r w:rsidRPr="002A1C35">
              <w:rPr>
                <w:rFonts w:cs="Arial"/>
              </w:rPr>
              <w:t>Lay out Ruang Produksi, Assembling dan Gudang C-PRO sudah ada akan tetapi belum dilakukan penyesuaian dengan kondisi aktual yang ada</w:t>
            </w:r>
          </w:p>
          <w:p w:rsidR="00A02121" w:rsidRPr="00A02121" w:rsidRDefault="00A02121" w:rsidP="00575CF8">
            <w:pPr>
              <w:pStyle w:val="ListParagraph"/>
              <w:numPr>
                <w:ilvl w:val="0"/>
                <w:numId w:val="27"/>
              </w:numPr>
              <w:ind w:left="1152"/>
            </w:pPr>
            <w:r w:rsidRPr="002A1C35">
              <w:rPr>
                <w:rFonts w:cs="Arial"/>
              </w:rPr>
              <w:t>Operation Process Chart (OPC) untuk bagian C-PRO baru tersedia untuk Seat Caesar dan Army, sedangkan untuk produk lainnya yang sudah diproduksi belum dibua</w:t>
            </w:r>
            <w:r>
              <w:rPr>
                <w:rFonts w:cs="Arial"/>
              </w:rPr>
              <w:t>t</w:t>
            </w:r>
          </w:p>
          <w:p w:rsidR="00A02121" w:rsidRDefault="00A02121" w:rsidP="00575CF8">
            <w:pPr>
              <w:pStyle w:val="ListParagraph"/>
              <w:numPr>
                <w:ilvl w:val="0"/>
                <w:numId w:val="27"/>
              </w:numPr>
              <w:ind w:left="1152"/>
            </w:pPr>
            <w:r w:rsidRPr="002A1C35">
              <w:rPr>
                <w:rFonts w:cs="Arial"/>
              </w:rPr>
              <w:t xml:space="preserve">Penempelan label inspeksi pada produk C-PRO sudah berjalan namun stiker label masih belum </w:t>
            </w:r>
            <w:r w:rsidRPr="002A1C35">
              <w:rPr>
                <w:rFonts w:cs="Arial"/>
                <w:lang w:val="id-ID"/>
              </w:rPr>
              <w:t>ada Teknikal Informasi terkait standar label</w:t>
            </w:r>
          </w:p>
          <w:p w:rsidR="00575CF8" w:rsidRDefault="00A02121" w:rsidP="002666F7">
            <w:pPr>
              <w:pStyle w:val="ListParagraph"/>
              <w:numPr>
                <w:ilvl w:val="0"/>
                <w:numId w:val="23"/>
              </w:numPr>
              <w:ind w:left="792"/>
            </w:pPr>
            <w:r>
              <w:t>HC :</w:t>
            </w:r>
          </w:p>
          <w:p w:rsidR="00A02121" w:rsidRPr="00A02121" w:rsidRDefault="00A02121" w:rsidP="00A02121">
            <w:pPr>
              <w:pStyle w:val="ListParagraph"/>
              <w:numPr>
                <w:ilvl w:val="0"/>
                <w:numId w:val="28"/>
              </w:numPr>
              <w:ind w:left="1152"/>
            </w:pPr>
            <w:r w:rsidRPr="002A1C35">
              <w:rPr>
                <w:rFonts w:cs="Arial"/>
              </w:rPr>
              <w:t>Belum dibuatnya matriks kompetensi personil produksi C-PRO</w:t>
            </w:r>
          </w:p>
          <w:p w:rsidR="00A02121" w:rsidRDefault="00A02121" w:rsidP="001C7906">
            <w:pPr>
              <w:pStyle w:val="ListParagraph"/>
              <w:numPr>
                <w:ilvl w:val="0"/>
                <w:numId w:val="28"/>
              </w:numPr>
              <w:ind w:left="1152"/>
            </w:pPr>
            <w:r w:rsidRPr="002A1C35">
              <w:rPr>
                <w:rFonts w:cs="Arial"/>
              </w:rPr>
              <w:t>Belum adanya  ketetapan terkait standar lingkungan minimal untuk penerangan cahaya, suhu dan tingkat kelembaban dan 5S di area Produksi CPRO</w:t>
            </w:r>
          </w:p>
          <w:p w:rsidR="00575CF8" w:rsidRDefault="00A02121" w:rsidP="002666F7">
            <w:pPr>
              <w:pStyle w:val="ListParagraph"/>
              <w:numPr>
                <w:ilvl w:val="0"/>
                <w:numId w:val="23"/>
              </w:numPr>
              <w:ind w:left="792"/>
            </w:pPr>
            <w:r>
              <w:t>PPIC :</w:t>
            </w:r>
          </w:p>
          <w:p w:rsidR="002666F7" w:rsidRDefault="00A02121" w:rsidP="00A02121">
            <w:pPr>
              <w:pStyle w:val="ListParagraph"/>
              <w:numPr>
                <w:ilvl w:val="0"/>
                <w:numId w:val="29"/>
              </w:numPr>
              <w:ind w:left="1152"/>
            </w:pPr>
            <w:r w:rsidRPr="002A1C35">
              <w:rPr>
                <w:rFonts w:cs="Arial"/>
              </w:rPr>
              <w:t>Denah atau Lay Out untuk gudang IC C-PRO belum tersedia</w:t>
            </w:r>
          </w:p>
        </w:tc>
      </w:tr>
      <w:tr w:rsidR="009925E4" w:rsidTr="009925E4">
        <w:tc>
          <w:tcPr>
            <w:tcW w:w="10980" w:type="dxa"/>
            <w:gridSpan w:val="11"/>
          </w:tcPr>
          <w:p w:rsidR="009925E4" w:rsidRPr="009925E4" w:rsidRDefault="009925E4" w:rsidP="00033F12">
            <w:pPr>
              <w:pStyle w:val="ListParagraph"/>
              <w:numPr>
                <w:ilvl w:val="0"/>
                <w:numId w:val="1"/>
              </w:numPr>
              <w:rPr>
                <w:b/>
              </w:rPr>
            </w:pPr>
            <w:r w:rsidRPr="009925E4">
              <w:rPr>
                <w:b/>
              </w:rPr>
              <w:lastRenderedPageBreak/>
              <w:t>REVIEW TINDAK LANJUT DARI TINJAUAN MANAJEMEN SEBELUMNYA</w:t>
            </w:r>
          </w:p>
          <w:p w:rsidR="00F0533E" w:rsidRPr="00F0533E" w:rsidRDefault="00F0533E" w:rsidP="00C35323">
            <w:pPr>
              <w:pStyle w:val="ListParagraph"/>
              <w:numPr>
                <w:ilvl w:val="0"/>
                <w:numId w:val="8"/>
              </w:numPr>
              <w:ind w:left="792"/>
            </w:pPr>
            <w:r w:rsidRPr="00F0533E">
              <w:rPr>
                <w:color w:val="000000"/>
              </w:rPr>
              <w:t xml:space="preserve">Sesuai dengan SMM ISO 9001:2015 dan Prosedur MR.P.6. Pengendalian Resiko dan Peluang poin 6.5. Evaluasi Resiko bagian C.Setiap kepala bagian harus melakukan tinjauan ulang terhadap hasil penilaian bahaya resiko dengan ketentuan 1. Secara berkala 6 bulan untuk menjamin kesesuaianya dengan kondisi aktual proses. Pada </w:t>
            </w:r>
            <w:r>
              <w:rPr>
                <w:color w:val="000000"/>
              </w:rPr>
              <w:t xml:space="preserve">beberapa </w:t>
            </w:r>
            <w:r w:rsidRPr="00F0533E">
              <w:rPr>
                <w:color w:val="000000"/>
              </w:rPr>
              <w:t xml:space="preserve">area audit </w:t>
            </w:r>
            <w:r>
              <w:rPr>
                <w:color w:val="000000"/>
              </w:rPr>
              <w:t xml:space="preserve">masih </w:t>
            </w:r>
            <w:r w:rsidRPr="00F0533E">
              <w:rPr>
                <w:color w:val="000000"/>
              </w:rPr>
              <w:t>belum ditemukan bukti bahwa dilakukan analisa per 6 bulan pada semester ke-</w:t>
            </w:r>
            <w:r>
              <w:rPr>
                <w:color w:val="000000"/>
              </w:rPr>
              <w:t>2</w:t>
            </w:r>
            <w:r w:rsidRPr="00F0533E">
              <w:rPr>
                <w:color w:val="000000"/>
              </w:rPr>
              <w:t xml:space="preserve"> (Juli - Des 2019)</w:t>
            </w:r>
            <w:r>
              <w:rPr>
                <w:color w:val="000000"/>
              </w:rPr>
              <w:t xml:space="preserve"> </w:t>
            </w:r>
          </w:p>
          <w:p w:rsidR="00F0533E" w:rsidRPr="00F0533E" w:rsidRDefault="00F0533E" w:rsidP="00033F12">
            <w:pPr>
              <w:pStyle w:val="ListParagraph"/>
              <w:numPr>
                <w:ilvl w:val="0"/>
                <w:numId w:val="8"/>
              </w:numPr>
              <w:ind w:left="792"/>
            </w:pPr>
            <w:r w:rsidRPr="00F0533E">
              <w:rPr>
                <w:color w:val="000000"/>
              </w:rPr>
              <w:t>Sesuai dengan prosedur QA.P.2. Inspeksi dan pengetesan selama proses, bahwa pelaksanaan inspeksi dan pengetesen di bagian konstruksi Nursing Bed akan dilakukan secara mandiri oleh bagian Nursing Bed</w:t>
            </w:r>
            <w:r w:rsidRPr="00F0533E">
              <w:t xml:space="preserve"> </w:t>
            </w:r>
          </w:p>
          <w:p w:rsidR="00F0533E" w:rsidRPr="00F0533E" w:rsidRDefault="00F0533E" w:rsidP="00F0533E">
            <w:pPr>
              <w:pStyle w:val="ListParagraph"/>
              <w:numPr>
                <w:ilvl w:val="0"/>
                <w:numId w:val="21"/>
              </w:numPr>
              <w:ind w:left="1152"/>
            </w:pPr>
            <w:r w:rsidRPr="00F0533E">
              <w:rPr>
                <w:color w:val="000000"/>
              </w:rPr>
              <w:t xml:space="preserve">Evidence : </w:t>
            </w:r>
            <w:r>
              <w:rPr>
                <w:color w:val="000000"/>
              </w:rPr>
              <w:t>Sudah dibuat</w:t>
            </w:r>
            <w:r w:rsidRPr="00F0533E">
              <w:rPr>
                <w:color w:val="000000"/>
              </w:rPr>
              <w:t xml:space="preserve"> Instruksi Kerja terkait pelaksanaan proses Inspeksi dan pengetesan dibagian konstruksi Nursing Bed dan juga </w:t>
            </w:r>
            <w:r>
              <w:rPr>
                <w:color w:val="000000"/>
              </w:rPr>
              <w:t xml:space="preserve">sudah tersedia </w:t>
            </w:r>
            <w:r w:rsidRPr="00F0533E">
              <w:rPr>
                <w:color w:val="000000"/>
              </w:rPr>
              <w:t xml:space="preserve">formulir yang dibutuhkan sebagai catatan hasil Inspeksi </w:t>
            </w:r>
          </w:p>
          <w:p w:rsidR="00B43232" w:rsidRDefault="00B43232" w:rsidP="00B43232">
            <w:pPr>
              <w:pStyle w:val="ListParagraph"/>
              <w:numPr>
                <w:ilvl w:val="0"/>
                <w:numId w:val="8"/>
              </w:numPr>
              <w:ind w:left="792"/>
              <w:rPr>
                <w:color w:val="000000"/>
              </w:rPr>
            </w:pPr>
            <w:proofErr w:type="gramStart"/>
            <w:r w:rsidRPr="00B43232">
              <w:rPr>
                <w:color w:val="000000"/>
              </w:rPr>
              <w:t>monitoring</w:t>
            </w:r>
            <w:proofErr w:type="gramEnd"/>
            <w:r w:rsidRPr="00B43232">
              <w:rPr>
                <w:color w:val="000000"/>
              </w:rPr>
              <w:t xml:space="preserve"> Perjalanan SPP sampai dengan selesai menjadi PO yang dimulai dari proses di PPIC, FNA sampai dengan pengiriman ke Sub. Kont dan Supplier dengan MDAX (tool) belum konsisten dan belum berjalan dengan effektif</w:t>
            </w:r>
          </w:p>
          <w:p w:rsidR="00B43232" w:rsidRPr="00B43232" w:rsidRDefault="00B43232" w:rsidP="00B43232">
            <w:pPr>
              <w:pStyle w:val="ListParagraph"/>
              <w:numPr>
                <w:ilvl w:val="0"/>
                <w:numId w:val="21"/>
              </w:numPr>
              <w:ind w:left="1152"/>
            </w:pPr>
            <w:r w:rsidRPr="00B43232">
              <w:rPr>
                <w:color w:val="000000"/>
              </w:rPr>
              <w:t>Evidence : Pemeriksaan untuk kebutuhan konstruksi, draft lead time proses belum dilengkapi sesuai rencana akan dijalankan pada bulan November 2019, akan tetapi belum berjalan secara konsisten</w:t>
            </w:r>
          </w:p>
          <w:p w:rsidR="009A3885" w:rsidRPr="007D1E1C" w:rsidRDefault="00B43232" w:rsidP="00C35323">
            <w:pPr>
              <w:pStyle w:val="ListParagraph"/>
              <w:numPr>
                <w:ilvl w:val="0"/>
                <w:numId w:val="8"/>
              </w:numPr>
              <w:ind w:left="792"/>
            </w:pPr>
            <w:r>
              <w:rPr>
                <w:color w:val="000000"/>
              </w:rPr>
              <w:t>Pengukuran kepuasan pelanggan harus selalu dilakukan minimal satu tahun sekali sesuai dengan program yang ditetapkan oleh Departemen Marketing</w:t>
            </w:r>
            <w:r>
              <w:t xml:space="preserve"> sebagai bahan untuk evaluasi dalam rangka peningkatan kinerja, serta pembuatan strategi dan Hasil pengukuran kepuasan pelanggan harus dilaporkan kepada BOD, sebagai bahan untuk evaluasi terhadap kinerja penjualan Marketting PT. Chitose Internasional Tbk. akan tetapi untuk tahun 2019 pengukuran kepuasan pelanggan belum dilakukan (belum ada hasil)</w:t>
            </w:r>
          </w:p>
          <w:p w:rsidR="007D1E1C" w:rsidRPr="007D1E1C" w:rsidRDefault="007D1E1C" w:rsidP="00B43232">
            <w:pPr>
              <w:pStyle w:val="ListParagraph"/>
              <w:ind w:left="792"/>
            </w:pPr>
          </w:p>
        </w:tc>
      </w:tr>
      <w:tr w:rsidR="00C02236" w:rsidTr="00C02236">
        <w:tc>
          <w:tcPr>
            <w:tcW w:w="10980" w:type="dxa"/>
            <w:gridSpan w:val="11"/>
          </w:tcPr>
          <w:p w:rsidR="00C02236" w:rsidRPr="00C02236" w:rsidRDefault="00C02236" w:rsidP="00033F12">
            <w:pPr>
              <w:pStyle w:val="ListParagraph"/>
              <w:numPr>
                <w:ilvl w:val="0"/>
                <w:numId w:val="1"/>
              </w:numPr>
              <w:jc w:val="both"/>
              <w:rPr>
                <w:b/>
                <w:bCs/>
                <w:lang w:val="id-ID"/>
              </w:rPr>
            </w:pPr>
            <w:r w:rsidRPr="00C02236">
              <w:rPr>
                <w:b/>
                <w:bCs/>
              </w:rPr>
              <w:t xml:space="preserve">REVIEW PERUBAHAN DIDALAM INFORMASI EKSTERNAL dan INTERNAL </w:t>
            </w:r>
          </w:p>
          <w:p w:rsidR="00E439B5" w:rsidRDefault="008264F6" w:rsidP="00033F12">
            <w:pPr>
              <w:pStyle w:val="ListParagraph"/>
              <w:numPr>
                <w:ilvl w:val="0"/>
                <w:numId w:val="6"/>
              </w:numPr>
              <w:ind w:left="792"/>
              <w:jc w:val="both"/>
              <w:rPr>
                <w:bCs/>
              </w:rPr>
            </w:pPr>
            <w:r>
              <w:rPr>
                <w:bCs/>
              </w:rPr>
              <w:t xml:space="preserve">Penyesuain ruang lingkup ISO 9001:2015 terkait dengan penambahan line baru </w:t>
            </w:r>
            <w:r w:rsidR="00C61BB7">
              <w:rPr>
                <w:bCs/>
              </w:rPr>
              <w:t>(C-PRO dan WoodLine)</w:t>
            </w:r>
            <w:r>
              <w:rPr>
                <w:bCs/>
              </w:rPr>
              <w:t xml:space="preserve"> sebagai </w:t>
            </w:r>
            <w:r w:rsidR="00C61BB7">
              <w:rPr>
                <w:bCs/>
              </w:rPr>
              <w:t>bagian dari diversifikasi produk</w:t>
            </w:r>
            <w:r>
              <w:rPr>
                <w:bCs/>
              </w:rPr>
              <w:t xml:space="preserve"> diluar produk steel furniture dan Nursing</w:t>
            </w:r>
            <w:r w:rsidR="00071145">
              <w:rPr>
                <w:bCs/>
              </w:rPr>
              <w:t xml:space="preserve"> Bed</w:t>
            </w:r>
            <w:r>
              <w:rPr>
                <w:bCs/>
              </w:rPr>
              <w:t xml:space="preserve"> yang sudah ada.</w:t>
            </w:r>
          </w:p>
          <w:p w:rsidR="00E439B5" w:rsidRDefault="008264F6" w:rsidP="00033F12">
            <w:pPr>
              <w:pStyle w:val="ListParagraph"/>
              <w:numPr>
                <w:ilvl w:val="0"/>
                <w:numId w:val="6"/>
              </w:numPr>
              <w:ind w:left="792"/>
              <w:jc w:val="both"/>
              <w:rPr>
                <w:bCs/>
              </w:rPr>
            </w:pPr>
            <w:r>
              <w:rPr>
                <w:bCs/>
              </w:rPr>
              <w:lastRenderedPageBreak/>
              <w:t>Penyesuaian pada Quality manual</w:t>
            </w:r>
            <w:r w:rsidR="00E439B5">
              <w:rPr>
                <w:bCs/>
              </w:rPr>
              <w:t xml:space="preserve"> diantaran penambahan Ruang Lingkup, Perubahan pada Quality Policy dan Struktur Organisasi</w:t>
            </w:r>
            <w:r>
              <w:rPr>
                <w:bCs/>
              </w:rPr>
              <w:t xml:space="preserve"> </w:t>
            </w:r>
          </w:p>
          <w:p w:rsidR="00E439B5" w:rsidRPr="00C90F77" w:rsidRDefault="00E439B5" w:rsidP="00F96981">
            <w:pPr>
              <w:pStyle w:val="ListParagraph"/>
              <w:numPr>
                <w:ilvl w:val="0"/>
                <w:numId w:val="6"/>
              </w:numPr>
              <w:ind w:left="792"/>
              <w:jc w:val="both"/>
              <w:rPr>
                <w:bCs/>
              </w:rPr>
            </w:pPr>
            <w:r>
              <w:rPr>
                <w:bCs/>
              </w:rPr>
              <w:t xml:space="preserve">Revisi </w:t>
            </w:r>
            <w:r w:rsidR="008264F6">
              <w:rPr>
                <w:bCs/>
              </w:rPr>
              <w:t xml:space="preserve">prosedur </w:t>
            </w:r>
            <w:r>
              <w:rPr>
                <w:bCs/>
              </w:rPr>
              <w:t xml:space="preserve">atau pembuatan prosedur baru </w:t>
            </w:r>
            <w:r w:rsidR="008264F6">
              <w:rPr>
                <w:bCs/>
              </w:rPr>
              <w:t>terkait</w:t>
            </w:r>
            <w:r>
              <w:rPr>
                <w:bCs/>
              </w:rPr>
              <w:t xml:space="preserve"> dengan penambahan scope sertifikasi ISO 9001:2015</w:t>
            </w:r>
            <w:r w:rsidR="00F96981">
              <w:rPr>
                <w:bCs/>
              </w:rPr>
              <w:t xml:space="preserve"> serta up dating sesuai dengan kondisi dan kebutuhan untuk improvement</w:t>
            </w:r>
          </w:p>
        </w:tc>
      </w:tr>
      <w:tr w:rsidR="00922292" w:rsidTr="00C02236">
        <w:tc>
          <w:tcPr>
            <w:tcW w:w="10980" w:type="dxa"/>
            <w:gridSpan w:val="11"/>
          </w:tcPr>
          <w:p w:rsidR="00922292" w:rsidRPr="00C02236" w:rsidRDefault="00DF6D80" w:rsidP="00DF6D80">
            <w:pPr>
              <w:pStyle w:val="ListParagraph"/>
              <w:numPr>
                <w:ilvl w:val="0"/>
                <w:numId w:val="1"/>
              </w:numPr>
              <w:jc w:val="both"/>
              <w:rPr>
                <w:b/>
                <w:bCs/>
              </w:rPr>
            </w:pPr>
            <w:r>
              <w:rPr>
                <w:b/>
                <w:bCs/>
              </w:rPr>
              <w:lastRenderedPageBreak/>
              <w:t xml:space="preserve">REVIEW </w:t>
            </w:r>
            <w:r w:rsidR="00922292">
              <w:rPr>
                <w:b/>
                <w:bCs/>
              </w:rPr>
              <w:t>KINERJA DAN EFEKTIVITAS SISTEM MANAJEMEN MUTU:</w:t>
            </w:r>
          </w:p>
        </w:tc>
      </w:tr>
      <w:tr w:rsidR="00922292" w:rsidTr="00C02236">
        <w:tc>
          <w:tcPr>
            <w:tcW w:w="10980" w:type="dxa"/>
            <w:gridSpan w:val="11"/>
          </w:tcPr>
          <w:p w:rsidR="00547083" w:rsidRPr="00767624" w:rsidRDefault="00DF6D80" w:rsidP="00767624">
            <w:pPr>
              <w:ind w:left="360"/>
              <w:jc w:val="both"/>
              <w:rPr>
                <w:b/>
                <w:bCs/>
              </w:rPr>
            </w:pPr>
            <w:r>
              <w:t>Kinerja Organisasi dan Efektivitas Sistem Manajemen Mutu ISO 9001:2015 terhadap proses dan kesesuaian produk diukur salah satunya dengan melihat pencapaian sasaran mutu perusahaan 201</w:t>
            </w:r>
            <w:r w:rsidR="00767624">
              <w:t>9</w:t>
            </w:r>
            <w:r>
              <w:t xml:space="preserve"> yaitu sebagai berikut</w:t>
            </w:r>
          </w:p>
          <w:p w:rsidR="00767624" w:rsidRDefault="00767624" w:rsidP="00767624">
            <w:pPr>
              <w:numPr>
                <w:ilvl w:val="0"/>
                <w:numId w:val="2"/>
              </w:numPr>
              <w:tabs>
                <w:tab w:val="clear" w:pos="1152"/>
                <w:tab w:val="num" w:pos="792"/>
              </w:tabs>
              <w:ind w:left="792"/>
            </w:pPr>
            <w:r>
              <w:t xml:space="preserve">Memenuhi kebutuhan dan harapan pelanggan minimal 85% </w:t>
            </w:r>
            <w:r>
              <w:rPr>
                <w:b/>
                <w:i/>
                <w:u w:val="single"/>
              </w:rPr>
              <w:t xml:space="preserve">Tercapai </w:t>
            </w:r>
            <w:r>
              <w:t>realisasi sebesar 9</w:t>
            </w:r>
            <w:r w:rsidR="00276F4C">
              <w:t>8</w:t>
            </w:r>
            <w:r>
              <w:t>.00%</w:t>
            </w:r>
          </w:p>
          <w:p w:rsidR="00767624" w:rsidRDefault="00767624" w:rsidP="00767624">
            <w:pPr>
              <w:numPr>
                <w:ilvl w:val="0"/>
                <w:numId w:val="2"/>
              </w:numPr>
              <w:tabs>
                <w:tab w:val="clear" w:pos="1152"/>
                <w:tab w:val="num" w:pos="792"/>
              </w:tabs>
              <w:ind w:left="792"/>
            </w:pPr>
            <w:r>
              <w:t>Jumlah keluhan pelanggan terhadap mutu produk maksimal 0,</w:t>
            </w:r>
            <w:r w:rsidR="00276F4C">
              <w:t>5</w:t>
            </w:r>
            <w:r>
              <w:t xml:space="preserve">% dari unit terjual </w:t>
            </w:r>
            <w:r>
              <w:rPr>
                <w:b/>
                <w:i/>
                <w:u w:val="single"/>
              </w:rPr>
              <w:t xml:space="preserve">Tercapai </w:t>
            </w:r>
            <w:r>
              <w:t>realisasi sebesar 0.</w:t>
            </w:r>
            <w:r w:rsidR="00276F4C">
              <w:t>4</w:t>
            </w:r>
            <w:r>
              <w:t xml:space="preserve">% </w:t>
            </w:r>
          </w:p>
          <w:p w:rsidR="00767624" w:rsidRDefault="00767624" w:rsidP="00767624">
            <w:pPr>
              <w:numPr>
                <w:ilvl w:val="0"/>
                <w:numId w:val="2"/>
              </w:numPr>
              <w:tabs>
                <w:tab w:val="clear" w:pos="1152"/>
                <w:tab w:val="num" w:pos="792"/>
              </w:tabs>
              <w:ind w:left="792"/>
            </w:pPr>
            <w:r>
              <w:t xml:space="preserve">Peningkatan rata-rata total value (nilai) penjualan 7% per tahun </w:t>
            </w:r>
            <w:r>
              <w:rPr>
                <w:b/>
                <w:i/>
                <w:u w:val="single"/>
              </w:rPr>
              <w:t xml:space="preserve">Tercapai </w:t>
            </w:r>
            <w:r>
              <w:t>realisasi sebesar 1</w:t>
            </w:r>
            <w:r w:rsidR="00276F4C">
              <w:t>0</w:t>
            </w:r>
            <w:r>
              <w:t>.0%.</w:t>
            </w:r>
          </w:p>
          <w:p w:rsidR="00767624" w:rsidRDefault="00767624" w:rsidP="00767624">
            <w:pPr>
              <w:numPr>
                <w:ilvl w:val="0"/>
                <w:numId w:val="2"/>
              </w:numPr>
              <w:tabs>
                <w:tab w:val="clear" w:pos="1152"/>
                <w:tab w:val="num" w:pos="792"/>
              </w:tabs>
              <w:ind w:left="792"/>
            </w:pPr>
            <w:r>
              <w:t>Pencapaian market share lokal minimal 60% atau minimal 1.</w:t>
            </w:r>
            <w:r w:rsidR="00276F4C">
              <w:t>0</w:t>
            </w:r>
            <w:r>
              <w:t xml:space="preserve">00.000 unit produk per tahun </w:t>
            </w:r>
            <w:r>
              <w:rPr>
                <w:b/>
                <w:i/>
                <w:u w:val="single"/>
              </w:rPr>
              <w:t>T</w:t>
            </w:r>
            <w:r w:rsidR="00276F4C">
              <w:rPr>
                <w:b/>
                <w:i/>
                <w:u w:val="single"/>
              </w:rPr>
              <w:t>idak T</w:t>
            </w:r>
            <w:r>
              <w:rPr>
                <w:b/>
                <w:i/>
                <w:u w:val="single"/>
              </w:rPr>
              <w:t xml:space="preserve">ercapai </w:t>
            </w:r>
            <w:r>
              <w:t xml:space="preserve">realisasi sebesar </w:t>
            </w:r>
            <w:r w:rsidR="00276F4C">
              <w:t>948.271 unit</w:t>
            </w:r>
          </w:p>
          <w:p w:rsidR="00767624" w:rsidRPr="00B93ADA" w:rsidRDefault="00767624" w:rsidP="00767624">
            <w:pPr>
              <w:numPr>
                <w:ilvl w:val="0"/>
                <w:numId w:val="2"/>
              </w:numPr>
              <w:tabs>
                <w:tab w:val="clear" w:pos="1152"/>
                <w:tab w:val="num" w:pos="792"/>
              </w:tabs>
              <w:ind w:left="792"/>
            </w:pPr>
            <w:r>
              <w:t xml:space="preserve">Pencapaian penjualan eksport minimal 10% dari total penjualan lokal </w:t>
            </w:r>
            <w:r>
              <w:rPr>
                <w:b/>
                <w:i/>
                <w:u w:val="single"/>
              </w:rPr>
              <w:t xml:space="preserve">Tidak Tercapai </w:t>
            </w:r>
            <w:r>
              <w:t xml:space="preserve">realisasi sebesar </w:t>
            </w:r>
            <w:r w:rsidR="00276F4C">
              <w:t>5.6</w:t>
            </w:r>
            <w:r>
              <w:t>%</w:t>
            </w:r>
          </w:p>
          <w:p w:rsidR="00767624" w:rsidRPr="00400BE8" w:rsidRDefault="00767624" w:rsidP="00767624">
            <w:pPr>
              <w:numPr>
                <w:ilvl w:val="0"/>
                <w:numId w:val="2"/>
              </w:numPr>
              <w:tabs>
                <w:tab w:val="clear" w:pos="1152"/>
                <w:tab w:val="num" w:pos="792"/>
              </w:tabs>
              <w:ind w:left="792"/>
            </w:pPr>
            <w:r w:rsidRPr="00B93ADA">
              <w:rPr>
                <w:u w:val="single"/>
              </w:rPr>
              <w:t>P</w:t>
            </w:r>
            <w:r w:rsidRPr="00B93ADA">
              <w:t>e</w:t>
            </w:r>
            <w:r>
              <w:t xml:space="preserve">manfaatan dari aspek sumber daya minimal 80% </w:t>
            </w:r>
            <w:r>
              <w:rPr>
                <w:b/>
                <w:i/>
                <w:u w:val="single"/>
              </w:rPr>
              <w:t xml:space="preserve">Tidak Tercapai  </w:t>
            </w:r>
            <w:r w:rsidRPr="00400BE8">
              <w:t xml:space="preserve">realisasi </w:t>
            </w:r>
            <w:r>
              <w:t>sebesar 7</w:t>
            </w:r>
            <w:r w:rsidR="00276F4C">
              <w:t>6</w:t>
            </w:r>
            <w:r w:rsidRPr="00400BE8">
              <w:t>%</w:t>
            </w:r>
          </w:p>
          <w:p w:rsidR="00767624" w:rsidRDefault="00767624" w:rsidP="00767624">
            <w:pPr>
              <w:numPr>
                <w:ilvl w:val="0"/>
                <w:numId w:val="2"/>
              </w:numPr>
              <w:tabs>
                <w:tab w:val="clear" w:pos="1152"/>
                <w:tab w:val="num" w:pos="792"/>
              </w:tabs>
              <w:ind w:left="792"/>
            </w:pPr>
            <w:r>
              <w:t>Aspek rasio pengembalian investasi</w:t>
            </w:r>
            <w:r w:rsidR="00276F4C">
              <w:t xml:space="preserve"> (ROI)</w:t>
            </w:r>
            <w:r>
              <w:t xml:space="preserve"> minimal 5% per tahun </w:t>
            </w:r>
            <w:r>
              <w:rPr>
                <w:b/>
                <w:i/>
                <w:u w:val="single"/>
              </w:rPr>
              <w:t xml:space="preserve">Tidak Tercapai  </w:t>
            </w:r>
            <w:r>
              <w:t xml:space="preserve">realisasi </w:t>
            </w:r>
            <w:r w:rsidR="00C90F77">
              <w:t>sebesar 2.1</w:t>
            </w:r>
            <w:r>
              <w:t>%</w:t>
            </w:r>
          </w:p>
          <w:p w:rsidR="00547083" w:rsidRPr="00767624" w:rsidRDefault="00767624" w:rsidP="00C90F77">
            <w:pPr>
              <w:numPr>
                <w:ilvl w:val="0"/>
                <w:numId w:val="2"/>
              </w:numPr>
              <w:tabs>
                <w:tab w:val="clear" w:pos="1152"/>
                <w:tab w:val="num" w:pos="792"/>
              </w:tabs>
              <w:ind w:left="792"/>
            </w:pPr>
            <w:r>
              <w:t xml:space="preserve">Kegagalan maksimal 0,5% dari total jumlah produksi </w:t>
            </w:r>
            <w:r>
              <w:rPr>
                <w:b/>
                <w:i/>
                <w:u w:val="single"/>
              </w:rPr>
              <w:t>Tercapai</w:t>
            </w:r>
            <w:r>
              <w:t xml:space="preserve"> realisasi 0,</w:t>
            </w:r>
            <w:r w:rsidR="00C90F77">
              <w:t>5</w:t>
            </w:r>
            <w:r>
              <w:t>% (gagal G2)</w:t>
            </w:r>
          </w:p>
        </w:tc>
      </w:tr>
      <w:tr w:rsidR="00927D13" w:rsidTr="00C02236">
        <w:tc>
          <w:tcPr>
            <w:tcW w:w="10980" w:type="dxa"/>
            <w:gridSpan w:val="11"/>
          </w:tcPr>
          <w:p w:rsidR="00927D13" w:rsidRDefault="00927D13" w:rsidP="00033F12">
            <w:pPr>
              <w:pStyle w:val="ListParagraph"/>
              <w:numPr>
                <w:ilvl w:val="0"/>
                <w:numId w:val="1"/>
              </w:numPr>
              <w:jc w:val="both"/>
              <w:rPr>
                <w:b/>
                <w:bCs/>
              </w:rPr>
            </w:pPr>
            <w:r>
              <w:rPr>
                <w:b/>
                <w:bCs/>
              </w:rPr>
              <w:t>REVIEW KECUKUPAN SUMBER DAYA</w:t>
            </w:r>
          </w:p>
          <w:p w:rsidR="00927D13" w:rsidRPr="0066606D" w:rsidRDefault="00F35539" w:rsidP="0066606D">
            <w:pPr>
              <w:ind w:left="432"/>
              <w:jc w:val="both"/>
              <w:rPr>
                <w:bCs/>
              </w:rPr>
            </w:pPr>
            <w:r>
              <w:rPr>
                <w:bCs/>
              </w:rPr>
              <w:t xml:space="preserve">Realisasi </w:t>
            </w:r>
            <w:r w:rsidR="00927D13" w:rsidRPr="0066606D">
              <w:rPr>
                <w:bCs/>
              </w:rPr>
              <w:t xml:space="preserve">Perencanaan kebutuhan Sumber daya </w:t>
            </w:r>
            <w:r w:rsidR="00DD16D4">
              <w:rPr>
                <w:bCs/>
              </w:rPr>
              <w:t xml:space="preserve">dan pengembangannya </w:t>
            </w:r>
            <w:r w:rsidR="00927D13" w:rsidRPr="0066606D">
              <w:rPr>
                <w:bCs/>
              </w:rPr>
              <w:t xml:space="preserve">untuk </w:t>
            </w:r>
            <w:r w:rsidR="00B65E2E">
              <w:rPr>
                <w:bCs/>
              </w:rPr>
              <w:t>mendukung kinerja organisasi tahun 2019 :</w:t>
            </w:r>
            <w:r w:rsidR="00927D13" w:rsidRPr="0066606D">
              <w:rPr>
                <w:bCs/>
              </w:rPr>
              <w:t>:</w:t>
            </w:r>
          </w:p>
          <w:p w:rsidR="00927D13" w:rsidRDefault="00706352" w:rsidP="00033F12">
            <w:pPr>
              <w:pStyle w:val="ListParagraph"/>
              <w:numPr>
                <w:ilvl w:val="0"/>
                <w:numId w:val="9"/>
              </w:numPr>
              <w:ind w:left="1242"/>
              <w:jc w:val="both"/>
              <w:rPr>
                <w:bCs/>
              </w:rPr>
            </w:pPr>
            <w:r>
              <w:rPr>
                <w:bCs/>
              </w:rPr>
              <w:t>Sumber Daya Manusia</w:t>
            </w:r>
          </w:p>
          <w:p w:rsidR="00706352" w:rsidRDefault="00B65E2E" w:rsidP="00033F12">
            <w:pPr>
              <w:pStyle w:val="ListParagraph"/>
              <w:numPr>
                <w:ilvl w:val="0"/>
                <w:numId w:val="15"/>
              </w:numPr>
              <w:jc w:val="both"/>
              <w:rPr>
                <w:bCs/>
              </w:rPr>
            </w:pPr>
            <w:r>
              <w:rPr>
                <w:bCs/>
              </w:rPr>
              <w:t>Belum semua bagian memiliki matrik kompetensi sesuai dengan struktur ter up date</w:t>
            </w:r>
          </w:p>
          <w:p w:rsidR="00706352" w:rsidRDefault="00B65E2E" w:rsidP="00033F12">
            <w:pPr>
              <w:pStyle w:val="ListParagraph"/>
              <w:numPr>
                <w:ilvl w:val="0"/>
                <w:numId w:val="15"/>
              </w:numPr>
              <w:jc w:val="both"/>
              <w:rPr>
                <w:bCs/>
              </w:rPr>
            </w:pPr>
            <w:r>
              <w:rPr>
                <w:bCs/>
              </w:rPr>
              <w:t>Beberapa bagian job deskripsi belum di update dan juga belum disosialisasikan (belum ada bukti sosialisasi)</w:t>
            </w:r>
          </w:p>
          <w:p w:rsidR="00B65E2E" w:rsidRPr="00706352" w:rsidRDefault="00B65E2E" w:rsidP="00033F12">
            <w:pPr>
              <w:pStyle w:val="ListParagraph"/>
              <w:numPr>
                <w:ilvl w:val="0"/>
                <w:numId w:val="15"/>
              </w:numPr>
              <w:jc w:val="both"/>
              <w:rPr>
                <w:bCs/>
              </w:rPr>
            </w:pPr>
            <w:r>
              <w:rPr>
                <w:bCs/>
              </w:rPr>
              <w:t>Beberapa proses (training atau up grade) pengetahuan terhadap personil yang ditunjuk untuk tugas khusus (Inspeksi QC) belum ada bukti pernah dilakukan</w:t>
            </w:r>
          </w:p>
          <w:p w:rsidR="0066606D" w:rsidRDefault="00DD16D4" w:rsidP="00033F12">
            <w:pPr>
              <w:pStyle w:val="ListParagraph"/>
              <w:numPr>
                <w:ilvl w:val="0"/>
                <w:numId w:val="9"/>
              </w:numPr>
              <w:ind w:left="1242"/>
              <w:jc w:val="both"/>
              <w:rPr>
                <w:bCs/>
              </w:rPr>
            </w:pPr>
            <w:r>
              <w:rPr>
                <w:bCs/>
              </w:rPr>
              <w:t>Sumber Daya Mesin :</w:t>
            </w:r>
          </w:p>
          <w:p w:rsidR="00DD16D4" w:rsidRDefault="00B65E2E" w:rsidP="00033F12">
            <w:pPr>
              <w:pStyle w:val="ListParagraph"/>
              <w:numPr>
                <w:ilvl w:val="0"/>
                <w:numId w:val="16"/>
              </w:numPr>
              <w:ind w:left="1602"/>
              <w:jc w:val="both"/>
              <w:rPr>
                <w:bCs/>
              </w:rPr>
            </w:pPr>
            <w:r>
              <w:rPr>
                <w:bCs/>
              </w:rPr>
              <w:t>Kondisi mesin dan status mesin selalu dalam kondisi ter update dan bukti catatan (record) nya tersimpan dengan baik</w:t>
            </w:r>
          </w:p>
          <w:p w:rsidR="00DD16D4" w:rsidRPr="00DD16D4" w:rsidRDefault="00E32DA0" w:rsidP="00033F12">
            <w:pPr>
              <w:pStyle w:val="ListParagraph"/>
              <w:numPr>
                <w:ilvl w:val="0"/>
                <w:numId w:val="16"/>
              </w:numPr>
              <w:ind w:left="1602"/>
              <w:jc w:val="both"/>
              <w:rPr>
                <w:bCs/>
              </w:rPr>
            </w:pPr>
            <w:r>
              <w:rPr>
                <w:bCs/>
              </w:rPr>
              <w:t>Departemen yang melakukan pengajuan pengadaan alat bantu (RnD) tidak melakukan (memiliki) update catatan (record) monitoring realisasi dari pengajuan pengadaan setelah tahun 2018</w:t>
            </w:r>
          </w:p>
          <w:p w:rsidR="0066606D" w:rsidRDefault="00DD16D4" w:rsidP="00033F12">
            <w:pPr>
              <w:pStyle w:val="ListParagraph"/>
              <w:numPr>
                <w:ilvl w:val="0"/>
                <w:numId w:val="9"/>
              </w:numPr>
              <w:ind w:left="1242"/>
              <w:jc w:val="both"/>
              <w:rPr>
                <w:bCs/>
              </w:rPr>
            </w:pPr>
            <w:r>
              <w:rPr>
                <w:bCs/>
              </w:rPr>
              <w:t>Infrastruktur :</w:t>
            </w:r>
          </w:p>
          <w:p w:rsidR="00DD16D4" w:rsidRPr="00E32DA0" w:rsidRDefault="00E32DA0" w:rsidP="00E32DA0">
            <w:pPr>
              <w:ind w:left="1242"/>
              <w:jc w:val="both"/>
              <w:rPr>
                <w:bCs/>
              </w:rPr>
            </w:pPr>
            <w:r>
              <w:rPr>
                <w:bCs/>
              </w:rPr>
              <w:t>Lay Out di beberapa area belum up date sesuai dengan kondisi actual atau sebaliknya rencana untuk perubahan Lay out sudah ada akan tetapi realisasinya belum terjadi (belum sesuai dengan yang direncakan)</w:t>
            </w:r>
          </w:p>
        </w:tc>
      </w:tr>
      <w:tr w:rsidR="0036786C" w:rsidTr="00527340">
        <w:tc>
          <w:tcPr>
            <w:tcW w:w="10980" w:type="dxa"/>
            <w:gridSpan w:val="11"/>
          </w:tcPr>
          <w:p w:rsidR="00C773BF" w:rsidRPr="00C773BF" w:rsidRDefault="006618D7" w:rsidP="00033F12">
            <w:pPr>
              <w:pStyle w:val="ListParagraph"/>
              <w:numPr>
                <w:ilvl w:val="0"/>
                <w:numId w:val="5"/>
              </w:numPr>
            </w:pPr>
            <w:r w:rsidRPr="00FE581C">
              <w:rPr>
                <w:b/>
              </w:rPr>
              <w:t xml:space="preserve">REVIEW STATUS TINDAKAN KOREKTIF </w:t>
            </w:r>
          </w:p>
          <w:p w:rsidR="006618D7" w:rsidRPr="006618D7" w:rsidRDefault="006618D7" w:rsidP="00033F12">
            <w:pPr>
              <w:numPr>
                <w:ilvl w:val="0"/>
                <w:numId w:val="3"/>
              </w:numPr>
              <w:tabs>
                <w:tab w:val="clear" w:pos="1584"/>
                <w:tab w:val="num" w:pos="792"/>
              </w:tabs>
              <w:ind w:left="792"/>
            </w:pPr>
            <w:r w:rsidRPr="006618D7">
              <w:t xml:space="preserve">Tindakan Korektif yang </w:t>
            </w:r>
            <w:r w:rsidR="00FE581C">
              <w:t xml:space="preserve">sudah </w:t>
            </w:r>
            <w:r w:rsidRPr="006618D7">
              <w:t xml:space="preserve">dilakukan </w:t>
            </w:r>
            <w:r w:rsidR="00FE581C">
              <w:t>sampai dengan</w:t>
            </w:r>
            <w:r w:rsidRPr="006618D7">
              <w:t xml:space="preserve"> </w:t>
            </w:r>
            <w:r w:rsidR="00D74B59">
              <w:t xml:space="preserve">tanggal 18 Mei 2020 saat </w:t>
            </w:r>
            <w:r w:rsidR="007644C6">
              <w:t>pelaksanaan Tinjau</w:t>
            </w:r>
            <w:r w:rsidR="00DD19FC">
              <w:t>a</w:t>
            </w:r>
            <w:r w:rsidR="007644C6">
              <w:t xml:space="preserve">n manajemen semester </w:t>
            </w:r>
            <w:r w:rsidR="00886D61">
              <w:t>2</w:t>
            </w:r>
            <w:r w:rsidR="007644C6">
              <w:t xml:space="preserve"> tahun </w:t>
            </w:r>
            <w:r w:rsidR="00C71C92">
              <w:t xml:space="preserve"> 201</w:t>
            </w:r>
            <w:r w:rsidR="00DD19FC">
              <w:t>9</w:t>
            </w:r>
            <w:r w:rsidRPr="006618D7">
              <w:t xml:space="preserve"> :</w:t>
            </w:r>
          </w:p>
          <w:p w:rsidR="006618D7" w:rsidRPr="00566B18" w:rsidRDefault="00FE581C" w:rsidP="00071145">
            <w:pPr>
              <w:ind w:left="1062"/>
            </w:pPr>
            <w:r>
              <w:t xml:space="preserve">Dari total </w:t>
            </w:r>
            <w:r w:rsidR="00F96981">
              <w:t>6</w:t>
            </w:r>
            <w:r w:rsidR="00D74B59">
              <w:t>0</w:t>
            </w:r>
            <w:r w:rsidR="00602E55">
              <w:t xml:space="preserve"> </w:t>
            </w:r>
            <w:r w:rsidR="006618D7" w:rsidRPr="006618D7">
              <w:t xml:space="preserve">temuan ketidak sesuaian </w:t>
            </w:r>
            <w:r w:rsidR="00D74B59">
              <w:t>semuanya belum dinyatakan “Closed” karena masih dalam progress dan belum dilakukan audit verifik</w:t>
            </w:r>
            <w:r w:rsidR="00071145">
              <w:t>a</w:t>
            </w:r>
            <w:r w:rsidR="00D74B59">
              <w:t>si ulang</w:t>
            </w:r>
            <w:r w:rsidR="00084584">
              <w:t xml:space="preserve"> </w:t>
            </w:r>
            <w:r w:rsidR="00F96981">
              <w:t>yang direncanakan akan dilaksanakan pada awal bulan juni 2020</w:t>
            </w:r>
          </w:p>
        </w:tc>
      </w:tr>
      <w:tr w:rsidR="00033F12" w:rsidTr="00527340">
        <w:tc>
          <w:tcPr>
            <w:tcW w:w="10980" w:type="dxa"/>
            <w:gridSpan w:val="11"/>
          </w:tcPr>
          <w:p w:rsidR="00033F12" w:rsidRDefault="00033F12" w:rsidP="00033F12">
            <w:pPr>
              <w:pStyle w:val="ListParagraph"/>
              <w:numPr>
                <w:ilvl w:val="0"/>
                <w:numId w:val="5"/>
              </w:numPr>
              <w:rPr>
                <w:b/>
              </w:rPr>
            </w:pPr>
            <w:r>
              <w:rPr>
                <w:b/>
              </w:rPr>
              <w:t>REVIEW EFEKTIVITAS TINDAKAN YANG DIAMBIL DALAM MEMENUHI RESIKO DAN PELUANG :</w:t>
            </w:r>
          </w:p>
          <w:p w:rsidR="00033F12" w:rsidRPr="007644C6" w:rsidRDefault="007644C6" w:rsidP="00033F12">
            <w:pPr>
              <w:pStyle w:val="ListParagraph"/>
              <w:numPr>
                <w:ilvl w:val="0"/>
                <w:numId w:val="19"/>
              </w:numPr>
              <w:rPr>
                <w:b/>
              </w:rPr>
            </w:pPr>
            <w:r>
              <w:t xml:space="preserve">Dari hasil audit terhadap </w:t>
            </w:r>
            <w:r w:rsidR="00DD19FC">
              <w:t>1</w:t>
            </w:r>
            <w:r w:rsidR="00F67C6D">
              <w:t>3</w:t>
            </w:r>
            <w:r>
              <w:t xml:space="preserve"> (</w:t>
            </w:r>
            <w:r w:rsidR="00F67C6D">
              <w:t xml:space="preserve">Tiga Belas) area audit </w:t>
            </w:r>
            <w:r>
              <w:t xml:space="preserve">yang sudah dilakukan selama periode </w:t>
            </w:r>
            <w:r w:rsidR="00F67C6D">
              <w:t>Maret</w:t>
            </w:r>
            <w:r w:rsidR="00DD19FC">
              <w:t xml:space="preserve"> </w:t>
            </w:r>
            <w:r>
              <w:t xml:space="preserve">sampai dengan </w:t>
            </w:r>
            <w:r w:rsidR="00F67C6D">
              <w:t>April 2020</w:t>
            </w:r>
            <w:r>
              <w:t xml:space="preserve"> hasilnya :</w:t>
            </w:r>
          </w:p>
          <w:p w:rsidR="007644C6" w:rsidRDefault="00F96981" w:rsidP="007644C6">
            <w:pPr>
              <w:pStyle w:val="ListParagraph"/>
              <w:numPr>
                <w:ilvl w:val="0"/>
                <w:numId w:val="20"/>
              </w:numPr>
              <w:ind w:left="1062"/>
            </w:pPr>
            <w:r>
              <w:lastRenderedPageBreak/>
              <w:t xml:space="preserve">Belum </w:t>
            </w:r>
            <w:r w:rsidR="00F67C6D">
              <w:t>Semua area departemen (13)</w:t>
            </w:r>
            <w:r w:rsidR="009550F8">
              <w:t xml:space="preserve"> </w:t>
            </w:r>
            <w:r w:rsidR="00071145">
              <w:t xml:space="preserve">yang di audit sudah </w:t>
            </w:r>
            <w:r w:rsidR="009550F8">
              <w:t xml:space="preserve">melakukan </w:t>
            </w:r>
            <w:r w:rsidR="007644C6">
              <w:t>review dan analisa terhadap efektivitas dari tindakan yang diambil dalam mengantisipasi resiko yang akan timbul sebagai dampak dari proses pekerjaan yang menjadi tanggung jawab di departemen masing-masing</w:t>
            </w:r>
          </w:p>
          <w:p w:rsidR="00902C99" w:rsidRPr="007644C6" w:rsidRDefault="00F96981" w:rsidP="00902C99">
            <w:pPr>
              <w:pStyle w:val="ListParagraph"/>
              <w:numPr>
                <w:ilvl w:val="0"/>
                <w:numId w:val="20"/>
              </w:numPr>
              <w:ind w:left="1062"/>
            </w:pPr>
            <w:r>
              <w:t xml:space="preserve">Untuk bagian </w:t>
            </w:r>
            <w:r w:rsidR="00902C99">
              <w:t>MR dan ISO tim tidak dibuat analisa resiko pekerjaan</w:t>
            </w:r>
          </w:p>
        </w:tc>
      </w:tr>
      <w:tr w:rsidR="006618D7" w:rsidTr="00527340">
        <w:tc>
          <w:tcPr>
            <w:tcW w:w="10980" w:type="dxa"/>
            <w:gridSpan w:val="11"/>
          </w:tcPr>
          <w:p w:rsidR="006618D7" w:rsidRDefault="006618D7" w:rsidP="00033F12">
            <w:pPr>
              <w:numPr>
                <w:ilvl w:val="0"/>
                <w:numId w:val="5"/>
              </w:numPr>
              <w:rPr>
                <w:b/>
              </w:rPr>
            </w:pPr>
            <w:r>
              <w:rPr>
                <w:b/>
              </w:rPr>
              <w:lastRenderedPageBreak/>
              <w:t>KEPUTUSAN MANAJEMEN BERKAITAN DENGAN SISTEM MANAJEMEN MUTU ISO 9001:20</w:t>
            </w:r>
            <w:r w:rsidR="00ED3EB7">
              <w:rPr>
                <w:b/>
              </w:rPr>
              <w:t>15</w:t>
            </w:r>
            <w:r>
              <w:rPr>
                <w:b/>
              </w:rPr>
              <w:t xml:space="preserve"> ADALAH SEBAGAI BERIKUT :</w:t>
            </w:r>
          </w:p>
          <w:p w:rsidR="00FD1C59" w:rsidRPr="00FD1C59" w:rsidRDefault="00C71C92" w:rsidP="00033F12">
            <w:pPr>
              <w:numPr>
                <w:ilvl w:val="0"/>
                <w:numId w:val="4"/>
              </w:numPr>
              <w:tabs>
                <w:tab w:val="clear" w:pos="360"/>
                <w:tab w:val="num" w:pos="792"/>
              </w:tabs>
              <w:ind w:left="792"/>
              <w:rPr>
                <w:b/>
              </w:rPr>
            </w:pPr>
            <w:r>
              <w:t>Manajemen mengharapkan kepada semua bagian agar</w:t>
            </w:r>
            <w:r w:rsidR="006618D7">
              <w:t xml:space="preserve"> </w:t>
            </w:r>
            <w:r>
              <w:t xml:space="preserve">serius </w:t>
            </w:r>
            <w:r w:rsidR="00FE581C">
              <w:t>dan aktif dalam proses</w:t>
            </w:r>
            <w:r>
              <w:t xml:space="preserve"> </w:t>
            </w:r>
            <w:r w:rsidR="00F66637">
              <w:t>pelaksanaan  Sistem Manajemen Mutu (SMM) ISO 9001:2015</w:t>
            </w:r>
            <w:r w:rsidR="00BD53B9">
              <w:t xml:space="preserve"> khususnya dengan banyaknya temuan AMI yaitu sebanyak 6</w:t>
            </w:r>
            <w:r w:rsidR="005276F6">
              <w:t xml:space="preserve">0 temuan, dan diharapkan dapat </w:t>
            </w:r>
            <w:r w:rsidR="005276F6" w:rsidRPr="005276F6">
              <w:rPr>
                <w:b/>
              </w:rPr>
              <w:t>“C</w:t>
            </w:r>
            <w:r w:rsidR="00BD53B9" w:rsidRPr="005276F6">
              <w:rPr>
                <w:b/>
              </w:rPr>
              <w:t>losed</w:t>
            </w:r>
            <w:r w:rsidR="005276F6" w:rsidRPr="005276F6">
              <w:rPr>
                <w:b/>
              </w:rPr>
              <w:t>”</w:t>
            </w:r>
            <w:r w:rsidR="00BD53B9">
              <w:t xml:space="preserve"> sesuai dengan waktu yang telah direncanakan </w:t>
            </w:r>
          </w:p>
          <w:p w:rsidR="006618D7" w:rsidRPr="00FD1C59" w:rsidRDefault="00C71C92" w:rsidP="00033F12">
            <w:pPr>
              <w:numPr>
                <w:ilvl w:val="0"/>
                <w:numId w:val="4"/>
              </w:numPr>
              <w:tabs>
                <w:tab w:val="clear" w:pos="360"/>
                <w:tab w:val="num" w:pos="792"/>
              </w:tabs>
              <w:ind w:left="792"/>
              <w:rPr>
                <w:b/>
              </w:rPr>
            </w:pPr>
            <w:r>
              <w:t xml:space="preserve">Managemen </w:t>
            </w:r>
            <w:r w:rsidR="00F66637">
              <w:t xml:space="preserve">mengharapkan semua temuan terkait </w:t>
            </w:r>
            <w:r w:rsidR="00BD53B9">
              <w:t>dengan rencana perluasan scope yaitu penambahan line C-PRO dan Wood Line agar bisa diselesaikan sebelum bulan juni tahun 2020, agar pada saat eksternal audit tidak banyak ditemukan adanya temuan audit</w:t>
            </w:r>
          </w:p>
          <w:p w:rsidR="00F76C40" w:rsidRPr="00B3113F" w:rsidRDefault="00C71C92" w:rsidP="00033F12">
            <w:pPr>
              <w:numPr>
                <w:ilvl w:val="0"/>
                <w:numId w:val="4"/>
              </w:numPr>
              <w:tabs>
                <w:tab w:val="clear" w:pos="360"/>
                <w:tab w:val="num" w:pos="792"/>
              </w:tabs>
              <w:ind w:left="792"/>
              <w:rPr>
                <w:b/>
              </w:rPr>
            </w:pPr>
            <w:r>
              <w:t xml:space="preserve">Manajemen memutuskan </w:t>
            </w:r>
            <w:r w:rsidR="000F7E7B">
              <w:t xml:space="preserve">berdasar hasil audit agar </w:t>
            </w:r>
            <w:r>
              <w:t xml:space="preserve"> :</w:t>
            </w:r>
          </w:p>
          <w:p w:rsidR="000D64C3" w:rsidRDefault="000F7E7B" w:rsidP="00033F12">
            <w:pPr>
              <w:pStyle w:val="ListParagraph"/>
              <w:numPr>
                <w:ilvl w:val="0"/>
                <w:numId w:val="7"/>
              </w:numPr>
              <w:ind w:left="1152"/>
            </w:pPr>
            <w:r>
              <w:t xml:space="preserve">Semua departemen lebih focus </w:t>
            </w:r>
            <w:r w:rsidR="00BD53B9">
              <w:t>dalam menyelesaikan tindakan perbaikan terhadap temuan AMI, apalagi yang terkait dengan rencana perluasan scope</w:t>
            </w:r>
          </w:p>
          <w:p w:rsidR="000D64C3" w:rsidRDefault="00BD53B9" w:rsidP="00033F12">
            <w:pPr>
              <w:pStyle w:val="ListParagraph"/>
              <w:numPr>
                <w:ilvl w:val="0"/>
                <w:numId w:val="7"/>
              </w:numPr>
              <w:ind w:left="1152"/>
            </w:pPr>
            <w:r>
              <w:t xml:space="preserve">Temuan yang sifatnya minor agar diselesaikan secepatnya terutama yang terkait dengan program yang menjadi focus dari manajemen yaitu </w:t>
            </w:r>
            <w:r w:rsidR="005F36DB">
              <w:t>master Planning</w:t>
            </w:r>
          </w:p>
          <w:p w:rsidR="00C4104D" w:rsidRPr="00566B18" w:rsidRDefault="00571895" w:rsidP="005A4896">
            <w:pPr>
              <w:pStyle w:val="ListParagraph"/>
              <w:numPr>
                <w:ilvl w:val="0"/>
                <w:numId w:val="7"/>
              </w:numPr>
              <w:ind w:left="1152"/>
            </w:pPr>
            <w:r>
              <w:t xml:space="preserve">Improvement atau revisi terhadap prosedur yang ada,  terutama prosedur yang </w:t>
            </w:r>
            <w:r w:rsidR="005A4896">
              <w:t xml:space="preserve">sudah tidak up date </w:t>
            </w:r>
            <w:r w:rsidR="00F001DD">
              <w:t xml:space="preserve">dan sudah tidak </w:t>
            </w:r>
            <w:r w:rsidR="005A4896">
              <w:t>sesuai dengan kebutuhan saat ini</w:t>
            </w:r>
            <w:r w:rsidR="005F36DB">
              <w:t xml:space="preserve"> </w:t>
            </w:r>
          </w:p>
        </w:tc>
      </w:tr>
      <w:tr w:rsidR="00D67172" w:rsidTr="00D67172">
        <w:trPr>
          <w:trHeight w:val="3311"/>
        </w:trPr>
        <w:tc>
          <w:tcPr>
            <w:tcW w:w="10980" w:type="dxa"/>
            <w:gridSpan w:val="11"/>
          </w:tcPr>
          <w:p w:rsidR="00D67172" w:rsidRDefault="00D67172" w:rsidP="00BB3174">
            <w:pPr>
              <w:rPr>
                <w:b/>
              </w:rPr>
            </w:pPr>
          </w:p>
          <w:p w:rsidR="00D67172" w:rsidRDefault="00D67172" w:rsidP="00BB3174">
            <w:pPr>
              <w:rPr>
                <w:b/>
              </w:rPr>
            </w:pPr>
          </w:p>
          <w:p w:rsidR="00D67172" w:rsidRDefault="00D67172" w:rsidP="00BB3174">
            <w:pPr>
              <w:rPr>
                <w:b/>
              </w:rPr>
            </w:pPr>
          </w:p>
          <w:p w:rsidR="00D67172" w:rsidRDefault="00D67172" w:rsidP="00BB3174">
            <w:pPr>
              <w:rPr>
                <w:b/>
              </w:rPr>
            </w:pPr>
          </w:p>
          <w:p w:rsidR="00D67172" w:rsidRDefault="00D67172" w:rsidP="00BB3174">
            <w:pPr>
              <w:rPr>
                <w:b/>
              </w:rPr>
            </w:pPr>
          </w:p>
          <w:p w:rsidR="00D67172" w:rsidRDefault="00D67172" w:rsidP="00BB3174">
            <w:pPr>
              <w:rPr>
                <w:b/>
              </w:rPr>
            </w:pPr>
          </w:p>
          <w:p w:rsidR="00D67172" w:rsidRDefault="00D67172" w:rsidP="00BB3174">
            <w:pPr>
              <w:rPr>
                <w:b/>
              </w:rPr>
            </w:pPr>
          </w:p>
          <w:p w:rsidR="00D67172" w:rsidRDefault="00D67172" w:rsidP="00BB3174">
            <w:pPr>
              <w:rPr>
                <w:b/>
              </w:rPr>
            </w:pPr>
          </w:p>
          <w:p w:rsidR="00D67172" w:rsidRDefault="00D67172" w:rsidP="00BB3174">
            <w:pPr>
              <w:rPr>
                <w:b/>
              </w:rPr>
            </w:pPr>
          </w:p>
          <w:p w:rsidR="00D67172" w:rsidRDefault="00D67172" w:rsidP="00D67172">
            <w:pPr>
              <w:jc w:val="center"/>
              <w:rPr>
                <w:b/>
              </w:rPr>
            </w:pPr>
          </w:p>
          <w:p w:rsidR="00D67172" w:rsidRPr="00D67172" w:rsidRDefault="00D67172" w:rsidP="00D67172">
            <w:pPr>
              <w:jc w:val="center"/>
              <w:rPr>
                <w:b/>
                <w:sz w:val="28"/>
                <w:szCs w:val="28"/>
              </w:rPr>
            </w:pPr>
            <w:r>
              <w:rPr>
                <w:b/>
                <w:noProof/>
                <w:sz w:val="28"/>
                <w:szCs w:val="28"/>
              </w:rPr>
              <w:drawing>
                <wp:anchor distT="0" distB="0" distL="114300" distR="114300" simplePos="0" relativeHeight="251658240" behindDoc="1" locked="0" layoutInCell="1" allowOverlap="1">
                  <wp:simplePos x="0" y="0"/>
                  <wp:positionH relativeFrom="column">
                    <wp:posOffset>2174240</wp:posOffset>
                  </wp:positionH>
                  <wp:positionV relativeFrom="paragraph">
                    <wp:posOffset>-1325880</wp:posOffset>
                  </wp:positionV>
                  <wp:extent cx="1911985" cy="1325245"/>
                  <wp:effectExtent l="19050" t="0" r="0" b="0"/>
                  <wp:wrapTight wrapText="bothSides">
                    <wp:wrapPolygon edited="0">
                      <wp:start x="-215" y="0"/>
                      <wp:lineTo x="-215" y="21424"/>
                      <wp:lineTo x="21521" y="21424"/>
                      <wp:lineTo x="21521" y="0"/>
                      <wp:lineTo x="-215"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911985" cy="1325245"/>
                          </a:xfrm>
                          <a:prstGeom prst="rect">
                            <a:avLst/>
                          </a:prstGeom>
                          <a:noFill/>
                          <a:ln w="9525">
                            <a:noFill/>
                            <a:miter lim="800000"/>
                            <a:headEnd/>
                            <a:tailEnd/>
                          </a:ln>
                        </pic:spPr>
                      </pic:pic>
                    </a:graphicData>
                  </a:graphic>
                </wp:anchor>
              </w:drawing>
            </w:r>
            <w:r w:rsidRPr="00D67172">
              <w:rPr>
                <w:b/>
                <w:sz w:val="28"/>
                <w:szCs w:val="28"/>
              </w:rPr>
              <w:t>Ass. MR PT. Chitose Internasional Tbk</w:t>
            </w:r>
          </w:p>
          <w:p w:rsidR="00D67172" w:rsidRDefault="00D67172" w:rsidP="00BB3174">
            <w:pPr>
              <w:rPr>
                <w:b/>
              </w:rPr>
            </w:pPr>
          </w:p>
          <w:p w:rsidR="00D67172" w:rsidRDefault="00D67172" w:rsidP="00BB3174">
            <w:pPr>
              <w:jc w:val="center"/>
              <w:rPr>
                <w:b/>
              </w:rPr>
            </w:pPr>
          </w:p>
        </w:tc>
      </w:tr>
    </w:tbl>
    <w:p w:rsidR="00E33D3F" w:rsidRDefault="00E33D3F"/>
    <w:sectPr w:rsidR="00E33D3F" w:rsidSect="00223613">
      <w:pgSz w:w="12240" w:h="15840"/>
      <w:pgMar w:top="1008" w:right="1008"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26534"/>
    <w:multiLevelType w:val="hybridMultilevel"/>
    <w:tmpl w:val="9B3CC386"/>
    <w:lvl w:ilvl="0" w:tplc="896C9B58">
      <w:start w:val="1"/>
      <w:numFmt w:val="decimal"/>
      <w:lvlText w:val="%1."/>
      <w:lvlJc w:val="left"/>
      <w:pPr>
        <w:ind w:left="736" w:hanging="360"/>
      </w:pPr>
      <w:rPr>
        <w:b/>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1">
    <w:nsid w:val="13C80A09"/>
    <w:multiLevelType w:val="hybridMultilevel"/>
    <w:tmpl w:val="CBD075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F5242B"/>
    <w:multiLevelType w:val="hybridMultilevel"/>
    <w:tmpl w:val="307EA48A"/>
    <w:lvl w:ilvl="0" w:tplc="5EB80D30">
      <w:start w:val="1"/>
      <w:numFmt w:val="bullet"/>
      <w:lvlText w:val=""/>
      <w:lvlJc w:val="left"/>
      <w:pPr>
        <w:ind w:left="720" w:hanging="360"/>
      </w:pPr>
      <w:rPr>
        <w:rFonts w:ascii="Wingdings" w:hAnsi="Wingdings" w:hint="default"/>
        <w:outline w:val="0"/>
        <w:emboss w:val="0"/>
        <w:imprint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382D49"/>
    <w:multiLevelType w:val="hybridMultilevel"/>
    <w:tmpl w:val="6AAEF2FA"/>
    <w:lvl w:ilvl="0" w:tplc="5EB80D30">
      <w:start w:val="1"/>
      <w:numFmt w:val="bullet"/>
      <w:lvlText w:val=""/>
      <w:lvlJc w:val="left"/>
      <w:pPr>
        <w:ind w:left="720" w:hanging="360"/>
      </w:pPr>
      <w:rPr>
        <w:rFonts w:ascii="Wingdings" w:hAnsi="Wingdings" w:hint="default"/>
        <w:outline w:val="0"/>
        <w:emboss w:val="0"/>
        <w:imprint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35538"/>
    <w:multiLevelType w:val="hybridMultilevel"/>
    <w:tmpl w:val="6B447C5E"/>
    <w:lvl w:ilvl="0" w:tplc="5EB80D30">
      <w:start w:val="1"/>
      <w:numFmt w:val="bullet"/>
      <w:lvlText w:val=""/>
      <w:lvlJc w:val="left"/>
      <w:pPr>
        <w:ind w:left="720" w:hanging="360"/>
      </w:pPr>
      <w:rPr>
        <w:rFonts w:ascii="Wingdings" w:hAnsi="Wingdings" w:hint="default"/>
        <w:outline w:val="0"/>
        <w:emboss w:val="0"/>
        <w:imprint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C1F9C"/>
    <w:multiLevelType w:val="hybridMultilevel"/>
    <w:tmpl w:val="93768C66"/>
    <w:lvl w:ilvl="0" w:tplc="04090005">
      <w:start w:val="1"/>
      <w:numFmt w:val="bullet"/>
      <w:lvlText w:val=""/>
      <w:lvlJc w:val="left"/>
      <w:pPr>
        <w:ind w:left="720" w:hanging="360"/>
      </w:pPr>
      <w:rPr>
        <w:rFonts w:ascii="Wingdings" w:hAnsi="Wingdings" w:hint="default"/>
        <w:outline w:val="0"/>
        <w:emboss w:val="0"/>
        <w:imprint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91270C"/>
    <w:multiLevelType w:val="multilevel"/>
    <w:tmpl w:val="A4863F9E"/>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b w:val="0"/>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FEE121A"/>
    <w:multiLevelType w:val="multilevel"/>
    <w:tmpl w:val="D27216EE"/>
    <w:lvl w:ilvl="0">
      <w:start w:val="7"/>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b w:val="0"/>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20551B2"/>
    <w:multiLevelType w:val="hybridMultilevel"/>
    <w:tmpl w:val="ADF64A8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nsid w:val="2D170F36"/>
    <w:multiLevelType w:val="hybridMultilevel"/>
    <w:tmpl w:val="ADB69D44"/>
    <w:lvl w:ilvl="0" w:tplc="5EB80D30">
      <w:start w:val="1"/>
      <w:numFmt w:val="bullet"/>
      <w:lvlText w:val=""/>
      <w:lvlJc w:val="left"/>
      <w:pPr>
        <w:ind w:left="720" w:hanging="360"/>
      </w:pPr>
      <w:rPr>
        <w:rFonts w:ascii="Wingdings" w:hAnsi="Wingdings" w:hint="default"/>
        <w:outline w:val="0"/>
        <w:emboss w:val="0"/>
        <w:imprint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860786"/>
    <w:multiLevelType w:val="hybridMultilevel"/>
    <w:tmpl w:val="ABFA39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6B45BF0"/>
    <w:multiLevelType w:val="multilevel"/>
    <w:tmpl w:val="764E34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b w:val="0"/>
        <w:i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B766CE1"/>
    <w:multiLevelType w:val="hybridMultilevel"/>
    <w:tmpl w:val="54141138"/>
    <w:lvl w:ilvl="0" w:tplc="5EB80D30">
      <w:start w:val="1"/>
      <w:numFmt w:val="bullet"/>
      <w:lvlText w:val=""/>
      <w:lvlJc w:val="left"/>
      <w:pPr>
        <w:tabs>
          <w:tab w:val="num" w:pos="1584"/>
        </w:tabs>
        <w:ind w:left="1584" w:hanging="360"/>
      </w:pPr>
      <w:rPr>
        <w:rFonts w:ascii="Wingdings" w:hAnsi="Wingdings" w:hint="default"/>
        <w:outline w:val="0"/>
        <w:emboss w:val="0"/>
        <w:imprint w:val="0"/>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3">
    <w:nsid w:val="3E591442"/>
    <w:multiLevelType w:val="hybridMultilevel"/>
    <w:tmpl w:val="95BE193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nsid w:val="44F77407"/>
    <w:multiLevelType w:val="hybridMultilevel"/>
    <w:tmpl w:val="30DA849E"/>
    <w:lvl w:ilvl="0" w:tplc="5EB80D30">
      <w:start w:val="1"/>
      <w:numFmt w:val="bullet"/>
      <w:lvlText w:val=""/>
      <w:lvlJc w:val="left"/>
      <w:pPr>
        <w:ind w:left="1062" w:hanging="360"/>
      </w:pPr>
      <w:rPr>
        <w:rFonts w:ascii="Wingdings" w:hAnsi="Wingdings" w:hint="default"/>
        <w:outline w:val="0"/>
        <w:emboss w:val="0"/>
        <w:imprint w:val="0"/>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5">
    <w:nsid w:val="45854771"/>
    <w:multiLevelType w:val="hybridMultilevel"/>
    <w:tmpl w:val="EE8898C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nsid w:val="465C0616"/>
    <w:multiLevelType w:val="hybridMultilevel"/>
    <w:tmpl w:val="6DEEAA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6E5B90"/>
    <w:multiLevelType w:val="hybridMultilevel"/>
    <w:tmpl w:val="C5B43F8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
    <w:nsid w:val="53675AAE"/>
    <w:multiLevelType w:val="hybridMultilevel"/>
    <w:tmpl w:val="1BACF6AE"/>
    <w:lvl w:ilvl="0" w:tplc="5EB80D30">
      <w:start w:val="1"/>
      <w:numFmt w:val="bullet"/>
      <w:lvlText w:val=""/>
      <w:lvlJc w:val="left"/>
      <w:pPr>
        <w:tabs>
          <w:tab w:val="num" w:pos="1152"/>
        </w:tabs>
        <w:ind w:left="1152" w:hanging="360"/>
      </w:pPr>
      <w:rPr>
        <w:rFonts w:ascii="Wingdings" w:hAnsi="Wingdings" w:hint="default"/>
        <w:outline w:val="0"/>
        <w:emboss w:val="0"/>
        <w:imprint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4D2DD7"/>
    <w:multiLevelType w:val="hybridMultilevel"/>
    <w:tmpl w:val="B73AE0BA"/>
    <w:lvl w:ilvl="0" w:tplc="04090005">
      <w:start w:val="1"/>
      <w:numFmt w:val="bullet"/>
      <w:lvlText w:val=""/>
      <w:lvlJc w:val="left"/>
      <w:pPr>
        <w:ind w:left="1602" w:hanging="360"/>
      </w:pPr>
      <w:rPr>
        <w:rFonts w:ascii="Wingdings" w:hAnsi="Wingdings" w:hint="default"/>
      </w:rPr>
    </w:lvl>
    <w:lvl w:ilvl="1" w:tplc="04090003" w:tentative="1">
      <w:start w:val="1"/>
      <w:numFmt w:val="bullet"/>
      <w:lvlText w:val="o"/>
      <w:lvlJc w:val="left"/>
      <w:pPr>
        <w:ind w:left="2322" w:hanging="360"/>
      </w:pPr>
      <w:rPr>
        <w:rFonts w:ascii="Courier New" w:hAnsi="Courier New" w:cs="Courier New" w:hint="default"/>
      </w:rPr>
    </w:lvl>
    <w:lvl w:ilvl="2" w:tplc="04090005" w:tentative="1">
      <w:start w:val="1"/>
      <w:numFmt w:val="bullet"/>
      <w:lvlText w:val=""/>
      <w:lvlJc w:val="left"/>
      <w:pPr>
        <w:ind w:left="3042" w:hanging="360"/>
      </w:pPr>
      <w:rPr>
        <w:rFonts w:ascii="Wingdings" w:hAnsi="Wingdings" w:hint="default"/>
      </w:rPr>
    </w:lvl>
    <w:lvl w:ilvl="3" w:tplc="04090001" w:tentative="1">
      <w:start w:val="1"/>
      <w:numFmt w:val="bullet"/>
      <w:lvlText w:val=""/>
      <w:lvlJc w:val="left"/>
      <w:pPr>
        <w:ind w:left="3762" w:hanging="360"/>
      </w:pPr>
      <w:rPr>
        <w:rFonts w:ascii="Symbol" w:hAnsi="Symbol" w:hint="default"/>
      </w:rPr>
    </w:lvl>
    <w:lvl w:ilvl="4" w:tplc="04090003" w:tentative="1">
      <w:start w:val="1"/>
      <w:numFmt w:val="bullet"/>
      <w:lvlText w:val="o"/>
      <w:lvlJc w:val="left"/>
      <w:pPr>
        <w:ind w:left="4482" w:hanging="360"/>
      </w:pPr>
      <w:rPr>
        <w:rFonts w:ascii="Courier New" w:hAnsi="Courier New" w:cs="Courier New" w:hint="default"/>
      </w:rPr>
    </w:lvl>
    <w:lvl w:ilvl="5" w:tplc="04090005" w:tentative="1">
      <w:start w:val="1"/>
      <w:numFmt w:val="bullet"/>
      <w:lvlText w:val=""/>
      <w:lvlJc w:val="left"/>
      <w:pPr>
        <w:ind w:left="5202" w:hanging="360"/>
      </w:pPr>
      <w:rPr>
        <w:rFonts w:ascii="Wingdings" w:hAnsi="Wingdings" w:hint="default"/>
      </w:rPr>
    </w:lvl>
    <w:lvl w:ilvl="6" w:tplc="04090001" w:tentative="1">
      <w:start w:val="1"/>
      <w:numFmt w:val="bullet"/>
      <w:lvlText w:val=""/>
      <w:lvlJc w:val="left"/>
      <w:pPr>
        <w:ind w:left="5922" w:hanging="360"/>
      </w:pPr>
      <w:rPr>
        <w:rFonts w:ascii="Symbol" w:hAnsi="Symbol" w:hint="default"/>
      </w:rPr>
    </w:lvl>
    <w:lvl w:ilvl="7" w:tplc="04090003" w:tentative="1">
      <w:start w:val="1"/>
      <w:numFmt w:val="bullet"/>
      <w:lvlText w:val="o"/>
      <w:lvlJc w:val="left"/>
      <w:pPr>
        <w:ind w:left="6642" w:hanging="360"/>
      </w:pPr>
      <w:rPr>
        <w:rFonts w:ascii="Courier New" w:hAnsi="Courier New" w:cs="Courier New" w:hint="default"/>
      </w:rPr>
    </w:lvl>
    <w:lvl w:ilvl="8" w:tplc="04090005" w:tentative="1">
      <w:start w:val="1"/>
      <w:numFmt w:val="bullet"/>
      <w:lvlText w:val=""/>
      <w:lvlJc w:val="left"/>
      <w:pPr>
        <w:ind w:left="7362" w:hanging="360"/>
      </w:pPr>
      <w:rPr>
        <w:rFonts w:ascii="Wingdings" w:hAnsi="Wingdings" w:hint="default"/>
      </w:rPr>
    </w:lvl>
  </w:abstractNum>
  <w:abstractNum w:abstractNumId="20">
    <w:nsid w:val="5AF82E60"/>
    <w:multiLevelType w:val="hybridMultilevel"/>
    <w:tmpl w:val="890616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nsid w:val="5DAD7393"/>
    <w:multiLevelType w:val="hybridMultilevel"/>
    <w:tmpl w:val="714CCEA8"/>
    <w:lvl w:ilvl="0" w:tplc="0409000F">
      <w:start w:val="1"/>
      <w:numFmt w:val="decimal"/>
      <w:lvlText w:val="%1."/>
      <w:lvlJc w:val="left"/>
      <w:pPr>
        <w:tabs>
          <w:tab w:val="num" w:pos="720"/>
        </w:tabs>
        <w:ind w:left="720" w:hanging="360"/>
      </w:pPr>
    </w:lvl>
    <w:lvl w:ilvl="1" w:tplc="2E46B80E" w:tentative="1">
      <w:start w:val="1"/>
      <w:numFmt w:val="lowerLetter"/>
      <w:lvlText w:val="%2)"/>
      <w:lvlJc w:val="left"/>
      <w:pPr>
        <w:tabs>
          <w:tab w:val="num" w:pos="1440"/>
        </w:tabs>
        <w:ind w:left="1440" w:hanging="360"/>
      </w:pPr>
    </w:lvl>
    <w:lvl w:ilvl="2" w:tplc="6CB27A76" w:tentative="1">
      <w:start w:val="1"/>
      <w:numFmt w:val="lowerLetter"/>
      <w:lvlText w:val="%3)"/>
      <w:lvlJc w:val="left"/>
      <w:pPr>
        <w:tabs>
          <w:tab w:val="num" w:pos="2160"/>
        </w:tabs>
        <w:ind w:left="2160" w:hanging="360"/>
      </w:pPr>
    </w:lvl>
    <w:lvl w:ilvl="3" w:tplc="66842B9A" w:tentative="1">
      <w:start w:val="1"/>
      <w:numFmt w:val="lowerLetter"/>
      <w:lvlText w:val="%4)"/>
      <w:lvlJc w:val="left"/>
      <w:pPr>
        <w:tabs>
          <w:tab w:val="num" w:pos="2880"/>
        </w:tabs>
        <w:ind w:left="2880" w:hanging="360"/>
      </w:pPr>
    </w:lvl>
    <w:lvl w:ilvl="4" w:tplc="0F129A08" w:tentative="1">
      <w:start w:val="1"/>
      <w:numFmt w:val="lowerLetter"/>
      <w:lvlText w:val="%5)"/>
      <w:lvlJc w:val="left"/>
      <w:pPr>
        <w:tabs>
          <w:tab w:val="num" w:pos="3600"/>
        </w:tabs>
        <w:ind w:left="3600" w:hanging="360"/>
      </w:pPr>
    </w:lvl>
    <w:lvl w:ilvl="5" w:tplc="D1264A66" w:tentative="1">
      <w:start w:val="1"/>
      <w:numFmt w:val="lowerLetter"/>
      <w:lvlText w:val="%6)"/>
      <w:lvlJc w:val="left"/>
      <w:pPr>
        <w:tabs>
          <w:tab w:val="num" w:pos="4320"/>
        </w:tabs>
        <w:ind w:left="4320" w:hanging="360"/>
      </w:pPr>
    </w:lvl>
    <w:lvl w:ilvl="6" w:tplc="AB764316" w:tentative="1">
      <w:start w:val="1"/>
      <w:numFmt w:val="lowerLetter"/>
      <w:lvlText w:val="%7)"/>
      <w:lvlJc w:val="left"/>
      <w:pPr>
        <w:tabs>
          <w:tab w:val="num" w:pos="5040"/>
        </w:tabs>
        <w:ind w:left="5040" w:hanging="360"/>
      </w:pPr>
    </w:lvl>
    <w:lvl w:ilvl="7" w:tplc="FF90D19E" w:tentative="1">
      <w:start w:val="1"/>
      <w:numFmt w:val="lowerLetter"/>
      <w:lvlText w:val="%8)"/>
      <w:lvlJc w:val="left"/>
      <w:pPr>
        <w:tabs>
          <w:tab w:val="num" w:pos="5760"/>
        </w:tabs>
        <w:ind w:left="5760" w:hanging="360"/>
      </w:pPr>
    </w:lvl>
    <w:lvl w:ilvl="8" w:tplc="4800A5C6" w:tentative="1">
      <w:start w:val="1"/>
      <w:numFmt w:val="lowerLetter"/>
      <w:lvlText w:val="%9)"/>
      <w:lvlJc w:val="left"/>
      <w:pPr>
        <w:tabs>
          <w:tab w:val="num" w:pos="6480"/>
        </w:tabs>
        <w:ind w:left="6480" w:hanging="360"/>
      </w:pPr>
    </w:lvl>
  </w:abstractNum>
  <w:abstractNum w:abstractNumId="22">
    <w:nsid w:val="642F3BB7"/>
    <w:multiLevelType w:val="hybridMultilevel"/>
    <w:tmpl w:val="56EC21F0"/>
    <w:lvl w:ilvl="0" w:tplc="04090017">
      <w:start w:val="1"/>
      <w:numFmt w:val="lowerLetter"/>
      <w:lvlText w:val="%1)"/>
      <w:lvlJc w:val="left"/>
      <w:pPr>
        <w:tabs>
          <w:tab w:val="num" w:pos="720"/>
        </w:tabs>
        <w:ind w:left="720" w:hanging="360"/>
      </w:pPr>
      <w:rPr>
        <w:rFonts w:hint="default"/>
        <w:sz w:val="24"/>
      </w:rPr>
    </w:lvl>
    <w:lvl w:ilvl="1" w:tplc="7A744A14" w:tentative="1">
      <w:start w:val="1"/>
      <w:numFmt w:val="bullet"/>
      <w:lvlText w:val="•"/>
      <w:lvlJc w:val="left"/>
      <w:pPr>
        <w:tabs>
          <w:tab w:val="num" w:pos="1440"/>
        </w:tabs>
        <w:ind w:left="1440" w:hanging="360"/>
      </w:pPr>
      <w:rPr>
        <w:rFonts w:ascii="Arial" w:hAnsi="Arial" w:hint="default"/>
      </w:rPr>
    </w:lvl>
    <w:lvl w:ilvl="2" w:tplc="5C4EB470" w:tentative="1">
      <w:start w:val="1"/>
      <w:numFmt w:val="bullet"/>
      <w:lvlText w:val="•"/>
      <w:lvlJc w:val="left"/>
      <w:pPr>
        <w:tabs>
          <w:tab w:val="num" w:pos="2160"/>
        </w:tabs>
        <w:ind w:left="2160" w:hanging="360"/>
      </w:pPr>
      <w:rPr>
        <w:rFonts w:ascii="Arial" w:hAnsi="Arial" w:hint="default"/>
      </w:rPr>
    </w:lvl>
    <w:lvl w:ilvl="3" w:tplc="A40A9732" w:tentative="1">
      <w:start w:val="1"/>
      <w:numFmt w:val="bullet"/>
      <w:lvlText w:val="•"/>
      <w:lvlJc w:val="left"/>
      <w:pPr>
        <w:tabs>
          <w:tab w:val="num" w:pos="2880"/>
        </w:tabs>
        <w:ind w:left="2880" w:hanging="360"/>
      </w:pPr>
      <w:rPr>
        <w:rFonts w:ascii="Arial" w:hAnsi="Arial" w:hint="default"/>
      </w:rPr>
    </w:lvl>
    <w:lvl w:ilvl="4" w:tplc="C77211AE" w:tentative="1">
      <w:start w:val="1"/>
      <w:numFmt w:val="bullet"/>
      <w:lvlText w:val="•"/>
      <w:lvlJc w:val="left"/>
      <w:pPr>
        <w:tabs>
          <w:tab w:val="num" w:pos="3600"/>
        </w:tabs>
        <w:ind w:left="3600" w:hanging="360"/>
      </w:pPr>
      <w:rPr>
        <w:rFonts w:ascii="Arial" w:hAnsi="Arial" w:hint="default"/>
      </w:rPr>
    </w:lvl>
    <w:lvl w:ilvl="5" w:tplc="9000D06A" w:tentative="1">
      <w:start w:val="1"/>
      <w:numFmt w:val="bullet"/>
      <w:lvlText w:val="•"/>
      <w:lvlJc w:val="left"/>
      <w:pPr>
        <w:tabs>
          <w:tab w:val="num" w:pos="4320"/>
        </w:tabs>
        <w:ind w:left="4320" w:hanging="360"/>
      </w:pPr>
      <w:rPr>
        <w:rFonts w:ascii="Arial" w:hAnsi="Arial" w:hint="default"/>
      </w:rPr>
    </w:lvl>
    <w:lvl w:ilvl="6" w:tplc="2E5CFD5E" w:tentative="1">
      <w:start w:val="1"/>
      <w:numFmt w:val="bullet"/>
      <w:lvlText w:val="•"/>
      <w:lvlJc w:val="left"/>
      <w:pPr>
        <w:tabs>
          <w:tab w:val="num" w:pos="5040"/>
        </w:tabs>
        <w:ind w:left="5040" w:hanging="360"/>
      </w:pPr>
      <w:rPr>
        <w:rFonts w:ascii="Arial" w:hAnsi="Arial" w:hint="default"/>
      </w:rPr>
    </w:lvl>
    <w:lvl w:ilvl="7" w:tplc="AE989D32" w:tentative="1">
      <w:start w:val="1"/>
      <w:numFmt w:val="bullet"/>
      <w:lvlText w:val="•"/>
      <w:lvlJc w:val="left"/>
      <w:pPr>
        <w:tabs>
          <w:tab w:val="num" w:pos="5760"/>
        </w:tabs>
        <w:ind w:left="5760" w:hanging="360"/>
      </w:pPr>
      <w:rPr>
        <w:rFonts w:ascii="Arial" w:hAnsi="Arial" w:hint="default"/>
      </w:rPr>
    </w:lvl>
    <w:lvl w:ilvl="8" w:tplc="2C425D3A" w:tentative="1">
      <w:start w:val="1"/>
      <w:numFmt w:val="bullet"/>
      <w:lvlText w:val="•"/>
      <w:lvlJc w:val="left"/>
      <w:pPr>
        <w:tabs>
          <w:tab w:val="num" w:pos="6480"/>
        </w:tabs>
        <w:ind w:left="6480" w:hanging="360"/>
      </w:pPr>
      <w:rPr>
        <w:rFonts w:ascii="Arial" w:hAnsi="Arial" w:hint="default"/>
      </w:rPr>
    </w:lvl>
  </w:abstractNum>
  <w:abstractNum w:abstractNumId="23">
    <w:nsid w:val="69704107"/>
    <w:multiLevelType w:val="hybridMultilevel"/>
    <w:tmpl w:val="01F45906"/>
    <w:lvl w:ilvl="0" w:tplc="5EB80D30">
      <w:start w:val="1"/>
      <w:numFmt w:val="bullet"/>
      <w:lvlText w:val=""/>
      <w:lvlJc w:val="left"/>
      <w:pPr>
        <w:ind w:left="720" w:hanging="360"/>
      </w:pPr>
      <w:rPr>
        <w:rFonts w:ascii="Wingdings" w:hAnsi="Wingdings" w:hint="default"/>
        <w:outline w:val="0"/>
        <w:emboss w:val="0"/>
        <w:imprint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7A62A1"/>
    <w:multiLevelType w:val="hybridMultilevel"/>
    <w:tmpl w:val="2F2ACDA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5">
    <w:nsid w:val="6BF02713"/>
    <w:multiLevelType w:val="hybridMultilevel"/>
    <w:tmpl w:val="597EAC2C"/>
    <w:lvl w:ilvl="0" w:tplc="04090005">
      <w:start w:val="1"/>
      <w:numFmt w:val="bullet"/>
      <w:lvlText w:val=""/>
      <w:lvlJc w:val="left"/>
      <w:pPr>
        <w:ind w:left="1602" w:hanging="360"/>
      </w:pPr>
      <w:rPr>
        <w:rFonts w:ascii="Wingdings" w:hAnsi="Wingdings" w:hint="default"/>
      </w:rPr>
    </w:lvl>
    <w:lvl w:ilvl="1" w:tplc="04090003" w:tentative="1">
      <w:start w:val="1"/>
      <w:numFmt w:val="bullet"/>
      <w:lvlText w:val="o"/>
      <w:lvlJc w:val="left"/>
      <w:pPr>
        <w:ind w:left="2322" w:hanging="360"/>
      </w:pPr>
      <w:rPr>
        <w:rFonts w:ascii="Courier New" w:hAnsi="Courier New" w:cs="Courier New" w:hint="default"/>
      </w:rPr>
    </w:lvl>
    <w:lvl w:ilvl="2" w:tplc="04090005" w:tentative="1">
      <w:start w:val="1"/>
      <w:numFmt w:val="bullet"/>
      <w:lvlText w:val=""/>
      <w:lvlJc w:val="left"/>
      <w:pPr>
        <w:ind w:left="3042" w:hanging="360"/>
      </w:pPr>
      <w:rPr>
        <w:rFonts w:ascii="Wingdings" w:hAnsi="Wingdings" w:hint="default"/>
      </w:rPr>
    </w:lvl>
    <w:lvl w:ilvl="3" w:tplc="04090001" w:tentative="1">
      <w:start w:val="1"/>
      <w:numFmt w:val="bullet"/>
      <w:lvlText w:val=""/>
      <w:lvlJc w:val="left"/>
      <w:pPr>
        <w:ind w:left="3762" w:hanging="360"/>
      </w:pPr>
      <w:rPr>
        <w:rFonts w:ascii="Symbol" w:hAnsi="Symbol" w:hint="default"/>
      </w:rPr>
    </w:lvl>
    <w:lvl w:ilvl="4" w:tplc="04090003" w:tentative="1">
      <w:start w:val="1"/>
      <w:numFmt w:val="bullet"/>
      <w:lvlText w:val="o"/>
      <w:lvlJc w:val="left"/>
      <w:pPr>
        <w:ind w:left="4482" w:hanging="360"/>
      </w:pPr>
      <w:rPr>
        <w:rFonts w:ascii="Courier New" w:hAnsi="Courier New" w:cs="Courier New" w:hint="default"/>
      </w:rPr>
    </w:lvl>
    <w:lvl w:ilvl="5" w:tplc="04090005" w:tentative="1">
      <w:start w:val="1"/>
      <w:numFmt w:val="bullet"/>
      <w:lvlText w:val=""/>
      <w:lvlJc w:val="left"/>
      <w:pPr>
        <w:ind w:left="5202" w:hanging="360"/>
      </w:pPr>
      <w:rPr>
        <w:rFonts w:ascii="Wingdings" w:hAnsi="Wingdings" w:hint="default"/>
      </w:rPr>
    </w:lvl>
    <w:lvl w:ilvl="6" w:tplc="04090001" w:tentative="1">
      <w:start w:val="1"/>
      <w:numFmt w:val="bullet"/>
      <w:lvlText w:val=""/>
      <w:lvlJc w:val="left"/>
      <w:pPr>
        <w:ind w:left="5922" w:hanging="360"/>
      </w:pPr>
      <w:rPr>
        <w:rFonts w:ascii="Symbol" w:hAnsi="Symbol" w:hint="default"/>
      </w:rPr>
    </w:lvl>
    <w:lvl w:ilvl="7" w:tplc="04090003" w:tentative="1">
      <w:start w:val="1"/>
      <w:numFmt w:val="bullet"/>
      <w:lvlText w:val="o"/>
      <w:lvlJc w:val="left"/>
      <w:pPr>
        <w:ind w:left="6642" w:hanging="360"/>
      </w:pPr>
      <w:rPr>
        <w:rFonts w:ascii="Courier New" w:hAnsi="Courier New" w:cs="Courier New" w:hint="default"/>
      </w:rPr>
    </w:lvl>
    <w:lvl w:ilvl="8" w:tplc="04090005" w:tentative="1">
      <w:start w:val="1"/>
      <w:numFmt w:val="bullet"/>
      <w:lvlText w:val=""/>
      <w:lvlJc w:val="left"/>
      <w:pPr>
        <w:ind w:left="7362" w:hanging="360"/>
      </w:pPr>
      <w:rPr>
        <w:rFonts w:ascii="Wingdings" w:hAnsi="Wingdings" w:hint="default"/>
      </w:rPr>
    </w:lvl>
  </w:abstractNum>
  <w:abstractNum w:abstractNumId="26">
    <w:nsid w:val="6C58451C"/>
    <w:multiLevelType w:val="hybridMultilevel"/>
    <w:tmpl w:val="327AE2E8"/>
    <w:lvl w:ilvl="0" w:tplc="76643404">
      <w:start w:val="5"/>
      <w:numFmt w:val="decimal"/>
      <w:lvlText w:val="%1."/>
      <w:lvlJc w:val="left"/>
      <w:pPr>
        <w:tabs>
          <w:tab w:val="num" w:pos="720"/>
        </w:tabs>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151009"/>
    <w:multiLevelType w:val="hybridMultilevel"/>
    <w:tmpl w:val="9A82D2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nsid w:val="7D946BDB"/>
    <w:multiLevelType w:val="hybridMultilevel"/>
    <w:tmpl w:val="F8685778"/>
    <w:lvl w:ilvl="0" w:tplc="5EB80D30">
      <w:start w:val="1"/>
      <w:numFmt w:val="bullet"/>
      <w:lvlText w:val=""/>
      <w:lvlJc w:val="left"/>
      <w:pPr>
        <w:ind w:left="1062" w:hanging="360"/>
      </w:pPr>
      <w:rPr>
        <w:rFonts w:ascii="Wingdings" w:hAnsi="Wingdings" w:hint="default"/>
        <w:outline w:val="0"/>
        <w:emboss w:val="0"/>
        <w:imprint w:val="0"/>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num w:numId="1">
    <w:abstractNumId w:val="6"/>
  </w:num>
  <w:num w:numId="2">
    <w:abstractNumId w:val="18"/>
  </w:num>
  <w:num w:numId="3">
    <w:abstractNumId w:val="12"/>
  </w:num>
  <w:num w:numId="4">
    <w:abstractNumId w:val="11"/>
  </w:num>
  <w:num w:numId="5">
    <w:abstractNumId w:val="7"/>
  </w:num>
  <w:num w:numId="6">
    <w:abstractNumId w:val="28"/>
  </w:num>
  <w:num w:numId="7">
    <w:abstractNumId w:val="24"/>
  </w:num>
  <w:num w:numId="8">
    <w:abstractNumId w:val="4"/>
  </w:num>
  <w:num w:numId="9">
    <w:abstractNumId w:val="9"/>
  </w:num>
  <w:num w:numId="10">
    <w:abstractNumId w:val="21"/>
  </w:num>
  <w:num w:numId="11">
    <w:abstractNumId w:val="22"/>
  </w:num>
  <w:num w:numId="12">
    <w:abstractNumId w:val="1"/>
  </w:num>
  <w:num w:numId="13">
    <w:abstractNumId w:val="3"/>
  </w:num>
  <w:num w:numId="14">
    <w:abstractNumId w:val="2"/>
  </w:num>
  <w:num w:numId="15">
    <w:abstractNumId w:val="19"/>
  </w:num>
  <w:num w:numId="16">
    <w:abstractNumId w:val="10"/>
  </w:num>
  <w:num w:numId="17">
    <w:abstractNumId w:val="25"/>
  </w:num>
  <w:num w:numId="18">
    <w:abstractNumId w:val="26"/>
  </w:num>
  <w:num w:numId="19">
    <w:abstractNumId w:val="23"/>
  </w:num>
  <w:num w:numId="20">
    <w:abstractNumId w:val="16"/>
  </w:num>
  <w:num w:numId="21">
    <w:abstractNumId w:val="5"/>
  </w:num>
  <w:num w:numId="22">
    <w:abstractNumId w:val="0"/>
  </w:num>
  <w:num w:numId="23">
    <w:abstractNumId w:val="14"/>
  </w:num>
  <w:num w:numId="24">
    <w:abstractNumId w:val="27"/>
  </w:num>
  <w:num w:numId="25">
    <w:abstractNumId w:val="8"/>
  </w:num>
  <w:num w:numId="26">
    <w:abstractNumId w:val="17"/>
  </w:num>
  <w:num w:numId="27">
    <w:abstractNumId w:val="15"/>
  </w:num>
  <w:num w:numId="28">
    <w:abstractNumId w:val="13"/>
  </w:num>
  <w:num w:numId="29">
    <w:abstractNumId w:val="2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grammar="clean"/>
  <w:stylePaneFormatFilter w:val="3F01"/>
  <w:defaultTabStop w:val="720"/>
  <w:characterSpacingControl w:val="doNotCompress"/>
  <w:compat/>
  <w:rsids>
    <w:rsidRoot w:val="00E33D3F"/>
    <w:rsid w:val="000246E0"/>
    <w:rsid w:val="00033F12"/>
    <w:rsid w:val="00035A4C"/>
    <w:rsid w:val="0003677F"/>
    <w:rsid w:val="00056BA0"/>
    <w:rsid w:val="00071145"/>
    <w:rsid w:val="0007655E"/>
    <w:rsid w:val="00084584"/>
    <w:rsid w:val="00086985"/>
    <w:rsid w:val="000949D3"/>
    <w:rsid w:val="000A1439"/>
    <w:rsid w:val="000D64C3"/>
    <w:rsid w:val="000D6C2A"/>
    <w:rsid w:val="000F7E7B"/>
    <w:rsid w:val="00111B9A"/>
    <w:rsid w:val="001126AD"/>
    <w:rsid w:val="00114C4A"/>
    <w:rsid w:val="001451DC"/>
    <w:rsid w:val="001505A9"/>
    <w:rsid w:val="00157CC6"/>
    <w:rsid w:val="001678AD"/>
    <w:rsid w:val="00175AFC"/>
    <w:rsid w:val="001846B3"/>
    <w:rsid w:val="00191E99"/>
    <w:rsid w:val="00192A26"/>
    <w:rsid w:val="00195F1E"/>
    <w:rsid w:val="001A385A"/>
    <w:rsid w:val="001A72B3"/>
    <w:rsid w:val="001B75CB"/>
    <w:rsid w:val="001C2940"/>
    <w:rsid w:val="001C7906"/>
    <w:rsid w:val="001E119F"/>
    <w:rsid w:val="001E3E1F"/>
    <w:rsid w:val="00201D0F"/>
    <w:rsid w:val="00211345"/>
    <w:rsid w:val="00217C08"/>
    <w:rsid w:val="002233D0"/>
    <w:rsid w:val="00223613"/>
    <w:rsid w:val="00262914"/>
    <w:rsid w:val="00264477"/>
    <w:rsid w:val="002666F7"/>
    <w:rsid w:val="00276F4C"/>
    <w:rsid w:val="002778D1"/>
    <w:rsid w:val="002829DC"/>
    <w:rsid w:val="002A16E5"/>
    <w:rsid w:val="002F536C"/>
    <w:rsid w:val="002F655A"/>
    <w:rsid w:val="00314334"/>
    <w:rsid w:val="00321154"/>
    <w:rsid w:val="00332A5A"/>
    <w:rsid w:val="00351BBE"/>
    <w:rsid w:val="0036440A"/>
    <w:rsid w:val="0036786C"/>
    <w:rsid w:val="00374058"/>
    <w:rsid w:val="003771B6"/>
    <w:rsid w:val="00377978"/>
    <w:rsid w:val="00381626"/>
    <w:rsid w:val="00386369"/>
    <w:rsid w:val="003A29B1"/>
    <w:rsid w:val="003D20BE"/>
    <w:rsid w:val="003D4044"/>
    <w:rsid w:val="00400BE8"/>
    <w:rsid w:val="004104FA"/>
    <w:rsid w:val="004152AE"/>
    <w:rsid w:val="00452CE5"/>
    <w:rsid w:val="00453420"/>
    <w:rsid w:val="00457980"/>
    <w:rsid w:val="00487490"/>
    <w:rsid w:val="00487D30"/>
    <w:rsid w:val="004B458F"/>
    <w:rsid w:val="004B4963"/>
    <w:rsid w:val="004C0A54"/>
    <w:rsid w:val="004C609C"/>
    <w:rsid w:val="004C789F"/>
    <w:rsid w:val="004D5640"/>
    <w:rsid w:val="0051110D"/>
    <w:rsid w:val="00527340"/>
    <w:rsid w:val="005276F6"/>
    <w:rsid w:val="00537F59"/>
    <w:rsid w:val="00547083"/>
    <w:rsid w:val="005662A3"/>
    <w:rsid w:val="00566B18"/>
    <w:rsid w:val="00571895"/>
    <w:rsid w:val="00572B84"/>
    <w:rsid w:val="00575CF8"/>
    <w:rsid w:val="00577C50"/>
    <w:rsid w:val="005904E0"/>
    <w:rsid w:val="005A4896"/>
    <w:rsid w:val="005B4790"/>
    <w:rsid w:val="005C7A6B"/>
    <w:rsid w:val="005D119E"/>
    <w:rsid w:val="005D1762"/>
    <w:rsid w:val="005F11E4"/>
    <w:rsid w:val="005F36DB"/>
    <w:rsid w:val="0060268D"/>
    <w:rsid w:val="00602E55"/>
    <w:rsid w:val="00614429"/>
    <w:rsid w:val="00631238"/>
    <w:rsid w:val="0064288D"/>
    <w:rsid w:val="0064778A"/>
    <w:rsid w:val="006524E7"/>
    <w:rsid w:val="006618D7"/>
    <w:rsid w:val="006618EA"/>
    <w:rsid w:val="0066300D"/>
    <w:rsid w:val="0066606D"/>
    <w:rsid w:val="006723CE"/>
    <w:rsid w:val="00672683"/>
    <w:rsid w:val="00684381"/>
    <w:rsid w:val="00692AE1"/>
    <w:rsid w:val="006E10FF"/>
    <w:rsid w:val="00706352"/>
    <w:rsid w:val="007226CB"/>
    <w:rsid w:val="00727F47"/>
    <w:rsid w:val="007361A3"/>
    <w:rsid w:val="007644C6"/>
    <w:rsid w:val="00767624"/>
    <w:rsid w:val="007700A4"/>
    <w:rsid w:val="007723C0"/>
    <w:rsid w:val="0078792F"/>
    <w:rsid w:val="007961BE"/>
    <w:rsid w:val="007A3B72"/>
    <w:rsid w:val="007B3BB1"/>
    <w:rsid w:val="007D1E1C"/>
    <w:rsid w:val="007E233C"/>
    <w:rsid w:val="007E4B33"/>
    <w:rsid w:val="007F150A"/>
    <w:rsid w:val="007F3B6A"/>
    <w:rsid w:val="007F4E08"/>
    <w:rsid w:val="00824BD2"/>
    <w:rsid w:val="008264F6"/>
    <w:rsid w:val="00842E37"/>
    <w:rsid w:val="00852B2C"/>
    <w:rsid w:val="00862E1F"/>
    <w:rsid w:val="00886D61"/>
    <w:rsid w:val="008D1D90"/>
    <w:rsid w:val="008E7B63"/>
    <w:rsid w:val="00900230"/>
    <w:rsid w:val="00902C99"/>
    <w:rsid w:val="00904894"/>
    <w:rsid w:val="00922292"/>
    <w:rsid w:val="00927D13"/>
    <w:rsid w:val="00940C37"/>
    <w:rsid w:val="009550F8"/>
    <w:rsid w:val="00957067"/>
    <w:rsid w:val="0097717A"/>
    <w:rsid w:val="009925E4"/>
    <w:rsid w:val="00993649"/>
    <w:rsid w:val="00996C40"/>
    <w:rsid w:val="009A3885"/>
    <w:rsid w:val="009C2C6B"/>
    <w:rsid w:val="00A02121"/>
    <w:rsid w:val="00A03AF9"/>
    <w:rsid w:val="00A048A2"/>
    <w:rsid w:val="00A27A3C"/>
    <w:rsid w:val="00A43E17"/>
    <w:rsid w:val="00A4710A"/>
    <w:rsid w:val="00A577A2"/>
    <w:rsid w:val="00A61358"/>
    <w:rsid w:val="00A84E2E"/>
    <w:rsid w:val="00AC2FE7"/>
    <w:rsid w:val="00AC58D7"/>
    <w:rsid w:val="00AE220A"/>
    <w:rsid w:val="00AE5F75"/>
    <w:rsid w:val="00AF000E"/>
    <w:rsid w:val="00B03034"/>
    <w:rsid w:val="00B05EC4"/>
    <w:rsid w:val="00B1038C"/>
    <w:rsid w:val="00B152BE"/>
    <w:rsid w:val="00B3113F"/>
    <w:rsid w:val="00B32657"/>
    <w:rsid w:val="00B37548"/>
    <w:rsid w:val="00B4099B"/>
    <w:rsid w:val="00B43232"/>
    <w:rsid w:val="00B50F19"/>
    <w:rsid w:val="00B62B00"/>
    <w:rsid w:val="00B65E2E"/>
    <w:rsid w:val="00B77DAF"/>
    <w:rsid w:val="00B84468"/>
    <w:rsid w:val="00B916F7"/>
    <w:rsid w:val="00B93A4C"/>
    <w:rsid w:val="00B93ADA"/>
    <w:rsid w:val="00B95BDF"/>
    <w:rsid w:val="00BB3174"/>
    <w:rsid w:val="00BB42BB"/>
    <w:rsid w:val="00BD140C"/>
    <w:rsid w:val="00BD53B9"/>
    <w:rsid w:val="00BE734D"/>
    <w:rsid w:val="00C001E1"/>
    <w:rsid w:val="00C02236"/>
    <w:rsid w:val="00C24F5A"/>
    <w:rsid w:val="00C35323"/>
    <w:rsid w:val="00C4077E"/>
    <w:rsid w:val="00C4104D"/>
    <w:rsid w:val="00C61BB7"/>
    <w:rsid w:val="00C71C92"/>
    <w:rsid w:val="00C773BF"/>
    <w:rsid w:val="00C83D6B"/>
    <w:rsid w:val="00C90F77"/>
    <w:rsid w:val="00CD4743"/>
    <w:rsid w:val="00CE5670"/>
    <w:rsid w:val="00CF2711"/>
    <w:rsid w:val="00CF5F49"/>
    <w:rsid w:val="00D11BED"/>
    <w:rsid w:val="00D239AD"/>
    <w:rsid w:val="00D30348"/>
    <w:rsid w:val="00D35893"/>
    <w:rsid w:val="00D44D51"/>
    <w:rsid w:val="00D552FA"/>
    <w:rsid w:val="00D67172"/>
    <w:rsid w:val="00D67798"/>
    <w:rsid w:val="00D74B59"/>
    <w:rsid w:val="00D811F6"/>
    <w:rsid w:val="00D9058B"/>
    <w:rsid w:val="00D96F49"/>
    <w:rsid w:val="00DA0068"/>
    <w:rsid w:val="00DD16D4"/>
    <w:rsid w:val="00DD19FC"/>
    <w:rsid w:val="00DD22BA"/>
    <w:rsid w:val="00DF4E6D"/>
    <w:rsid w:val="00DF6D80"/>
    <w:rsid w:val="00E20796"/>
    <w:rsid w:val="00E217F1"/>
    <w:rsid w:val="00E26645"/>
    <w:rsid w:val="00E3141C"/>
    <w:rsid w:val="00E32DA0"/>
    <w:rsid w:val="00E33D3F"/>
    <w:rsid w:val="00E346E9"/>
    <w:rsid w:val="00E437B4"/>
    <w:rsid w:val="00E439B5"/>
    <w:rsid w:val="00E84782"/>
    <w:rsid w:val="00EA2BB5"/>
    <w:rsid w:val="00ED3EB7"/>
    <w:rsid w:val="00ED770E"/>
    <w:rsid w:val="00EE2485"/>
    <w:rsid w:val="00EF44E9"/>
    <w:rsid w:val="00F001DD"/>
    <w:rsid w:val="00F0533E"/>
    <w:rsid w:val="00F06AE5"/>
    <w:rsid w:val="00F26CA8"/>
    <w:rsid w:val="00F27A8A"/>
    <w:rsid w:val="00F34DFA"/>
    <w:rsid w:val="00F35539"/>
    <w:rsid w:val="00F46762"/>
    <w:rsid w:val="00F66637"/>
    <w:rsid w:val="00F67C6D"/>
    <w:rsid w:val="00F76C40"/>
    <w:rsid w:val="00F96981"/>
    <w:rsid w:val="00F97D72"/>
    <w:rsid w:val="00FA3532"/>
    <w:rsid w:val="00FB7247"/>
    <w:rsid w:val="00FD1C59"/>
    <w:rsid w:val="00FE1D2F"/>
    <w:rsid w:val="00FE1E24"/>
    <w:rsid w:val="00FE581C"/>
    <w:rsid w:val="00FE7DCC"/>
    <w:rsid w:val="00FF0A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69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3D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E1D2F"/>
    <w:pPr>
      <w:ind w:left="720"/>
      <w:contextualSpacing/>
    </w:pPr>
  </w:style>
  <w:style w:type="paragraph" w:styleId="Header">
    <w:name w:val="header"/>
    <w:basedOn w:val="Normal"/>
    <w:link w:val="HeaderChar"/>
    <w:rsid w:val="00D96F49"/>
    <w:pPr>
      <w:tabs>
        <w:tab w:val="center" w:pos="4320"/>
        <w:tab w:val="right" w:pos="8640"/>
      </w:tabs>
    </w:pPr>
    <w:rPr>
      <w:sz w:val="20"/>
      <w:szCs w:val="20"/>
    </w:rPr>
  </w:style>
  <w:style w:type="character" w:customStyle="1" w:styleId="HeaderChar">
    <w:name w:val="Header Char"/>
    <w:basedOn w:val="DefaultParagraphFont"/>
    <w:link w:val="Header"/>
    <w:rsid w:val="00D96F49"/>
  </w:style>
  <w:style w:type="paragraph" w:styleId="BalloonText">
    <w:name w:val="Balloon Text"/>
    <w:basedOn w:val="Normal"/>
    <w:link w:val="BalloonTextChar"/>
    <w:rsid w:val="00D67172"/>
    <w:rPr>
      <w:rFonts w:ascii="Tahoma" w:hAnsi="Tahoma" w:cs="Tahoma"/>
      <w:sz w:val="16"/>
      <w:szCs w:val="16"/>
    </w:rPr>
  </w:style>
  <w:style w:type="character" w:customStyle="1" w:styleId="BalloonTextChar">
    <w:name w:val="Balloon Text Char"/>
    <w:basedOn w:val="DefaultParagraphFont"/>
    <w:link w:val="BalloonText"/>
    <w:rsid w:val="00D671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6035444">
      <w:bodyDiv w:val="1"/>
      <w:marLeft w:val="0"/>
      <w:marRight w:val="0"/>
      <w:marTop w:val="0"/>
      <w:marBottom w:val="0"/>
      <w:divBdr>
        <w:top w:val="none" w:sz="0" w:space="0" w:color="auto"/>
        <w:left w:val="none" w:sz="0" w:space="0" w:color="auto"/>
        <w:bottom w:val="none" w:sz="0" w:space="0" w:color="auto"/>
        <w:right w:val="none" w:sz="0" w:space="0" w:color="auto"/>
      </w:divBdr>
    </w:div>
    <w:div w:id="163521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2BDEE-14CE-4F75-BFF4-CAC5D6CED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5</Pages>
  <Words>1901</Words>
  <Characters>11232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PT</vt:lpstr>
    </vt:vector>
  </TitlesOfParts>
  <Company>PT. Chitose Indonesia</Company>
  <LinksUpToDate>false</LinksUpToDate>
  <CharactersWithSpaces>13107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dc:title>
  <dc:subject/>
  <dc:creator>agung</dc:creator>
  <cp:keywords/>
  <dc:description/>
  <cp:lastModifiedBy>Agung</cp:lastModifiedBy>
  <cp:revision>27</cp:revision>
  <cp:lastPrinted>2018-04-10T01:45:00Z</cp:lastPrinted>
  <dcterms:created xsi:type="dcterms:W3CDTF">2020-05-26T03:10:00Z</dcterms:created>
  <dcterms:modified xsi:type="dcterms:W3CDTF">2020-05-27T02:28:00Z</dcterms:modified>
</cp:coreProperties>
</file>