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87119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87119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87119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21324" w:rsidRDefault="00321324" w:rsidP="0087119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777B44" w:rsidRDefault="008754F9" w:rsidP="0087119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 (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321324" w:rsidRDefault="00321324" w:rsidP="0087119E">
            <w:pPr>
              <w:rPr>
                <w:rFonts w:ascii="Arial Narrow" w:hAnsi="Arial Narrow"/>
                <w:sz w:val="22"/>
              </w:rPr>
            </w:pPr>
          </w:p>
          <w:p w:rsidR="00920F91" w:rsidRDefault="002C25DD" w:rsidP="0087119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</w:t>
            </w:r>
            <w:r>
              <w:rPr>
                <w:rFonts w:ascii="Arial Narrow" w:hAnsi="Arial Narrow"/>
                <w:sz w:val="22"/>
              </w:rPr>
              <w:t>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</w:t>
            </w:r>
            <w:r w:rsidR="00920F91">
              <w:rPr>
                <w:rFonts w:ascii="Arial Narrow" w:hAnsi="Arial Narrow"/>
                <w:sz w:val="22"/>
              </w:rPr>
              <w:t>)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8754F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321324">
              <w:rPr>
                <w:rFonts w:ascii="Arial Narrow" w:hAnsi="Arial Narrow"/>
                <w:sz w:val="22"/>
              </w:rPr>
              <w:t xml:space="preserve"> </w:t>
            </w:r>
            <w:r w:rsidR="008754F9">
              <w:rPr>
                <w:rFonts w:ascii="Arial Narrow" w:hAnsi="Arial Narrow"/>
                <w:sz w:val="22"/>
              </w:rPr>
              <w:t xml:space="preserve">6.1. </w:t>
            </w:r>
            <w:proofErr w:type="spellStart"/>
            <w:r w:rsidR="008754F9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8754F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754F9">
              <w:rPr>
                <w:rFonts w:ascii="Arial Narrow" w:hAnsi="Arial Narrow"/>
                <w:sz w:val="22"/>
              </w:rPr>
              <w:t>untuk</w:t>
            </w:r>
            <w:proofErr w:type="spellEnd"/>
            <w:r w:rsidR="008754F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754F9">
              <w:rPr>
                <w:rFonts w:ascii="Arial Narrow" w:hAnsi="Arial Narrow"/>
                <w:sz w:val="22"/>
              </w:rPr>
              <w:t>menangani</w:t>
            </w:r>
            <w:proofErr w:type="spellEnd"/>
            <w:r w:rsidR="008754F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754F9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8754F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754F9">
              <w:rPr>
                <w:rFonts w:ascii="Arial Narrow" w:hAnsi="Arial Narrow"/>
                <w:sz w:val="22"/>
              </w:rPr>
              <w:t>dan</w:t>
            </w:r>
            <w:proofErr w:type="spellEnd"/>
            <w:r w:rsidR="008754F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754F9">
              <w:rPr>
                <w:rFonts w:ascii="Arial Narrow" w:hAnsi="Arial Narrow"/>
                <w:sz w:val="22"/>
              </w:rPr>
              <w:t>peluang</w:t>
            </w:r>
            <w:proofErr w:type="spellEnd"/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8754F9" w:rsidP="0087119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309.75pt;margin-top:5.1pt;width:60.75pt;height:0;z-index:251678720;mso-position-horizontal-relative:text;mso-position-vertical-relative:text" o:connectortype="straight" strokeweight="2pt"/>
              </w:pict>
            </w:r>
            <w:r w:rsidR="0075016D" w:rsidRPr="0075016D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46.75pt;margin-top:5.1pt;width:26.25pt;height:0;z-index:251675648;mso-position-horizontal-relative:text;mso-position-vertical-relative:text" o:connectortype="straight" strokeweight="2p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8754F9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28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54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 T. 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2C25DD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87119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4A19BE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</w:t>
            </w:r>
            <w:r w:rsidR="00E632C6">
              <w:rPr>
                <w:rFonts w:ascii="Arial Narrow" w:hAnsi="Arial Narrow"/>
                <w:sz w:val="22"/>
              </w:rPr>
              <w:t>ewiani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87119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87119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Default="00920F91" w:rsidP="008711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21324" w:rsidRPr="007C4494" w:rsidRDefault="00321324" w:rsidP="008711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8711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4A19BE" w:rsidP="008711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87119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87119E">
            <w:pPr>
              <w:rPr>
                <w:rFonts w:ascii="Arial Narrow" w:hAnsi="Arial Narrow"/>
                <w:sz w:val="22"/>
              </w:rPr>
            </w:pPr>
          </w:p>
          <w:p w:rsidR="008754F9" w:rsidRDefault="008754F9" w:rsidP="0087119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rPr>
                <w:rFonts w:ascii="Arial Narrow" w:hAnsi="Arial Narrow"/>
                <w:sz w:val="22"/>
              </w:rPr>
            </w:pPr>
          </w:p>
          <w:p w:rsidR="00920F91" w:rsidRDefault="002C25DD" w:rsidP="0087119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dapat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pada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87119E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87119E">
            <w:pPr>
              <w:rPr>
                <w:rFonts w:ascii="Arial Narrow" w:hAnsi="Arial Narrow"/>
                <w:sz w:val="22"/>
              </w:rPr>
            </w:pPr>
          </w:p>
          <w:p w:rsidR="008754F9" w:rsidRDefault="008754F9" w:rsidP="0087119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87119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87119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87119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87119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87119E">
            <w:pPr>
              <w:snapToGrid w:val="0"/>
            </w:pPr>
          </w:p>
        </w:tc>
      </w:tr>
    </w:tbl>
    <w:p w:rsidR="00920F91" w:rsidRDefault="00920F91"/>
    <w:p w:rsidR="00E32FEB" w:rsidRDefault="00E32FEB"/>
    <w:p w:rsidR="00E32FEB" w:rsidRDefault="00E32FEB"/>
    <w:p w:rsidR="00E32FEB" w:rsidRDefault="00E32FEB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32FEB" w:rsidTr="0087119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E32FEB" w:rsidRDefault="00E32FEB" w:rsidP="0087119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E32FEB" w:rsidRPr="00503A63" w:rsidRDefault="00E32FEB" w:rsidP="0087119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</w:p>
          <w:p w:rsidR="0087119E" w:rsidRPr="00E32FEB" w:rsidRDefault="0087119E" w:rsidP="0087119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penetapan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petugas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APAR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tatacara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APAR</w:t>
            </w: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7C6CA2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7C6CA2">
              <w:rPr>
                <w:rFonts w:ascii="Arial Narrow" w:hAnsi="Arial Narrow"/>
                <w:sz w:val="22"/>
              </w:rPr>
              <w:t xml:space="preserve"> </w:t>
            </w:r>
            <w:r w:rsidR="0087119E">
              <w:rPr>
                <w:rFonts w:ascii="Arial Narrow" w:hAnsi="Arial Narrow"/>
                <w:sz w:val="22"/>
              </w:rPr>
              <w:t xml:space="preserve">7.1. </w:t>
            </w:r>
            <w:proofErr w:type="spellStart"/>
            <w:r w:rsidR="0087119E">
              <w:rPr>
                <w:rFonts w:ascii="Arial Narrow" w:hAnsi="Arial Narrow"/>
                <w:sz w:val="22"/>
              </w:rPr>
              <w:t>Sumber</w:t>
            </w:r>
            <w:proofErr w:type="spellEnd"/>
            <w:r w:rsidR="008711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87119E">
              <w:rPr>
                <w:rFonts w:ascii="Arial Narrow" w:hAnsi="Arial Narrow"/>
                <w:sz w:val="22"/>
              </w:rPr>
              <w:t>daya</w:t>
            </w:r>
            <w:proofErr w:type="spellEnd"/>
            <w:r w:rsidR="0087119E">
              <w:rPr>
                <w:rFonts w:ascii="Arial Narrow" w:hAnsi="Arial Narrow"/>
                <w:sz w:val="22"/>
              </w:rPr>
              <w:t xml:space="preserve"> ,</w:t>
            </w:r>
            <w:proofErr w:type="gramEnd"/>
            <w:r w:rsidR="0087119E">
              <w:rPr>
                <w:rFonts w:ascii="Arial Narrow" w:hAnsi="Arial Narrow"/>
                <w:sz w:val="22"/>
              </w:rPr>
              <w:t xml:space="preserve"> 7.1.2. </w:t>
            </w:r>
            <w:proofErr w:type="spellStart"/>
            <w:r w:rsidR="0087119E">
              <w:rPr>
                <w:rFonts w:ascii="Arial Narrow" w:hAnsi="Arial Narrow"/>
                <w:sz w:val="22"/>
              </w:rPr>
              <w:t>Orang</w:t>
            </w:r>
            <w:proofErr w:type="spellEnd"/>
            <w:r w:rsidR="0087119E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="0087119E">
              <w:rPr>
                <w:rFonts w:ascii="Arial Narrow" w:hAnsi="Arial Narrow"/>
                <w:sz w:val="22"/>
              </w:rPr>
              <w:t>dan</w:t>
            </w:r>
            <w:proofErr w:type="spellEnd"/>
            <w:r w:rsidR="0087119E">
              <w:rPr>
                <w:rFonts w:ascii="Arial Narrow" w:hAnsi="Arial Narrow"/>
                <w:sz w:val="22"/>
              </w:rPr>
              <w:t xml:space="preserve">  </w:t>
            </w:r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7.1.4 </w:t>
            </w:r>
            <w:proofErr w:type="spellStart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Lingkungan</w:t>
            </w:r>
            <w:proofErr w:type="spellEnd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pengoperasian</w:t>
            </w:r>
            <w:proofErr w:type="spellEnd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proses</w:t>
            </w:r>
            <w:proofErr w:type="spellEnd"/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75016D" w:rsidP="0087119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5016D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6.75pt;margin-top:5.1pt;width:54pt;height:0;z-index:251677696;mso-position-horizontal-relative:text;mso-position-vertical-relative:text" o:connectortype="straight" strokeweight="2pt"/>
              </w:pict>
            </w:r>
            <w:r w:rsidR="00E32FE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Mutu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: </w:t>
            </w:r>
            <w:r w:rsidR="00E32FEB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E32FE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E32FE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FC101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28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FC10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 T. </w:t>
            </w:r>
          </w:p>
        </w:tc>
        <w:tc>
          <w:tcPr>
            <w:tcW w:w="270" w:type="dxa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Pr="008939CB" w:rsidRDefault="00E32FEB" w:rsidP="0087119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E32FEB" w:rsidRPr="007C4494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Pr="007C4494" w:rsidRDefault="002453A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Pr="007C4494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Dewiani</w:t>
            </w:r>
          </w:p>
        </w:tc>
        <w:tc>
          <w:tcPr>
            <w:tcW w:w="270" w:type="dxa"/>
            <w:shd w:val="clear" w:color="auto" w:fill="auto"/>
          </w:tcPr>
          <w:p w:rsidR="00E32FEB" w:rsidRPr="007C4494" w:rsidRDefault="00E32FEB" w:rsidP="0087119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E32FEB" w:rsidRPr="007C4494" w:rsidRDefault="00E32FEB" w:rsidP="0087119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E32FEB" w:rsidRPr="007C4494" w:rsidRDefault="00E32FEB" w:rsidP="008711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453A4" w:rsidRPr="007C4494" w:rsidRDefault="002453A4" w:rsidP="008711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32FEB" w:rsidRPr="007C4494" w:rsidRDefault="00E32FEB" w:rsidP="008711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</w:t>
            </w:r>
          </w:p>
        </w:tc>
        <w:tc>
          <w:tcPr>
            <w:tcW w:w="360" w:type="dxa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32FEB" w:rsidRPr="00B211C8" w:rsidRDefault="00E32FEB" w:rsidP="0087119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</w:p>
          <w:p w:rsidR="00FC101B" w:rsidRDefault="00FC101B" w:rsidP="0087119E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32FEB" w:rsidRPr="00B211C8" w:rsidRDefault="00E32FEB" w:rsidP="0087119E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</w:p>
          <w:p w:rsidR="00FC101B" w:rsidRDefault="00FC101B" w:rsidP="0087119E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32FEB" w:rsidRDefault="00E32FEB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32FEB" w:rsidRDefault="00E32FEB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E32FEB" w:rsidRDefault="00E32FEB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E32FEB" w:rsidRPr="002C2251" w:rsidRDefault="00E32FEB" w:rsidP="0087119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32FEB" w:rsidTr="0087119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8711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32FEB" w:rsidTr="0087119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32FEB" w:rsidRDefault="00E32FEB" w:rsidP="0087119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32FEB" w:rsidRDefault="00E32FEB" w:rsidP="0087119E">
            <w:pPr>
              <w:snapToGrid w:val="0"/>
            </w:pPr>
          </w:p>
        </w:tc>
      </w:tr>
    </w:tbl>
    <w:p w:rsidR="00E32FEB" w:rsidRDefault="00E32FEB"/>
    <w:p w:rsidR="002453A4" w:rsidRDefault="002453A4"/>
    <w:p w:rsidR="002453A4" w:rsidRDefault="002453A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2453A4" w:rsidTr="00EA5C9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2453A4" w:rsidRDefault="002453A4" w:rsidP="00EA5C9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2453A4" w:rsidRPr="00503A63" w:rsidRDefault="002453A4" w:rsidP="00EA5C9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Pr="00E32FEB" w:rsidRDefault="00EA5C9B" w:rsidP="00EA5C9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APAR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(DAMKAR)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kali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2020.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28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C0194B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7.1. </w:t>
            </w:r>
            <w:proofErr w:type="spellStart"/>
            <w:r>
              <w:rPr>
                <w:rFonts w:ascii="Arial Narrow" w:hAnsi="Arial Narrow"/>
                <w:sz w:val="22"/>
              </w:rPr>
              <w:t>Sumber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 </w:t>
            </w:r>
            <w:r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7.1.4 </w:t>
            </w:r>
            <w:proofErr w:type="spellStart"/>
            <w:r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Lingkungan</w:t>
            </w:r>
            <w:proofErr w:type="spellEnd"/>
            <w:r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pengoperasian</w:t>
            </w:r>
            <w:proofErr w:type="spellEnd"/>
            <w:r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proses</w:t>
            </w:r>
            <w:proofErr w:type="spellEnd"/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5016D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46.75pt;margin-top:5.1pt;width:54pt;height:0;z-index:251680768;mso-position-horizontal-relative:text;mso-position-vertical-relative:text" o:connectortype="straight" strokeweight="2pt"/>
              </w:pic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28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 T. </w:t>
            </w:r>
          </w:p>
        </w:tc>
        <w:tc>
          <w:tcPr>
            <w:tcW w:w="270" w:type="dxa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Pr="008939CB" w:rsidRDefault="002453A4" w:rsidP="00EA5C9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2453A4" w:rsidRPr="007C449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Pr="007C449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Pr="007C449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Dewiani</w:t>
            </w:r>
          </w:p>
        </w:tc>
        <w:tc>
          <w:tcPr>
            <w:tcW w:w="270" w:type="dxa"/>
            <w:shd w:val="clear" w:color="auto" w:fill="auto"/>
          </w:tcPr>
          <w:p w:rsidR="002453A4" w:rsidRPr="007C4494" w:rsidRDefault="002453A4" w:rsidP="00EA5C9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2453A4" w:rsidRPr="007C4494" w:rsidRDefault="002453A4" w:rsidP="00EA5C9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2453A4" w:rsidRPr="007C4494" w:rsidRDefault="002453A4" w:rsidP="00EA5C9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453A4" w:rsidRPr="007C4494" w:rsidRDefault="002453A4" w:rsidP="00EA5C9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2453A4" w:rsidRPr="007C4494" w:rsidRDefault="002453A4" w:rsidP="00EA5C9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</w:t>
            </w:r>
          </w:p>
        </w:tc>
        <w:tc>
          <w:tcPr>
            <w:tcW w:w="360" w:type="dxa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453A4" w:rsidRPr="00B211C8" w:rsidRDefault="002453A4" w:rsidP="00EA5C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453A4" w:rsidRPr="00B211C8" w:rsidRDefault="002453A4" w:rsidP="00EA5C9B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453A4" w:rsidRDefault="002453A4" w:rsidP="00EA5C9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453A4" w:rsidRDefault="002453A4" w:rsidP="00EA5C9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453A4" w:rsidRDefault="002453A4" w:rsidP="00EA5C9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453A4" w:rsidRPr="002C2251" w:rsidRDefault="002453A4" w:rsidP="00EA5C9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2453A4" w:rsidTr="00EA5C9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</w:p>
          <w:p w:rsidR="002453A4" w:rsidRDefault="002453A4" w:rsidP="00EA5C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2453A4" w:rsidTr="00EA5C9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2453A4" w:rsidRDefault="002453A4" w:rsidP="00EA5C9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2453A4" w:rsidRDefault="002453A4" w:rsidP="00EA5C9B">
            <w:pPr>
              <w:snapToGrid w:val="0"/>
            </w:pPr>
          </w:p>
        </w:tc>
      </w:tr>
    </w:tbl>
    <w:p w:rsidR="002453A4" w:rsidRDefault="002453A4" w:rsidP="002453A4"/>
    <w:p w:rsidR="002453A4" w:rsidRDefault="002453A4"/>
    <w:p w:rsidR="00397740" w:rsidRDefault="00397740"/>
    <w:p w:rsidR="00397740" w:rsidRDefault="0039774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97740" w:rsidTr="0049664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397740" w:rsidRDefault="00397740" w:rsidP="0049664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397740" w:rsidRPr="00503A63" w:rsidRDefault="00397740" w:rsidP="0049664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Pr="00E32FEB" w:rsidRDefault="00397740" w:rsidP="0049664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bangunan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sekali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berdasar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April 2020,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selanjutnya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39774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7.1. </w:t>
            </w:r>
            <w:proofErr w:type="spellStart"/>
            <w:r>
              <w:rPr>
                <w:rFonts w:ascii="Arial Narrow" w:hAnsi="Arial Narrow"/>
                <w:sz w:val="22"/>
              </w:rPr>
              <w:t>Sumber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daya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7.1.3. </w:t>
            </w:r>
            <w:proofErr w:type="spellStart"/>
            <w:r>
              <w:rPr>
                <w:rFonts w:ascii="Arial Narrow" w:hAnsi="Arial Narrow"/>
                <w:sz w:val="22"/>
              </w:rPr>
              <w:t>Infrastruktur</w:t>
            </w:r>
            <w:proofErr w:type="spellEnd"/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5016D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9" type="#_x0000_t32" style="position:absolute;margin-left:246.75pt;margin-top:5.1pt;width:54pt;height:0;z-index:251682816;mso-position-horizontal-relative:text;mso-position-vertical-relative:text" o:connectortype="straight" strokeweight="2pt"/>
              </w:pic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28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 T. </w:t>
            </w:r>
          </w:p>
        </w:tc>
        <w:tc>
          <w:tcPr>
            <w:tcW w:w="270" w:type="dxa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Pr="008939CB" w:rsidRDefault="00397740" w:rsidP="0049664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97740" w:rsidRPr="007C4494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Pr="007C4494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Pr="007C4494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Dewiani</w:t>
            </w:r>
          </w:p>
        </w:tc>
        <w:tc>
          <w:tcPr>
            <w:tcW w:w="270" w:type="dxa"/>
            <w:shd w:val="clear" w:color="auto" w:fill="auto"/>
          </w:tcPr>
          <w:p w:rsidR="00397740" w:rsidRPr="007C4494" w:rsidRDefault="00397740" w:rsidP="0049664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97740" w:rsidRPr="007C4494" w:rsidRDefault="00397740" w:rsidP="0049664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97740" w:rsidRPr="007C4494" w:rsidRDefault="00397740" w:rsidP="0049664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97740" w:rsidRPr="007C4494" w:rsidRDefault="00397740" w:rsidP="0049664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97740" w:rsidRPr="007C4494" w:rsidRDefault="00397740" w:rsidP="0049664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</w:t>
            </w:r>
          </w:p>
        </w:tc>
        <w:tc>
          <w:tcPr>
            <w:tcW w:w="360" w:type="dxa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97740" w:rsidRPr="00B211C8" w:rsidRDefault="00397740" w:rsidP="0049664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97740" w:rsidRPr="00B211C8" w:rsidRDefault="00397740" w:rsidP="0049664F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397740" w:rsidRDefault="00397740" w:rsidP="0049664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397740" w:rsidRDefault="00397740" w:rsidP="0049664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397740" w:rsidRDefault="00397740" w:rsidP="0049664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397740" w:rsidRPr="002C2251" w:rsidRDefault="00397740" w:rsidP="0049664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97740" w:rsidTr="0049664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</w:p>
          <w:p w:rsidR="00397740" w:rsidRDefault="00397740" w:rsidP="0049664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97740" w:rsidTr="0049664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97740" w:rsidRDefault="00397740" w:rsidP="0049664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97740" w:rsidRDefault="00397740" w:rsidP="0049664F">
            <w:pPr>
              <w:snapToGrid w:val="0"/>
            </w:pPr>
          </w:p>
        </w:tc>
      </w:tr>
    </w:tbl>
    <w:p w:rsidR="00397740" w:rsidRDefault="00397740" w:rsidP="00397740"/>
    <w:p w:rsidR="00397740" w:rsidRDefault="00397740"/>
    <w:sectPr w:rsidR="00397740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C9B" w:rsidRDefault="00EA5C9B">
      <w:r>
        <w:separator/>
      </w:r>
    </w:p>
  </w:endnote>
  <w:endnote w:type="continuationSeparator" w:id="1">
    <w:p w:rsidR="00EA5C9B" w:rsidRDefault="00EA5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C9B" w:rsidRDefault="00EA5C9B">
      <w:r>
        <w:separator/>
      </w:r>
    </w:p>
  </w:footnote>
  <w:footnote w:type="continuationSeparator" w:id="1">
    <w:p w:rsidR="00EA5C9B" w:rsidRDefault="00EA5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C9B" w:rsidRPr="00B9546D" w:rsidRDefault="00EA5C9B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EA5C9B" w:rsidRDefault="00EA5C9B" w:rsidP="00163D51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EA5C9B" w:rsidRDefault="00EA5C9B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EA5C9B" w:rsidRDefault="00EA5C9B">
    <w:pPr>
      <w:pStyle w:val="Header"/>
      <w:ind w:left="1260" w:hanging="270"/>
      <w:rPr>
        <w:rFonts w:ascii="Arial" w:hAnsi="Arial"/>
        <w:sz w:val="16"/>
      </w:rPr>
    </w:pPr>
    <w:r w:rsidRPr="0075016D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1797273A"/>
    <w:multiLevelType w:val="hybridMultilevel"/>
    <w:tmpl w:val="7CD4442A"/>
    <w:lvl w:ilvl="0" w:tplc="8300358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92F2E"/>
    <w:rsid w:val="000D3D47"/>
    <w:rsid w:val="001002C9"/>
    <w:rsid w:val="00110501"/>
    <w:rsid w:val="00163D51"/>
    <w:rsid w:val="001B2F72"/>
    <w:rsid w:val="001B4462"/>
    <w:rsid w:val="0020403F"/>
    <w:rsid w:val="00214A2D"/>
    <w:rsid w:val="002158CE"/>
    <w:rsid w:val="0022232B"/>
    <w:rsid w:val="00230F3B"/>
    <w:rsid w:val="002453A4"/>
    <w:rsid w:val="0026182A"/>
    <w:rsid w:val="002B3C0B"/>
    <w:rsid w:val="002C2251"/>
    <w:rsid w:val="002C25DD"/>
    <w:rsid w:val="002C2C52"/>
    <w:rsid w:val="002D5F3E"/>
    <w:rsid w:val="003154F5"/>
    <w:rsid w:val="00321324"/>
    <w:rsid w:val="00397740"/>
    <w:rsid w:val="00420BEA"/>
    <w:rsid w:val="00433DE3"/>
    <w:rsid w:val="0048362E"/>
    <w:rsid w:val="004A127A"/>
    <w:rsid w:val="004A19BE"/>
    <w:rsid w:val="004D6A2A"/>
    <w:rsid w:val="004E6211"/>
    <w:rsid w:val="00503A63"/>
    <w:rsid w:val="0056332E"/>
    <w:rsid w:val="005E3FF4"/>
    <w:rsid w:val="006064C7"/>
    <w:rsid w:val="006541E9"/>
    <w:rsid w:val="006D5440"/>
    <w:rsid w:val="00703029"/>
    <w:rsid w:val="00720406"/>
    <w:rsid w:val="00724ECB"/>
    <w:rsid w:val="0075016D"/>
    <w:rsid w:val="00751074"/>
    <w:rsid w:val="00777B44"/>
    <w:rsid w:val="00780C72"/>
    <w:rsid w:val="00794FA0"/>
    <w:rsid w:val="007C4494"/>
    <w:rsid w:val="007C6CA2"/>
    <w:rsid w:val="007D3C41"/>
    <w:rsid w:val="008300F8"/>
    <w:rsid w:val="00855B61"/>
    <w:rsid w:val="0087119E"/>
    <w:rsid w:val="008754F9"/>
    <w:rsid w:val="008810CD"/>
    <w:rsid w:val="008939CB"/>
    <w:rsid w:val="00920F91"/>
    <w:rsid w:val="00980907"/>
    <w:rsid w:val="009907AE"/>
    <w:rsid w:val="009A1178"/>
    <w:rsid w:val="009B3C4F"/>
    <w:rsid w:val="009C40C5"/>
    <w:rsid w:val="009D0978"/>
    <w:rsid w:val="00A0194B"/>
    <w:rsid w:val="00B211C8"/>
    <w:rsid w:val="00B240C4"/>
    <w:rsid w:val="00B840AC"/>
    <w:rsid w:val="00B9546D"/>
    <w:rsid w:val="00BB2FA8"/>
    <w:rsid w:val="00BE4506"/>
    <w:rsid w:val="00C0194B"/>
    <w:rsid w:val="00C40578"/>
    <w:rsid w:val="00C4170A"/>
    <w:rsid w:val="00C7120D"/>
    <w:rsid w:val="00C9090A"/>
    <w:rsid w:val="00C95B9E"/>
    <w:rsid w:val="00C9601E"/>
    <w:rsid w:val="00CA245A"/>
    <w:rsid w:val="00CC03EB"/>
    <w:rsid w:val="00CC279E"/>
    <w:rsid w:val="00D80365"/>
    <w:rsid w:val="00D82AF2"/>
    <w:rsid w:val="00DB6D33"/>
    <w:rsid w:val="00DD3D56"/>
    <w:rsid w:val="00DD4583"/>
    <w:rsid w:val="00E25D3D"/>
    <w:rsid w:val="00E32FEB"/>
    <w:rsid w:val="00E632C6"/>
    <w:rsid w:val="00EA5C9B"/>
    <w:rsid w:val="00F0692D"/>
    <w:rsid w:val="00F13126"/>
    <w:rsid w:val="00F22DCA"/>
    <w:rsid w:val="00F51154"/>
    <w:rsid w:val="00F67F0D"/>
    <w:rsid w:val="00F8517B"/>
    <w:rsid w:val="00FC101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6"/>
        <o:r id="V:Rule4" type="connector" idref="#_x0000_s1035"/>
        <o:r id="V:Rule5" type="connector" idref="#_x0000_s1037"/>
        <o:r id="V:Rule6" type="connector" idref="#_x0000_s1038"/>
        <o:r id="V:Rule7" type="connector" idref="#_x0000_s1039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35</cp:revision>
  <cp:lastPrinted>2004-10-06T01:21:00Z</cp:lastPrinted>
  <dcterms:created xsi:type="dcterms:W3CDTF">2020-03-27T05:51:00Z</dcterms:created>
  <dcterms:modified xsi:type="dcterms:W3CDTF">2020-07-28T07:36:00Z</dcterms:modified>
</cp:coreProperties>
</file>