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235D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Evaluasi pencapaian analisa Resiko bagian marketing Sales  Semester ke-1 (januari – juni 2020) belum ditemukan pembuatannya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35D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="00235D6F">
              <w:rPr>
                <w:rFonts w:ascii="Arial Narrow" w:hAnsi="Arial Narrow"/>
                <w:sz w:val="22"/>
              </w:rPr>
              <w:t>6</w:t>
            </w:r>
            <w:r w:rsidR="002F7E95">
              <w:rPr>
                <w:rFonts w:ascii="Arial Narrow" w:hAnsi="Arial Narrow"/>
                <w:sz w:val="22"/>
              </w:rPr>
              <w:t xml:space="preserve">.1. </w:t>
            </w:r>
            <w:r w:rsidR="00235D6F">
              <w:rPr>
                <w:rFonts w:ascii="Arial Narrow" w:hAnsi="Arial Narrow"/>
                <w:sz w:val="22"/>
              </w:rPr>
              <w:t>Tindakan untuk menangani resiko dan peluang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1660C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12.45pt;margin-top:7pt;width:64.15pt;height:.1pt;z-index:251659264;mso-position-horizontal-relative:text;mso-position-vertical-relative:text" o:connectortype="straight" strokeweight="2pt"/>
              </w:pict>
            </w: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3.4pt;margin-top:7.05pt;width:27.9pt;height:.05pt;z-index:251658240;mso-position-horizontal-relative:text;mso-position-vertical-relative:text" o:connectortype="straight" strokeweight="2pt"/>
              </w:pict>
            </w:r>
            <w:r w:rsidR="00B840AC">
              <w:rPr>
                <w:rFonts w:ascii="Arial Narrow" w:hAnsi="Arial Narrow"/>
                <w:sz w:val="22"/>
              </w:rPr>
              <w:t>A3. (KhususTemuan Audit Mutu 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Ketidaksesuaian : </w:t>
            </w:r>
            <w:r w:rsidR="00B840AC" w:rsidRPr="00235D6F">
              <w:rPr>
                <w:rFonts w:ascii="Arial Narrow" w:hAnsi="Arial Narrow"/>
                <w:b/>
                <w:sz w:val="22"/>
              </w:rPr>
              <w:t>Mayor</w:t>
            </w:r>
            <w:r w:rsidR="00EA4DAB" w:rsidRPr="00235D6F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235D6F">
              <w:rPr>
                <w:rFonts w:ascii="Arial Narrow" w:hAnsi="Arial Narrow"/>
                <w:b/>
                <w:sz w:val="22"/>
              </w:rPr>
              <w:t>/</w:t>
            </w:r>
            <w:r w:rsidR="00EA4DAB" w:rsidRPr="00CC2D0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CC2D07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235D6F">
              <w:rPr>
                <w:rFonts w:ascii="Arial Narrow" w:hAnsi="Arial Narrow"/>
                <w:b/>
                <w:sz w:val="22"/>
              </w:rPr>
              <w:t>PerluPerhatian *</w:t>
            </w:r>
            <w:r w:rsidR="00B840AC"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F04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04 Agustus </w:t>
            </w:r>
            <w:r w:rsidR="0010296E">
              <w:rPr>
                <w:rFonts w:ascii="Arial Narrow" w:hAnsi="Arial Narrow"/>
                <w:sz w:val="22"/>
              </w:rPr>
              <w:t>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202D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Hendra O.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202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Marketting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92048D" w:rsidRDefault="0092048D"/>
    <w:p w:rsidR="001F043D" w:rsidRDefault="001F043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F043D" w:rsidTr="009121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1F043D" w:rsidRDefault="001F043D" w:rsidP="009121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F043D" w:rsidRPr="00503A63" w:rsidRDefault="001F043D" w:rsidP="009121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Bukti sudah dilakukan evaluasi terhadap supplier angkutan di tahun 2019 belum</w:t>
            </w:r>
            <w:r w:rsidR="0059265D">
              <w:rPr>
                <w:rFonts w:ascii="Arial Narrow" w:hAnsi="Arial Narrow"/>
                <w:sz w:val="22"/>
              </w:rPr>
              <w:t xml:space="preserve"> bisa ditunjukkan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 Dokumen  : </w:t>
            </w:r>
            <w:r w:rsidR="0059265D" w:rsidRPr="0059265D">
              <w:rPr>
                <w:rFonts w:ascii="Arial Narrow" w:hAnsi="Arial Narrow" w:cs="Arial"/>
                <w:bCs/>
                <w:sz w:val="22"/>
                <w:szCs w:val="22"/>
                <w:lang w:eastAsia="en-US" w:bidi="ar-SA"/>
              </w:rPr>
              <w:t>8.4</w:t>
            </w:r>
            <w:r w:rsidR="0059265D" w:rsidRPr="0059265D">
              <w:rPr>
                <w:rFonts w:ascii="Arial Narrow" w:hAnsi="Arial Narrow" w:cs="Arial"/>
                <w:b/>
                <w:bCs/>
                <w:sz w:val="22"/>
                <w:szCs w:val="22"/>
                <w:lang w:eastAsia="en-US" w:bidi="ar-SA"/>
              </w:rPr>
              <w:t xml:space="preserve"> </w:t>
            </w:r>
            <w:r w:rsidR="0059265D" w:rsidRPr="0059265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 produk dan layanan eksternal yang disediakan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660CA" w:rsidP="009121E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3.4pt;margin-top:7.05pt;width:61.8pt;height:.05pt;z-index:251661312;mso-position-horizontal-relative:text;mso-position-vertical-relative:text" o:connectortype="straight" strokeweight="2pt"/>
              </w:pict>
            </w:r>
            <w:r w:rsidR="001F043D"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="001F043D" w:rsidRPr="00235D6F">
              <w:rPr>
                <w:rFonts w:ascii="Arial Narrow" w:hAnsi="Arial Narrow"/>
                <w:b/>
                <w:sz w:val="22"/>
              </w:rPr>
              <w:t>Mayor /</w:t>
            </w:r>
            <w:r w:rsidR="001F043D" w:rsidRPr="00CC2D07">
              <w:rPr>
                <w:rFonts w:ascii="Arial Narrow" w:hAnsi="Arial Narrow"/>
                <w:b/>
                <w:sz w:val="22"/>
              </w:rPr>
              <w:t xml:space="preserve"> Minor</w:t>
            </w:r>
            <w:r w:rsidR="001F043D">
              <w:rPr>
                <w:rFonts w:ascii="Arial Narrow" w:hAnsi="Arial Narrow"/>
                <w:b/>
                <w:sz w:val="22"/>
              </w:rPr>
              <w:t xml:space="preserve"> / </w:t>
            </w:r>
            <w:r w:rsidR="001F043D" w:rsidRPr="00235D6F">
              <w:rPr>
                <w:rFonts w:ascii="Arial Narrow" w:hAnsi="Arial Narrow"/>
                <w:b/>
                <w:sz w:val="22"/>
              </w:rPr>
              <w:t>PerluPerhatian *</w:t>
            </w:r>
            <w:r w:rsidR="001F043D"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Agustus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Pr="008939CB" w:rsidRDefault="001F043D" w:rsidP="009121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Hendra O.</w:t>
            </w:r>
          </w:p>
        </w:tc>
        <w:tc>
          <w:tcPr>
            <w:tcW w:w="270" w:type="dxa"/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F043D" w:rsidRDefault="001F043D" w:rsidP="009121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1F043D" w:rsidRDefault="001F043D" w:rsidP="009121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Marketting</w:t>
            </w:r>
          </w:p>
        </w:tc>
        <w:tc>
          <w:tcPr>
            <w:tcW w:w="360" w:type="dxa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1F043D" w:rsidRDefault="001F043D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F043D" w:rsidRDefault="001F043D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F043D" w:rsidRDefault="001F043D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F043D" w:rsidRPr="002C2251" w:rsidRDefault="001F043D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F043D" w:rsidTr="009121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043D" w:rsidRDefault="001F043D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F043D" w:rsidTr="009121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F043D" w:rsidRDefault="001F043D" w:rsidP="009121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1F043D" w:rsidRDefault="001F043D" w:rsidP="009121E9">
            <w:pPr>
              <w:snapToGrid w:val="0"/>
            </w:pPr>
          </w:p>
        </w:tc>
      </w:tr>
    </w:tbl>
    <w:p w:rsidR="001F043D" w:rsidRDefault="001F043D" w:rsidP="001F043D"/>
    <w:p w:rsidR="001F043D" w:rsidRDefault="001F043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4C4E" w:rsidTr="009121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B44C4E" w:rsidRDefault="00B44C4E" w:rsidP="009121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44C4E" w:rsidRPr="00503A63" w:rsidRDefault="00B44C4E" w:rsidP="009121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1A18DC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</w:t>
            </w:r>
            <w:r w:rsidR="00B44C4E">
              <w:rPr>
                <w:rFonts w:ascii="Arial Narrow" w:hAnsi="Arial Narrow"/>
                <w:sz w:val="22"/>
              </w:rPr>
              <w:t xml:space="preserve">eluhan pelanggan </w:t>
            </w:r>
            <w:r>
              <w:rPr>
                <w:rFonts w:ascii="Arial Narrow" w:hAnsi="Arial Narrow"/>
                <w:sz w:val="22"/>
              </w:rPr>
              <w:t xml:space="preserve">mulai </w:t>
            </w:r>
            <w:r w:rsidR="00B44C4E">
              <w:rPr>
                <w:rFonts w:ascii="Arial Narrow" w:hAnsi="Arial Narrow"/>
                <w:sz w:val="22"/>
              </w:rPr>
              <w:t xml:space="preserve">dari penerimaan keluhan sampai dengan penyelesaian untuk semester ke-1 tahun 2020 belum ditemukan bukti </w:t>
            </w:r>
            <w:r>
              <w:rPr>
                <w:rFonts w:ascii="Arial Narrow" w:hAnsi="Arial Narrow"/>
                <w:sz w:val="22"/>
              </w:rPr>
              <w:t>(hard copy atau softcopy) pelaksanaannya</w:t>
            </w: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01427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 Dokumen  : </w:t>
            </w:r>
            <w:r w:rsidR="009121E9" w:rsidRPr="009121E9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8.7 Kendali atas output yang tid</w:t>
            </w:r>
            <w:r w:rsidR="009121E9" w:rsidRPr="0001427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ak sesuai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1660CA" w:rsidP="009121E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43.4pt;margin-top:7.05pt;width:63.45pt;height:0;z-index:251664384;mso-position-horizontal-relative:text;mso-position-vertical-relative:text" o:connectortype="straight" strokeweight="2pt"/>
              </w:pict>
            </w:r>
            <w:r w:rsidR="00B44C4E"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="00B44C4E" w:rsidRPr="00235D6F">
              <w:rPr>
                <w:rFonts w:ascii="Arial Narrow" w:hAnsi="Arial Narrow"/>
                <w:b/>
                <w:sz w:val="22"/>
              </w:rPr>
              <w:t>Mayor /</w:t>
            </w:r>
            <w:r w:rsidR="00B44C4E" w:rsidRPr="00CC2D07">
              <w:rPr>
                <w:rFonts w:ascii="Arial Narrow" w:hAnsi="Arial Narrow"/>
                <w:b/>
                <w:sz w:val="22"/>
              </w:rPr>
              <w:t xml:space="preserve"> Minor</w:t>
            </w:r>
            <w:r w:rsidR="00B44C4E">
              <w:rPr>
                <w:rFonts w:ascii="Arial Narrow" w:hAnsi="Arial Narrow"/>
                <w:b/>
                <w:sz w:val="22"/>
              </w:rPr>
              <w:t xml:space="preserve"> / </w:t>
            </w:r>
            <w:r w:rsidR="00B44C4E" w:rsidRPr="00235D6F">
              <w:rPr>
                <w:rFonts w:ascii="Arial Narrow" w:hAnsi="Arial Narrow"/>
                <w:b/>
                <w:sz w:val="22"/>
              </w:rPr>
              <w:t>PerluPerhatian *</w:t>
            </w:r>
            <w:r w:rsidR="00B44C4E"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Agustus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Pr="008939CB" w:rsidRDefault="00B44C4E" w:rsidP="009121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Hendra O.</w:t>
            </w:r>
          </w:p>
        </w:tc>
        <w:tc>
          <w:tcPr>
            <w:tcW w:w="270" w:type="dxa"/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44C4E" w:rsidRDefault="00B44C4E" w:rsidP="009121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B44C4E" w:rsidRDefault="00B44C4E" w:rsidP="009121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Marketting</w:t>
            </w:r>
          </w:p>
        </w:tc>
        <w:tc>
          <w:tcPr>
            <w:tcW w:w="360" w:type="dxa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B44C4E" w:rsidRDefault="00B44C4E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44C4E" w:rsidRDefault="00B44C4E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44C4E" w:rsidRDefault="00B44C4E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44C4E" w:rsidRPr="002C2251" w:rsidRDefault="00B44C4E" w:rsidP="009121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4C4E" w:rsidTr="009121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</w:p>
          <w:p w:rsidR="00B44C4E" w:rsidRDefault="00B44C4E" w:rsidP="009121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4C4E" w:rsidTr="009121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44C4E" w:rsidRDefault="00B44C4E" w:rsidP="009121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B44C4E" w:rsidRDefault="00B44C4E" w:rsidP="009121E9">
            <w:pPr>
              <w:snapToGrid w:val="0"/>
            </w:pPr>
          </w:p>
        </w:tc>
      </w:tr>
    </w:tbl>
    <w:p w:rsidR="00B44C4E" w:rsidRDefault="00B44C4E" w:rsidP="00B44C4E"/>
    <w:p w:rsidR="00B44C4E" w:rsidRDefault="00B44C4E"/>
    <w:p w:rsidR="00193684" w:rsidRDefault="00193684"/>
    <w:p w:rsidR="00193684" w:rsidRDefault="0019368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93684" w:rsidTr="00DD5F88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193684" w:rsidRDefault="00193684" w:rsidP="00DD5F88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93684" w:rsidRPr="00503A63" w:rsidRDefault="00193684" w:rsidP="00DD5F88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19368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Pelaksanaan Prosedur Identifikasi, Penanganan, pengemasan dan Perlindungan Produk Jadi terkait dengan Denah/  lay Out gudang DC baros yang tertulis dengan realisasi  tidak sesuai (masih belum ada perubahan)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 Dokumen  : </w:t>
            </w:r>
            <w:r>
              <w:rPr>
                <w:rFonts w:ascii="Arial" w:hAnsi="Arial" w:cs="Arial"/>
                <w:lang w:eastAsia="en-US" w:bidi="ar-SA"/>
              </w:rPr>
              <w:t>8.5.4 Perlindungan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660CA" w:rsidP="00DD5F88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3.4pt;margin-top:7.05pt;width:63.45pt;height:0;z-index:251666432;mso-position-horizontal-relative:text;mso-position-vertical-relative:text" o:connectortype="straight" strokeweight="2pt"/>
              </w:pict>
            </w:r>
            <w:r w:rsidR="00193684"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="00193684" w:rsidRPr="00235D6F">
              <w:rPr>
                <w:rFonts w:ascii="Arial Narrow" w:hAnsi="Arial Narrow"/>
                <w:b/>
                <w:sz w:val="22"/>
              </w:rPr>
              <w:t>Mayor /</w:t>
            </w:r>
            <w:r w:rsidR="00193684" w:rsidRPr="00CC2D07">
              <w:rPr>
                <w:rFonts w:ascii="Arial Narrow" w:hAnsi="Arial Narrow"/>
                <w:b/>
                <w:sz w:val="22"/>
              </w:rPr>
              <w:t xml:space="preserve"> Minor</w:t>
            </w:r>
            <w:r w:rsidR="00193684">
              <w:rPr>
                <w:rFonts w:ascii="Arial Narrow" w:hAnsi="Arial Narrow"/>
                <w:b/>
                <w:sz w:val="22"/>
              </w:rPr>
              <w:t xml:space="preserve"> / </w:t>
            </w:r>
            <w:r w:rsidR="00193684" w:rsidRPr="00235D6F">
              <w:rPr>
                <w:rFonts w:ascii="Arial Narrow" w:hAnsi="Arial Narrow"/>
                <w:b/>
                <w:sz w:val="22"/>
              </w:rPr>
              <w:t>PerluPerhatian *</w:t>
            </w:r>
            <w:r w:rsidR="00193684"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Agustus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Pr="008939CB" w:rsidRDefault="00193684" w:rsidP="00DD5F8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Yanti A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Marketting Sales Dist</w:t>
            </w:r>
          </w:p>
        </w:tc>
        <w:tc>
          <w:tcPr>
            <w:tcW w:w="36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3684" w:rsidRPr="002C2251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93684" w:rsidTr="00DD5F88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193684" w:rsidRDefault="00193684" w:rsidP="00DD5F88">
            <w:pPr>
              <w:snapToGrid w:val="0"/>
            </w:pPr>
          </w:p>
        </w:tc>
      </w:tr>
    </w:tbl>
    <w:p w:rsidR="00193684" w:rsidRDefault="00193684" w:rsidP="00193684"/>
    <w:p w:rsidR="00193684" w:rsidRDefault="00193684" w:rsidP="00193684"/>
    <w:p w:rsidR="00193684" w:rsidRDefault="00193684"/>
    <w:p w:rsidR="00193684" w:rsidRDefault="00193684"/>
    <w:p w:rsidR="00193684" w:rsidRDefault="0019368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93684" w:rsidTr="00DD5F88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193684" w:rsidRDefault="00193684" w:rsidP="00DD5F88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93684" w:rsidRPr="00503A63" w:rsidRDefault="00193684" w:rsidP="00DD5F88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C2242" w:rsidRPr="009F1D25" w:rsidRDefault="001C2242" w:rsidP="001C2242">
            <w:pPr>
              <w:suppressAutoHyphens w:val="0"/>
              <w:spacing w:after="12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adanya  j</w:t>
            </w:r>
            <w:r w:rsidRPr="009F1D25">
              <w:rPr>
                <w:rFonts w:ascii="Arial Narrow" w:hAnsi="Arial Narrow"/>
                <w:sz w:val="22"/>
              </w:rPr>
              <w:t>adwal</w:t>
            </w:r>
            <w:r>
              <w:rPr>
                <w:rFonts w:ascii="Arial Narrow" w:hAnsi="Arial Narrow"/>
                <w:sz w:val="22"/>
              </w:rPr>
              <w:t xml:space="preserve"> dan realisai pemeriksaan berkala atau stok o</w:t>
            </w:r>
            <w:r w:rsidRPr="009F1D25">
              <w:rPr>
                <w:rFonts w:ascii="Arial Narrow" w:hAnsi="Arial Narrow"/>
                <w:sz w:val="22"/>
              </w:rPr>
              <w:t>pname dan bukti tindak lanjut dari hasil stok opname</w:t>
            </w:r>
            <w:r>
              <w:rPr>
                <w:rFonts w:ascii="Arial Narrow" w:hAnsi="Arial Narrow"/>
                <w:sz w:val="22"/>
              </w:rPr>
              <w:t xml:space="preserve"> sesuai dengan SOP ISO intruksi kerja ketetapan finish good warehouse distribution center point  4.20 (stock o</w:t>
            </w:r>
            <w:r w:rsidRPr="009F1D25">
              <w:rPr>
                <w:rFonts w:ascii="Arial Narrow" w:hAnsi="Arial Narrow"/>
                <w:sz w:val="22"/>
              </w:rPr>
              <w:t>pname sampling dilakukan paling sedikit 1 (satu) kali dalam seminggu dengan target akurasi antara stok fisik finished good dengan data minimal 99%</w:t>
            </w:r>
            <w:r>
              <w:rPr>
                <w:rFonts w:ascii="Arial Narrow" w:hAnsi="Arial Narrow"/>
                <w:sz w:val="22"/>
              </w:rPr>
              <w:t>)</w:t>
            </w:r>
          </w:p>
          <w:p w:rsidR="001C2242" w:rsidRDefault="001C2242" w:rsidP="001C224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(pelaksanaan atau penyesuaian SOP, realisasinya)</w:t>
            </w:r>
          </w:p>
          <w:p w:rsidR="00193684" w:rsidRDefault="00193684" w:rsidP="00193684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 perlu dapat dilanjutkan pada kertas lain ) 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 Dokumen  : </w:t>
            </w:r>
            <w:r>
              <w:rPr>
                <w:rFonts w:ascii="Arial" w:hAnsi="Arial" w:cs="Arial"/>
                <w:lang w:eastAsia="en-US" w:bidi="ar-SA"/>
              </w:rPr>
              <w:t>8.5.4 Perlindungan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660CA" w:rsidP="00DD5F88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43.4pt;margin-top:7.05pt;width:63.45pt;height:0;z-index:251668480;mso-position-horizontal-relative:text;mso-position-vertical-relative:text" o:connectortype="straight" strokeweight="2pt"/>
              </w:pict>
            </w:r>
            <w:r w:rsidR="00193684"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="00193684" w:rsidRPr="00235D6F">
              <w:rPr>
                <w:rFonts w:ascii="Arial Narrow" w:hAnsi="Arial Narrow"/>
                <w:b/>
                <w:sz w:val="22"/>
              </w:rPr>
              <w:t>Mayor /</w:t>
            </w:r>
            <w:r w:rsidR="00193684" w:rsidRPr="00CC2D07">
              <w:rPr>
                <w:rFonts w:ascii="Arial Narrow" w:hAnsi="Arial Narrow"/>
                <w:b/>
                <w:sz w:val="22"/>
              </w:rPr>
              <w:t xml:space="preserve"> Minor</w:t>
            </w:r>
            <w:r w:rsidR="00193684">
              <w:rPr>
                <w:rFonts w:ascii="Arial Narrow" w:hAnsi="Arial Narrow"/>
                <w:b/>
                <w:sz w:val="22"/>
              </w:rPr>
              <w:t xml:space="preserve"> / </w:t>
            </w:r>
            <w:r w:rsidR="00193684" w:rsidRPr="00235D6F">
              <w:rPr>
                <w:rFonts w:ascii="Arial Narrow" w:hAnsi="Arial Narrow"/>
                <w:b/>
                <w:sz w:val="22"/>
              </w:rPr>
              <w:t>PerluPerhatian *</w:t>
            </w:r>
            <w:r w:rsidR="00193684"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Agustus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Pr="008939CB" w:rsidRDefault="00193684" w:rsidP="00DD5F8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Yanti A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Marketting Sales Dist</w:t>
            </w:r>
          </w:p>
        </w:tc>
        <w:tc>
          <w:tcPr>
            <w:tcW w:w="36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3684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3684" w:rsidRPr="002C2251" w:rsidRDefault="00193684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93684" w:rsidTr="00DD5F8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3684" w:rsidRDefault="00193684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93684" w:rsidTr="00DD5F88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93684" w:rsidRDefault="00193684" w:rsidP="00DD5F8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193684" w:rsidRDefault="00193684" w:rsidP="00DD5F88">
            <w:pPr>
              <w:snapToGrid w:val="0"/>
            </w:pPr>
          </w:p>
        </w:tc>
      </w:tr>
      <w:tr w:rsidR="001C2242" w:rsidRPr="00503A63" w:rsidTr="00DD5F88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1C2242" w:rsidRDefault="001C2242" w:rsidP="00DD5F88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C2242" w:rsidRPr="00503A63" w:rsidRDefault="001C2242" w:rsidP="00DD5F88">
            <w:pPr>
              <w:jc w:val="center"/>
              <w:rPr>
                <w:rFonts w:ascii="Souvenir Lt BT" w:hAnsi="Souvenir Lt BT"/>
              </w:rPr>
            </w:pP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Record aturan tentang penyimpanan barang jadi di gudang (ketetapan FG), baik penempelan pada area yang mudah dibaca dan bukti sosialisasi  terhadap  personil  FG  belum bisa ditunjukan</w:t>
            </w: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 perlu dapat dilanjutkan pada kertas lain ) 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 Dokumen  : </w:t>
            </w:r>
            <w:r>
              <w:rPr>
                <w:rFonts w:ascii="Arial" w:hAnsi="Arial" w:cs="Arial"/>
                <w:lang w:eastAsia="en-US" w:bidi="ar-SA"/>
              </w:rPr>
              <w:t>8.5.4 Perlindungan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660CA" w:rsidP="00DD5F88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660C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3.4pt;margin-top:7.05pt;width:63.45pt;height:0;z-index:251670528;mso-position-horizontal-relative:text;mso-position-vertical-relative:text" o:connectortype="straight" strokeweight="2pt"/>
              </w:pict>
            </w:r>
            <w:r w:rsidR="001C2242"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="001C2242" w:rsidRPr="00235D6F">
              <w:rPr>
                <w:rFonts w:ascii="Arial Narrow" w:hAnsi="Arial Narrow"/>
                <w:b/>
                <w:sz w:val="22"/>
              </w:rPr>
              <w:t>Mayor /</w:t>
            </w:r>
            <w:r w:rsidR="001C2242" w:rsidRPr="00CC2D07">
              <w:rPr>
                <w:rFonts w:ascii="Arial Narrow" w:hAnsi="Arial Narrow"/>
                <w:b/>
                <w:sz w:val="22"/>
              </w:rPr>
              <w:t xml:space="preserve"> Minor</w:t>
            </w:r>
            <w:r w:rsidR="001C2242">
              <w:rPr>
                <w:rFonts w:ascii="Arial Narrow" w:hAnsi="Arial Narrow"/>
                <w:b/>
                <w:sz w:val="22"/>
              </w:rPr>
              <w:t xml:space="preserve"> / </w:t>
            </w:r>
            <w:r w:rsidR="001C2242" w:rsidRPr="00235D6F">
              <w:rPr>
                <w:rFonts w:ascii="Arial Narrow" w:hAnsi="Arial Narrow"/>
                <w:b/>
                <w:sz w:val="22"/>
              </w:rPr>
              <w:t>PerluPerhatian *</w:t>
            </w:r>
            <w:r w:rsidR="001C2242"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Agustus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</w:tc>
        <w:tc>
          <w:tcPr>
            <w:tcW w:w="270" w:type="dxa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C2242" w:rsidRPr="008939CB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Pr="008939CB" w:rsidRDefault="001C2242" w:rsidP="00DD5F8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Yanti A</w:t>
            </w:r>
          </w:p>
        </w:tc>
        <w:tc>
          <w:tcPr>
            <w:tcW w:w="270" w:type="dxa"/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C2242" w:rsidRDefault="001C2242" w:rsidP="00DD5F8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1C2242" w:rsidRDefault="001C2242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Marketting Sales Dist</w:t>
            </w:r>
          </w:p>
        </w:tc>
        <w:tc>
          <w:tcPr>
            <w:tcW w:w="360" w:type="dxa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C2242" w:rsidRPr="002C2251" w:rsidTr="00DD5F8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1C2242" w:rsidRDefault="001C2242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C2242" w:rsidRDefault="001C2242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C2242" w:rsidRDefault="001C2242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C2242" w:rsidRPr="002C2251" w:rsidRDefault="001C2242" w:rsidP="00DD5F8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C2242" w:rsidTr="00DD5F8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</w:p>
          <w:p w:rsidR="001C2242" w:rsidRDefault="001C2242" w:rsidP="00DD5F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C2242" w:rsidTr="00DD5F88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C2242" w:rsidRDefault="001C2242" w:rsidP="00DD5F8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193684" w:rsidRDefault="00193684" w:rsidP="00193684"/>
    <w:p w:rsidR="00193684" w:rsidRDefault="00193684"/>
    <w:sectPr w:rsidR="0019368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A7A" w:rsidRDefault="00402A7A">
      <w:r>
        <w:separator/>
      </w:r>
    </w:p>
  </w:endnote>
  <w:endnote w:type="continuationSeparator" w:id="1">
    <w:p w:rsidR="00402A7A" w:rsidRDefault="0040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A7A" w:rsidRDefault="00402A7A">
      <w:r>
        <w:separator/>
      </w:r>
    </w:p>
  </w:footnote>
  <w:footnote w:type="continuationSeparator" w:id="1">
    <w:p w:rsidR="00402A7A" w:rsidRDefault="00402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E9" w:rsidRPr="00B9546D" w:rsidRDefault="009121E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5F3BB9" w:rsidRDefault="009121E9" w:rsidP="005F3BB9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9121E9" w:rsidRDefault="009121E9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:rsidR="009121E9" w:rsidRDefault="001660CA">
    <w:pPr>
      <w:pStyle w:val="Header"/>
      <w:ind w:left="1260" w:hanging="270"/>
      <w:rPr>
        <w:rFonts w:ascii="Arial" w:hAnsi="Arial"/>
        <w:sz w:val="16"/>
      </w:rPr>
    </w:pPr>
    <w:r w:rsidRPr="001660CA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427D"/>
    <w:rsid w:val="0010296E"/>
    <w:rsid w:val="00131103"/>
    <w:rsid w:val="00150843"/>
    <w:rsid w:val="001660CA"/>
    <w:rsid w:val="00183AAE"/>
    <w:rsid w:val="00193684"/>
    <w:rsid w:val="001A18DC"/>
    <w:rsid w:val="001C2242"/>
    <w:rsid w:val="001F043D"/>
    <w:rsid w:val="00235D6F"/>
    <w:rsid w:val="002C2251"/>
    <w:rsid w:val="002F7E95"/>
    <w:rsid w:val="003202D6"/>
    <w:rsid w:val="003A56C0"/>
    <w:rsid w:val="003C2CA1"/>
    <w:rsid w:val="00402A7A"/>
    <w:rsid w:val="00503A63"/>
    <w:rsid w:val="005246D0"/>
    <w:rsid w:val="0056332E"/>
    <w:rsid w:val="0059265D"/>
    <w:rsid w:val="005E3FF4"/>
    <w:rsid w:val="005F3BB9"/>
    <w:rsid w:val="006A25BA"/>
    <w:rsid w:val="006F4059"/>
    <w:rsid w:val="00703029"/>
    <w:rsid w:val="007072B8"/>
    <w:rsid w:val="00724ECB"/>
    <w:rsid w:val="00780C72"/>
    <w:rsid w:val="008939CB"/>
    <w:rsid w:val="00904A9E"/>
    <w:rsid w:val="009121E9"/>
    <w:rsid w:val="0092048D"/>
    <w:rsid w:val="00A42091"/>
    <w:rsid w:val="00A64A1D"/>
    <w:rsid w:val="00AA47DF"/>
    <w:rsid w:val="00B44C4E"/>
    <w:rsid w:val="00B840AC"/>
    <w:rsid w:val="00B9546D"/>
    <w:rsid w:val="00CC0768"/>
    <w:rsid w:val="00CC2D07"/>
    <w:rsid w:val="00D8287A"/>
    <w:rsid w:val="00D9654E"/>
    <w:rsid w:val="00DD4583"/>
    <w:rsid w:val="00E25D3D"/>
    <w:rsid w:val="00E62F12"/>
    <w:rsid w:val="00EA4DAB"/>
    <w:rsid w:val="00F51154"/>
    <w:rsid w:val="00F7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26"/>
        <o:r id="V:Rule9" type="connector" idref="#_x0000_s1031"/>
        <o:r id="V:Rule10" type="connector" idref="#_x0000_s1028"/>
        <o:r id="V:Rule11" type="connector" idref="#_x0000_s1033"/>
        <o:r id="V:Rule12" type="connector" idref="#_x0000_s1036"/>
        <o:r id="V:Rule13" type="connector" idref="#_x0000_s1029"/>
        <o:r id="V:Rule14" type="connector" idref="#_x0000_s103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4</cp:revision>
  <cp:lastPrinted>2004-10-06T01:21:00Z</cp:lastPrinted>
  <dcterms:created xsi:type="dcterms:W3CDTF">2020-08-06T01:48:00Z</dcterms:created>
  <dcterms:modified xsi:type="dcterms:W3CDTF">2020-08-06T01:48:00Z</dcterms:modified>
</cp:coreProperties>
</file>