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:rsidRPr="00A8163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Pr="00A8163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503A63" w:rsidRPr="00A81634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8E5E1D" w:rsidRPr="00A81634" w:rsidRDefault="008E5E1D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651D19" w:rsidRPr="00A81634" w:rsidRDefault="00677405">
            <w:pPr>
              <w:snapToGrid w:val="0"/>
              <w:rPr>
                <w:rFonts w:ascii="Arial Narrow" w:hAnsi="Arial Narrow"/>
                <w:sz w:val="22"/>
              </w:rPr>
            </w:pPr>
            <w:bookmarkStart w:id="0" w:name="OLE_LINK1"/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</w:t>
            </w:r>
            <w:r w:rsidR="008E5E1D" w:rsidRPr="00A81634">
              <w:rPr>
                <w:rFonts w:ascii="Arial Narrow" w:hAnsi="Arial Narrow"/>
                <w:sz w:val="22"/>
              </w:rPr>
              <w:t xml:space="preserve"> </w:t>
            </w:r>
          </w:p>
          <w:p w:rsidR="008E5E1D" w:rsidRPr="00A81634" w:rsidRDefault="008E5E1D">
            <w:pPr>
              <w:snapToGrid w:val="0"/>
              <w:rPr>
                <w:rFonts w:ascii="Arial Narrow" w:hAnsi="Arial Narrow"/>
                <w:sz w:val="22"/>
              </w:rPr>
            </w:pPr>
          </w:p>
          <w:bookmarkEnd w:id="0"/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A40E99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="00C02304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</w:t>
            </w:r>
            <w:r w:rsidR="00780C72" w:rsidRPr="00A81634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C02304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 w:rsidRPr="00A81634">
              <w:rPr>
                <w:rFonts w:ascii="Arial Narrow" w:hAnsi="Arial Narrow"/>
                <w:sz w:val="22"/>
              </w:rPr>
              <w:t xml:space="preserve"> ISO 9001:20</w:t>
            </w:r>
            <w:r w:rsidR="00780C72"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proofErr w:type="gram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5.3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Peran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jawab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7405" w:rsidRPr="00A40E99">
              <w:rPr>
                <w:rFonts w:ascii="Arial Narrow" w:hAnsi="Arial Narrow"/>
                <w:sz w:val="22"/>
                <w:szCs w:val="22"/>
              </w:rPr>
              <w:t>otoritas</w:t>
            </w:r>
            <w:proofErr w:type="spellEnd"/>
            <w:r w:rsidR="00677405" w:rsidRPr="00A40E9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77405" w:rsidRPr="00A40E99">
              <w:rPr>
                <w:rFonts w:ascii="Arial Narrow" w:eastAsiaTheme="minorHAnsi" w:hAnsi="Arial Narrow" w:cs="Arial"/>
                <w:b/>
                <w:bCs/>
                <w:i/>
                <w:iCs/>
                <w:sz w:val="22"/>
                <w:szCs w:val="22"/>
                <w:lang w:eastAsia="en-US" w:bidi="ar-SA"/>
              </w:rPr>
              <w:t>(</w:t>
            </w:r>
            <w:r w:rsidR="00677405" w:rsidRPr="00A40E99">
              <w:rPr>
                <w:rFonts w:ascii="Arial Narrow" w:eastAsiaTheme="minorHAnsi" w:hAnsi="Arial Narrow" w:cs="Arial"/>
                <w:bCs/>
                <w:i/>
                <w:iCs/>
                <w:sz w:val="22"/>
                <w:szCs w:val="22"/>
                <w:lang w:eastAsia="en-US" w:bidi="ar-SA"/>
              </w:rPr>
              <w:t>Organizational rules, responsibilities and authorities)</w:t>
            </w:r>
            <w:r w:rsidR="00677405" w:rsidRPr="00A40E99">
              <w:rPr>
                <w:rFonts w:ascii="Arial Narrow" w:hAnsi="Arial Narrow"/>
                <w:sz w:val="22"/>
                <w:szCs w:val="22"/>
              </w:rPr>
              <w:t>……….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E405EC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405E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43.45pt;margin-top:5.9pt;width:53.6pt;height:0;z-index:251658240;mso-position-horizontal-relative:text;mso-position-vertical-relative:text" o:connectortype="straight" strokeweight="2.25pt"/>
              </w:pict>
            </w:r>
            <w:r w:rsidR="00B840AC"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 w:rsidRPr="00A81634"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 w:rsidR="00B840AC" w:rsidRPr="00A81634">
              <w:rPr>
                <w:rFonts w:ascii="Arial Narrow" w:hAnsi="Arial Narrow"/>
                <w:sz w:val="22"/>
              </w:rPr>
              <w:t xml:space="preserve"> : </w:t>
            </w:r>
            <w:r w:rsidR="00B840AC" w:rsidRPr="004007E4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B840AC" w:rsidRPr="00A81634">
              <w:rPr>
                <w:rFonts w:ascii="Arial Narrow" w:hAnsi="Arial Narrow"/>
                <w:b/>
                <w:sz w:val="22"/>
              </w:rPr>
              <w:t>PerluPerhatia</w:t>
            </w:r>
            <w:r w:rsidR="00B840AC" w:rsidRPr="00A81634">
              <w:rPr>
                <w:rFonts w:ascii="Arial Narrow" w:hAnsi="Arial Narrow"/>
                <w:b/>
                <w:strike/>
                <w:sz w:val="22"/>
              </w:rPr>
              <w:t>n</w:t>
            </w:r>
            <w:proofErr w:type="spellEnd"/>
            <w:r w:rsidR="00B840AC" w:rsidRPr="00A8163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355A3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="00EE3035" w:rsidRPr="00A81634">
              <w:rPr>
                <w:rFonts w:ascii="Arial Narrow" w:hAnsi="Arial Narrow"/>
                <w:sz w:val="22"/>
              </w:rPr>
              <w:t>/</w:t>
            </w:r>
            <w:r w:rsidR="00677405"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/>
                <w:sz w:val="22"/>
              </w:rPr>
              <w:t>7</w:t>
            </w:r>
            <w:r w:rsidR="00EE3035" w:rsidRPr="00A81634">
              <w:rPr>
                <w:rFonts w:ascii="Arial Narrow" w:hAnsi="Arial Narrow"/>
                <w:sz w:val="22"/>
              </w:rPr>
              <w:t>/</w:t>
            </w:r>
            <w:r w:rsidR="00677405">
              <w:rPr>
                <w:rFonts w:ascii="Arial Narrow" w:hAnsi="Arial Narrow"/>
                <w:sz w:val="22"/>
              </w:rPr>
              <w:t>20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8F568A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8F568A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0170B" w:rsidRPr="00A8163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70B" w:rsidRPr="00A81634" w:rsidRDefault="0080170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0170B" w:rsidRPr="00A81634" w:rsidRDefault="0080170B" w:rsidP="00703E7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</w:t>
            </w:r>
            <w:r>
              <w:rPr>
                <w:rFonts w:ascii="Arial Narrow" w:hAnsi="Arial Narrow"/>
                <w:sz w:val="22"/>
              </w:rPr>
              <w:t>Angling S</w:t>
            </w:r>
            <w:r w:rsidRPr="00A81634">
              <w:rPr>
                <w:rFonts w:ascii="Arial Narrow" w:hAnsi="Arial Narrow"/>
                <w:sz w:val="22"/>
              </w:rPr>
              <w:t>…….</w:t>
            </w:r>
          </w:p>
        </w:tc>
        <w:tc>
          <w:tcPr>
            <w:tcW w:w="270" w:type="dxa"/>
            <w:shd w:val="clear" w:color="auto" w:fill="auto"/>
          </w:tcPr>
          <w:p w:rsidR="0080170B" w:rsidRPr="00A81634" w:rsidRDefault="0080170B" w:rsidP="00703E7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</w:t>
            </w: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80170B" w:rsidRPr="00A81634" w:rsidRDefault="0080170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0170B" w:rsidRPr="00A81634" w:rsidRDefault="0080170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0170B" w:rsidRPr="00A81634" w:rsidRDefault="0080170B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524659"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Pr="00A81634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Pr="00A81634" w:rsidRDefault="002C2251" w:rsidP="001D6314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2C2251" w:rsidRPr="00A81634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1" w:name="_GoBack"/>
            <w:bookmarkEnd w:id="1"/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:rsidRPr="00A8163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Pr="00A81634" w:rsidRDefault="005E3FF4">
            <w:pPr>
              <w:snapToGrid w:val="0"/>
            </w:pPr>
          </w:p>
        </w:tc>
      </w:tr>
    </w:tbl>
    <w:p w:rsidR="00D42CA0" w:rsidRPr="00A81634" w:rsidRDefault="00D42CA0" w:rsidP="00651D19"/>
    <w:p w:rsidR="003106CD" w:rsidRPr="00A81634" w:rsidRDefault="003106CD" w:rsidP="00651D19"/>
    <w:p w:rsidR="003106CD" w:rsidRPr="00A81634" w:rsidRDefault="003106CD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106CD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3106CD" w:rsidRPr="00A81634" w:rsidRDefault="003106CD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3106CD" w:rsidRPr="00A81634" w:rsidRDefault="003106CD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677405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3106CD" w:rsidRPr="00A81634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Jobdesk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struktur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terbaru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untuk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level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Kepala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55A37">
              <w:rPr>
                <w:rFonts w:ascii="Arial Narrow" w:hAnsi="Arial Narrow"/>
                <w:sz w:val="22"/>
              </w:rPr>
              <w:t>Regu</w:t>
            </w:r>
            <w:proofErr w:type="spellEnd"/>
            <w:r w:rsidR="00355A37">
              <w:rPr>
                <w:rFonts w:ascii="Arial Narrow" w:hAnsi="Arial Narrow"/>
                <w:sz w:val="22"/>
              </w:rPr>
              <w:t xml:space="preserve"> s/d Chief Officer</w:t>
            </w:r>
            <w:r w:rsidR="00C61C8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61C88">
              <w:rPr>
                <w:rFonts w:ascii="Arial Narrow" w:hAnsi="Arial Narrow"/>
                <w:sz w:val="22"/>
              </w:rPr>
              <w:t>di</w:t>
            </w:r>
            <w:proofErr w:type="spellEnd"/>
            <w:r w:rsidR="00C61C88">
              <w:rPr>
                <w:rFonts w:ascii="Arial Narrow" w:hAnsi="Arial Narrow"/>
                <w:sz w:val="22"/>
              </w:rPr>
              <w:t xml:space="preserve"> Dept Produksi Steel</w:t>
            </w:r>
          </w:p>
          <w:p w:rsidR="003106CD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677405" w:rsidRPr="00A81634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D93E6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5C6AFB">
              <w:rPr>
                <w:rFonts w:ascii="Arial Narrow" w:hAnsi="Arial Narrow"/>
                <w:sz w:val="22"/>
              </w:rPr>
              <w:t xml:space="preserve">5.3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Peran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jawab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dan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otoritas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r w:rsidR="005C6AFB">
              <w:rPr>
                <w:rFonts w:ascii="Arial" w:eastAsiaTheme="minorHAnsi" w:hAnsi="Arial" w:cs="Arial"/>
                <w:b/>
                <w:bCs/>
                <w:i/>
                <w:iCs/>
                <w:lang w:eastAsia="en-US" w:bidi="ar-SA"/>
              </w:rPr>
              <w:t>(</w:t>
            </w:r>
            <w:r w:rsidR="005C6AFB">
              <w:rPr>
                <w:rFonts w:ascii="Arial" w:eastAsiaTheme="minorHAnsi" w:hAnsi="Arial" w:cs="Arial"/>
                <w:bCs/>
                <w:i/>
                <w:iCs/>
                <w:lang w:eastAsia="en-US" w:bidi="ar-SA"/>
              </w:rPr>
              <w:t>Organizational ru</w:t>
            </w:r>
            <w:r w:rsidR="005C6AFB" w:rsidRPr="00B533B3">
              <w:rPr>
                <w:rFonts w:ascii="Arial" w:eastAsiaTheme="minorHAnsi" w:hAnsi="Arial" w:cs="Arial"/>
                <w:bCs/>
                <w:i/>
                <w:iCs/>
                <w:lang w:eastAsia="en-US" w:bidi="ar-SA"/>
              </w:rPr>
              <w:t>les, responsibilities and authorities</w:t>
            </w:r>
            <w:r w:rsidR="005C6AFB">
              <w:rPr>
                <w:rFonts w:ascii="Arial" w:eastAsiaTheme="minorHAnsi" w:hAnsi="Arial" w:cs="Arial"/>
                <w:bCs/>
                <w:i/>
                <w:iCs/>
                <w:lang w:eastAsia="en-US" w:bidi="ar-SA"/>
              </w:rPr>
              <w:t>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E405EC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405E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3.45pt;margin-top:6.05pt;width:52.8pt;height:0;z-index:251659264;mso-position-horizontal-relative:text;mso-position-vertical-relative:text" o:connectortype="straight" strokeweight="2.25pt"/>
              </w:pict>
            </w:r>
            <w:r w:rsidR="003106CD"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3106CD"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3106CD"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3106CD"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3106CD"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3106CD" w:rsidRPr="00A81634"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 w:rsidR="003106CD" w:rsidRPr="00A81634">
              <w:rPr>
                <w:rFonts w:ascii="Arial Narrow" w:hAnsi="Arial Narrow"/>
                <w:sz w:val="22"/>
              </w:rPr>
              <w:t xml:space="preserve"> : </w:t>
            </w:r>
            <w:r w:rsidR="003106CD" w:rsidRPr="004007E4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3106CD"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3106CD"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="003106CD"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55A37" w:rsidRPr="00A81634" w:rsidRDefault="00355A37" w:rsidP="00355A3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07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20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0170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0170B" w:rsidRPr="00A81634" w:rsidRDefault="0080170B" w:rsidP="00703E7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</w:t>
            </w:r>
            <w:r>
              <w:rPr>
                <w:rFonts w:ascii="Arial Narrow" w:hAnsi="Arial Narrow"/>
                <w:sz w:val="22"/>
              </w:rPr>
              <w:t>Angling S</w:t>
            </w:r>
            <w:r w:rsidRPr="00A81634">
              <w:rPr>
                <w:rFonts w:ascii="Arial Narrow" w:hAnsi="Arial Narrow"/>
                <w:sz w:val="22"/>
              </w:rPr>
              <w:t>…….</w:t>
            </w:r>
          </w:p>
        </w:tc>
        <w:tc>
          <w:tcPr>
            <w:tcW w:w="270" w:type="dxa"/>
            <w:shd w:val="clear" w:color="auto" w:fill="auto"/>
          </w:tcPr>
          <w:p w:rsidR="0080170B" w:rsidRPr="00A81634" w:rsidRDefault="0080170B" w:rsidP="00703E7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</w:t>
            </w: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106CD" w:rsidRPr="00A81634" w:rsidRDefault="003106CD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106CD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106CD" w:rsidRPr="00A81634" w:rsidRDefault="003106CD" w:rsidP="00677405">
            <w:pPr>
              <w:snapToGrid w:val="0"/>
            </w:pPr>
          </w:p>
        </w:tc>
      </w:tr>
    </w:tbl>
    <w:p w:rsidR="003106CD" w:rsidRPr="00A81634" w:rsidRDefault="003106CD" w:rsidP="003106CD"/>
    <w:p w:rsidR="003106CD" w:rsidRPr="00A81634" w:rsidRDefault="003106CD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0518B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FD7C16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607CF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proofErr w:type="gramStart"/>
            <w:r w:rsidRPr="00FD7C16">
              <w:rPr>
                <w:rFonts w:ascii="Arial Narrow" w:hAnsi="Arial Narrow"/>
                <w:sz w:val="22"/>
              </w:rPr>
              <w:t>ketetapan</w:t>
            </w:r>
            <w:proofErr w:type="spellEnd"/>
            <w:proofErr w:type="gram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r w:rsidRPr="00FD7C16"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penerangan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cahaya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suhu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tingkat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kelembaban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5S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Produksi</w:t>
            </w:r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konsisten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di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implementasikan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dilapangan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untuk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checksheet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standard  (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suhu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didapat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hasil</w:t>
            </w:r>
            <w:proofErr w:type="spellEnd"/>
            <w:r w:rsidR="004607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07CF">
              <w:rPr>
                <w:rFonts w:ascii="Arial Narrow" w:hAnsi="Arial Narrow"/>
                <w:sz w:val="22"/>
              </w:rPr>
              <w:t>sbb</w:t>
            </w:r>
            <w:proofErr w:type="spellEnd"/>
            <w:r w:rsidR="004607CF">
              <w:rPr>
                <w:rFonts w:ascii="Arial Narrow" w:hAnsi="Arial Narrow"/>
                <w:sz w:val="22"/>
              </w:rPr>
              <w:t>:</w:t>
            </w:r>
          </w:p>
          <w:p w:rsidR="00E0518B" w:rsidRPr="00A81634" w:rsidRDefault="004607CF" w:rsidP="006774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Area </w:t>
            </w:r>
            <w:proofErr w:type="spellStart"/>
            <w:r>
              <w:rPr>
                <w:rFonts w:ascii="Arial Narrow" w:hAnsi="Arial Narrow"/>
                <w:sz w:val="22"/>
              </w:rPr>
              <w:t>Rangka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yamato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Feb’20, Area </w:t>
            </w:r>
            <w:proofErr w:type="spellStart"/>
            <w:r>
              <w:rPr>
                <w:rFonts w:ascii="Arial Narrow" w:hAnsi="Arial Narrow"/>
                <w:sz w:val="22"/>
              </w:rPr>
              <w:t>Kons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Las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, </w:t>
            </w:r>
            <w:r w:rsid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</w:t>
            </w:r>
            <w:proofErr w:type="spellEnd"/>
            <w:r>
              <w:rPr>
                <w:rFonts w:ascii="Arial Narrow" w:hAnsi="Arial Narrow"/>
                <w:sz w:val="22"/>
              </w:rPr>
              <w:t>. Bending updateJanuari’20</w:t>
            </w:r>
          </w:p>
          <w:p w:rsidR="00E0518B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FD7C16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405EC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405E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7.05pt;margin-top:5.65pt;width:52.8pt;height:0;z-index:251660288;mso-position-horizontal-relative:text;mso-position-vertical-relative:text" o:connectortype="straight" strokeweight="2.25pt"/>
              </w:pict>
            </w:r>
            <w:r w:rsidR="00E0518B"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0518B"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0518B"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E0518B"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E0518B"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E0518B"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0518B"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0518B" w:rsidRPr="00A81634">
              <w:rPr>
                <w:rFonts w:ascii="Arial Narrow" w:hAnsi="Arial Narrow"/>
                <w:sz w:val="22"/>
              </w:rPr>
              <w:t xml:space="preserve"> : </w:t>
            </w:r>
            <w:r w:rsidR="00E0518B" w:rsidRPr="004007E4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E0518B"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E0518B"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="00E0518B"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4607CF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/>
                <w:sz w:val="22"/>
              </w:rPr>
              <w:t>7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0170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0170B" w:rsidRPr="00A81634" w:rsidRDefault="0080170B" w:rsidP="00703E7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</w:t>
            </w:r>
            <w:r>
              <w:rPr>
                <w:rFonts w:ascii="Arial Narrow" w:hAnsi="Arial Narrow"/>
                <w:sz w:val="22"/>
              </w:rPr>
              <w:t>Angling S</w:t>
            </w:r>
            <w:r w:rsidRPr="00A81634">
              <w:rPr>
                <w:rFonts w:ascii="Arial Narrow" w:hAnsi="Arial Narrow"/>
                <w:sz w:val="22"/>
              </w:rPr>
              <w:t>…….</w:t>
            </w:r>
          </w:p>
        </w:tc>
        <w:tc>
          <w:tcPr>
            <w:tcW w:w="270" w:type="dxa"/>
            <w:shd w:val="clear" w:color="auto" w:fill="auto"/>
          </w:tcPr>
          <w:p w:rsidR="0080170B" w:rsidRPr="00A81634" w:rsidRDefault="0080170B" w:rsidP="00703E7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</w:t>
            </w: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0518B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</w:pPr>
          </w:p>
        </w:tc>
      </w:tr>
    </w:tbl>
    <w:p w:rsidR="00E0518B" w:rsidRPr="00A81634" w:rsidRDefault="00E0518B" w:rsidP="00E0518B"/>
    <w:p w:rsidR="00E0518B" w:rsidRPr="00A81634" w:rsidRDefault="00E0518B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C40B6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C40B6" w:rsidRPr="00A81634" w:rsidRDefault="00EC40B6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C40B6" w:rsidRPr="00A81634" w:rsidRDefault="00EC40B6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355A37" w:rsidRDefault="00355A37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FD7C16" w:rsidRDefault="00355A37" w:rsidP="006774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Di Line Produksi CPRO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55A37" w:rsidRDefault="00355A37" w:rsidP="00355A3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355A37">
              <w:rPr>
                <w:rFonts w:ascii="Arial Narrow" w:hAnsi="Arial Narrow"/>
                <w:sz w:val="22"/>
              </w:rPr>
              <w:t>Perhitungan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5A37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Real Produksi </w:t>
            </w:r>
            <w:proofErr w:type="spellStart"/>
            <w:r w:rsidRPr="00355A37">
              <w:rPr>
                <w:rFonts w:ascii="Arial Narrow" w:hAnsi="Arial Narrow"/>
                <w:sz w:val="22"/>
              </w:rPr>
              <w:t>di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55A37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Produksi C-PRO </w:t>
            </w:r>
          </w:p>
          <w:p w:rsidR="00FD7C16" w:rsidRPr="00355A37" w:rsidRDefault="00355A37" w:rsidP="00355A3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355A37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Pr="00355A37">
              <w:rPr>
                <w:rFonts w:ascii="Arial Narrow" w:hAnsi="Arial Narrow"/>
                <w:sz w:val="22"/>
              </w:rPr>
              <w:t>Bulanan</w:t>
            </w:r>
            <w:proofErr w:type="spellEnd"/>
            <w:r w:rsidRPr="00355A37">
              <w:rPr>
                <w:rFonts w:ascii="Arial Narrow" w:hAnsi="Arial Narrow"/>
                <w:sz w:val="22"/>
              </w:rPr>
              <w:t xml:space="preserve"> (RPB) </w:t>
            </w:r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FF410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8.5.</w:t>
            </w:r>
            <w:r w:rsidR="00FF410C">
              <w:rPr>
                <w:rFonts w:ascii="Arial Narrow" w:hAnsi="Arial Narrow"/>
                <w:sz w:val="22"/>
              </w:rPr>
              <w:t>1</w:t>
            </w:r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F410C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F410C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FF410C">
              <w:rPr>
                <w:rFonts w:ascii="Arial Narrow" w:hAnsi="Arial Narrow"/>
                <w:sz w:val="22"/>
              </w:rPr>
              <w:t>dan</w:t>
            </w:r>
            <w:proofErr w:type="spellEnd"/>
            <w:r w:rsidR="00FF410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F410C">
              <w:rPr>
                <w:rFonts w:ascii="Arial Narrow" w:hAnsi="Arial Narrow"/>
                <w:sz w:val="22"/>
              </w:rPr>
              <w:t>Penyediaan</w:t>
            </w:r>
            <w:proofErr w:type="spellEnd"/>
            <w:r w:rsidR="00FF410C">
              <w:rPr>
                <w:rFonts w:ascii="Arial Narrow" w:hAnsi="Arial Narrow"/>
                <w:sz w:val="22"/>
              </w:rPr>
              <w:t xml:space="preserve"> Layanan </w:t>
            </w:r>
            <w:r w:rsidRPr="00A81634">
              <w:rPr>
                <w:rFonts w:ascii="Arial Narrow" w:hAnsi="Arial Narrow"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i/>
                <w:sz w:val="22"/>
              </w:rPr>
              <w:t>(</w:t>
            </w:r>
            <w:r w:rsidR="00FF410C" w:rsidRPr="00FF410C">
              <w:rPr>
                <w:rFonts w:ascii="Arial" w:hAnsi="Arial" w:cs="Arial"/>
                <w:bCs/>
                <w:i/>
                <w:iCs/>
                <w:lang w:eastAsia="en-US" w:bidi="ar-SA"/>
              </w:rPr>
              <w:t>Control of production and service provision</w:t>
            </w:r>
            <w:r w:rsidRPr="00A81634">
              <w:rPr>
                <w:rFonts w:ascii="Arial Narrow" w:hAnsi="Arial Narrow"/>
                <w:i/>
                <w:sz w:val="22"/>
              </w:rPr>
              <w:t>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405EC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405E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7.45pt;margin-top:4.85pt;width:50.8pt;height:0;z-index:251661312;mso-position-horizontal-relative:text;mso-position-vertical-relative:text" o:connectortype="straight" strokeweight="2.25pt"/>
              </w:pict>
            </w:r>
            <w:r w:rsidR="00EC40B6"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C40B6"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C40B6"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EC40B6"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EC40B6"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EC40B6"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C40B6"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C40B6" w:rsidRPr="00A81634">
              <w:rPr>
                <w:rFonts w:ascii="Arial Narrow" w:hAnsi="Arial Narrow"/>
                <w:sz w:val="22"/>
              </w:rPr>
              <w:t xml:space="preserve"> : </w:t>
            </w:r>
            <w:r w:rsidR="00EC40B6" w:rsidRPr="004662C2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EC40B6"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EC40B6"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="00EC40B6"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355A37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="00EC40B6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/>
                <w:sz w:val="22"/>
              </w:rPr>
              <w:t>7</w:t>
            </w:r>
            <w:r w:rsidR="00EC40B6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0170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0170B" w:rsidRPr="00A81634" w:rsidRDefault="0080170B" w:rsidP="00703E7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</w:t>
            </w:r>
            <w:r>
              <w:rPr>
                <w:rFonts w:ascii="Arial Narrow" w:hAnsi="Arial Narrow"/>
                <w:sz w:val="22"/>
              </w:rPr>
              <w:t>Angling S</w:t>
            </w:r>
            <w:r w:rsidRPr="00A81634">
              <w:rPr>
                <w:rFonts w:ascii="Arial Narrow" w:hAnsi="Arial Narrow"/>
                <w:sz w:val="22"/>
              </w:rPr>
              <w:t>…….</w:t>
            </w:r>
          </w:p>
        </w:tc>
        <w:tc>
          <w:tcPr>
            <w:tcW w:w="270" w:type="dxa"/>
            <w:shd w:val="clear" w:color="auto" w:fill="auto"/>
          </w:tcPr>
          <w:p w:rsidR="0080170B" w:rsidRPr="00A81634" w:rsidRDefault="0080170B" w:rsidP="00703E7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703E7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</w:t>
            </w: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0170B" w:rsidRPr="00A81634" w:rsidRDefault="0080170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80170B" w:rsidRPr="00A81634" w:rsidRDefault="0080170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C40B6" w:rsidRPr="00A81634" w:rsidRDefault="00EC40B6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C40B6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C40B6" w:rsidRPr="00A81634" w:rsidRDefault="00EC40B6" w:rsidP="00677405">
            <w:pPr>
              <w:snapToGrid w:val="0"/>
            </w:pPr>
          </w:p>
        </w:tc>
      </w:tr>
    </w:tbl>
    <w:p w:rsidR="00EC40B6" w:rsidRDefault="00EC40B6" w:rsidP="00651D19"/>
    <w:p w:rsidR="005C6AFB" w:rsidRDefault="005C6AFB" w:rsidP="00651D19"/>
    <w:p w:rsidR="005C6AFB" w:rsidRDefault="005C6AFB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C6AFB" w:rsidRPr="00A81634" w:rsidTr="00C870A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C6AFB" w:rsidRPr="00A81634" w:rsidRDefault="005C6AFB" w:rsidP="00C870A0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5C6AFB" w:rsidRPr="00A81634" w:rsidRDefault="005C6AFB" w:rsidP="00C870A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5C6AFB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5C6AFB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laporan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bila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terjadi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penyimpangan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kapasitas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normal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lebih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kurang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10%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target yang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ditetapkan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terjadi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lebih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tiga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kali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satu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berturut-turut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C6AFB">
              <w:rPr>
                <w:rFonts w:ascii="Arial Narrow" w:hAnsi="Arial Narrow"/>
                <w:sz w:val="22"/>
              </w:rPr>
              <w:t>tidak</w:t>
            </w:r>
            <w:proofErr w:type="spellEnd"/>
            <w:r w:rsidR="00B66252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C6AFB" w:rsidRDefault="00B66252" w:rsidP="00C870A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="005C6AFB">
              <w:rPr>
                <w:rFonts w:ascii="Arial Narrow" w:hAnsi="Arial Narrow"/>
                <w:sz w:val="22"/>
              </w:rPr>
              <w:t>Ex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="005C6AFB">
              <w:rPr>
                <w:rFonts w:ascii="Arial Narrow" w:hAnsi="Arial Narrow"/>
                <w:sz w:val="22"/>
              </w:rPr>
              <w:t xml:space="preserve"> April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 84%</w:t>
            </w:r>
          </w:p>
          <w:p w:rsidR="005C6AFB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</w:t>
            </w:r>
            <w:r w:rsidR="00B66252">
              <w:rPr>
                <w:rFonts w:ascii="Arial Narrow" w:hAnsi="Arial Narrow"/>
                <w:sz w:val="22"/>
              </w:rPr>
              <w:t xml:space="preserve">                   </w:t>
            </w:r>
            <w:r>
              <w:rPr>
                <w:rFonts w:ascii="Arial Narrow" w:hAnsi="Arial Narrow"/>
                <w:sz w:val="22"/>
              </w:rPr>
              <w:t xml:space="preserve"> Mei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 88%</w:t>
            </w:r>
          </w:p>
          <w:p w:rsidR="005C6AFB" w:rsidRDefault="00B66252" w:rsidP="00C870A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</w:t>
            </w:r>
            <w:r w:rsidR="005C6AFB">
              <w:rPr>
                <w:rFonts w:ascii="Arial Narrow" w:hAnsi="Arial Narrow"/>
                <w:sz w:val="22"/>
              </w:rPr>
              <w:t xml:space="preserve">Rata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rata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>
              <w:rPr>
                <w:rFonts w:ascii="Arial Narrow" w:hAnsi="Arial Narrow"/>
                <w:sz w:val="22"/>
              </w:rPr>
              <w:t>ketidaktercapaian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16%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0123D0" w:rsidRPr="00A81634">
              <w:rPr>
                <w:rFonts w:ascii="Arial Narrow" w:hAnsi="Arial Narrow"/>
                <w:sz w:val="22"/>
              </w:rPr>
              <w:t>8.5.</w:t>
            </w:r>
            <w:r w:rsidR="000123D0">
              <w:rPr>
                <w:rFonts w:ascii="Arial Narrow" w:hAnsi="Arial Narrow"/>
                <w:sz w:val="22"/>
              </w:rPr>
              <w:t>1</w:t>
            </w:r>
            <w:r w:rsidR="000123D0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123D0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0123D0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0123D0">
              <w:rPr>
                <w:rFonts w:ascii="Arial Narrow" w:hAnsi="Arial Narrow"/>
                <w:sz w:val="22"/>
              </w:rPr>
              <w:t>dan</w:t>
            </w:r>
            <w:proofErr w:type="spellEnd"/>
            <w:r w:rsidR="000123D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123D0">
              <w:rPr>
                <w:rFonts w:ascii="Arial Narrow" w:hAnsi="Arial Narrow"/>
                <w:sz w:val="22"/>
              </w:rPr>
              <w:t>Penyediaan</w:t>
            </w:r>
            <w:proofErr w:type="spellEnd"/>
            <w:r w:rsidR="000123D0">
              <w:rPr>
                <w:rFonts w:ascii="Arial Narrow" w:hAnsi="Arial Narrow"/>
                <w:sz w:val="22"/>
              </w:rPr>
              <w:t xml:space="preserve"> Layanan </w:t>
            </w:r>
            <w:r w:rsidR="000123D0" w:rsidRPr="00A81634">
              <w:rPr>
                <w:rFonts w:ascii="Arial Narrow" w:hAnsi="Arial Narrow"/>
                <w:sz w:val="22"/>
              </w:rPr>
              <w:t xml:space="preserve"> </w:t>
            </w:r>
            <w:r w:rsidR="000123D0" w:rsidRPr="00A81634">
              <w:rPr>
                <w:rFonts w:ascii="Arial Narrow" w:hAnsi="Arial Narrow"/>
                <w:i/>
                <w:sz w:val="22"/>
              </w:rPr>
              <w:t>(</w:t>
            </w:r>
            <w:r w:rsidR="000123D0" w:rsidRPr="00FF410C">
              <w:rPr>
                <w:rFonts w:ascii="Arial" w:hAnsi="Arial" w:cs="Arial"/>
                <w:bCs/>
                <w:i/>
                <w:iCs/>
                <w:lang w:eastAsia="en-US" w:bidi="ar-SA"/>
              </w:rPr>
              <w:t>Control of production and service provision</w:t>
            </w:r>
            <w:r w:rsidR="000123D0" w:rsidRPr="00A81634">
              <w:rPr>
                <w:rFonts w:ascii="Arial Narrow" w:hAnsi="Arial Narrow"/>
                <w:i/>
                <w:sz w:val="22"/>
              </w:rPr>
              <w:t>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E405EC" w:rsidP="00C870A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405EC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46.65pt;margin-top:5.4pt;width:54pt;height:.8pt;z-index:251662336;mso-position-horizontal-relative:text;mso-position-vertical-relative:text" o:connectortype="straight" strokeweight="2.25pt"/>
              </w:pict>
            </w:r>
            <w:r w:rsidR="005C6AFB"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C6AFB"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C6AFB"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5C6AFB"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5C6AFB"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C6AFB"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C6AFB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6AFB"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C6AFB" w:rsidRPr="00A81634">
              <w:rPr>
                <w:rFonts w:ascii="Arial Narrow" w:hAnsi="Arial Narrow"/>
                <w:sz w:val="22"/>
              </w:rPr>
              <w:t xml:space="preserve"> : </w:t>
            </w:r>
            <w:r w:rsidR="005C6AFB" w:rsidRPr="004662C2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5C6AFB"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C6AFB"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="005C6AFB"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07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20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80170B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</w:t>
            </w:r>
            <w:r w:rsidR="0080170B">
              <w:rPr>
                <w:rFonts w:ascii="Arial Narrow" w:hAnsi="Arial Narrow"/>
                <w:sz w:val="22"/>
              </w:rPr>
              <w:t>Angling S</w:t>
            </w:r>
            <w:r w:rsidRPr="00A81634">
              <w:rPr>
                <w:rFonts w:ascii="Arial Narrow" w:hAnsi="Arial Narrow"/>
                <w:sz w:val="22"/>
              </w:rPr>
              <w:t>…….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80170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</w:t>
            </w:r>
            <w:r w:rsidR="0080170B"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C6AFB" w:rsidRPr="00A81634" w:rsidRDefault="005C6AFB" w:rsidP="00C870A0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5C6AFB" w:rsidRPr="00A81634" w:rsidRDefault="005C6AFB" w:rsidP="00C870A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C6AFB" w:rsidRPr="00A81634" w:rsidTr="00C870A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</w:p>
          <w:p w:rsidR="005C6AFB" w:rsidRPr="00A81634" w:rsidRDefault="005C6AFB" w:rsidP="00C870A0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C6AFB" w:rsidRPr="00A81634" w:rsidTr="00C870A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C6AFB" w:rsidRPr="00A81634" w:rsidRDefault="005C6AFB" w:rsidP="00C870A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C6AFB" w:rsidRPr="00A81634" w:rsidRDefault="005C6AFB" w:rsidP="00C870A0">
            <w:pPr>
              <w:snapToGrid w:val="0"/>
            </w:pPr>
          </w:p>
        </w:tc>
      </w:tr>
    </w:tbl>
    <w:p w:rsidR="005C6AFB" w:rsidRPr="00A81634" w:rsidRDefault="005C6AFB" w:rsidP="005C6AFB"/>
    <w:sectPr w:rsidR="005C6AFB" w:rsidRPr="00A8163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883" w:rsidRDefault="00F22883">
      <w:r>
        <w:separator/>
      </w:r>
    </w:p>
  </w:endnote>
  <w:endnote w:type="continuationSeparator" w:id="1">
    <w:p w:rsidR="00F22883" w:rsidRDefault="00F2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883" w:rsidRDefault="00F22883">
      <w:r>
        <w:separator/>
      </w:r>
    </w:p>
  </w:footnote>
  <w:footnote w:type="continuationSeparator" w:id="1">
    <w:p w:rsidR="00F22883" w:rsidRDefault="00F22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05" w:rsidRPr="00B9546D" w:rsidRDefault="00677405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77405" w:rsidRDefault="0067740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77405" w:rsidRDefault="00677405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77405" w:rsidRDefault="00E405EC">
    <w:pPr>
      <w:pStyle w:val="Header"/>
      <w:ind w:left="1260" w:hanging="270"/>
      <w:rPr>
        <w:rFonts w:ascii="Arial" w:hAnsi="Arial"/>
        <w:sz w:val="16"/>
      </w:rPr>
    </w:pPr>
    <w:r w:rsidRPr="00E405EC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9D9"/>
    <w:multiLevelType w:val="hybridMultilevel"/>
    <w:tmpl w:val="AF2A5C1A"/>
    <w:lvl w:ilvl="0" w:tplc="EFE860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23D0"/>
    <w:rsid w:val="000B3940"/>
    <w:rsid w:val="000D79ED"/>
    <w:rsid w:val="0016517E"/>
    <w:rsid w:val="00175D97"/>
    <w:rsid w:val="001D6314"/>
    <w:rsid w:val="001D7F55"/>
    <w:rsid w:val="001E191D"/>
    <w:rsid w:val="00260C3D"/>
    <w:rsid w:val="002C2251"/>
    <w:rsid w:val="002C3BB6"/>
    <w:rsid w:val="002D3D73"/>
    <w:rsid w:val="003106CD"/>
    <w:rsid w:val="00355A37"/>
    <w:rsid w:val="004007E4"/>
    <w:rsid w:val="00406A4B"/>
    <w:rsid w:val="00433AF2"/>
    <w:rsid w:val="00453E8E"/>
    <w:rsid w:val="004607CF"/>
    <w:rsid w:val="004662C2"/>
    <w:rsid w:val="004963CE"/>
    <w:rsid w:val="004C5091"/>
    <w:rsid w:val="00503472"/>
    <w:rsid w:val="00503A63"/>
    <w:rsid w:val="00524659"/>
    <w:rsid w:val="00530607"/>
    <w:rsid w:val="0056332E"/>
    <w:rsid w:val="005C6AFB"/>
    <w:rsid w:val="005D7E79"/>
    <w:rsid w:val="005E3FF4"/>
    <w:rsid w:val="005F6606"/>
    <w:rsid w:val="00651D19"/>
    <w:rsid w:val="00677405"/>
    <w:rsid w:val="00703029"/>
    <w:rsid w:val="00717912"/>
    <w:rsid w:val="00724ECB"/>
    <w:rsid w:val="007255A9"/>
    <w:rsid w:val="007400CA"/>
    <w:rsid w:val="00744E94"/>
    <w:rsid w:val="00780C72"/>
    <w:rsid w:val="007A3723"/>
    <w:rsid w:val="0080170B"/>
    <w:rsid w:val="00832B73"/>
    <w:rsid w:val="00862BED"/>
    <w:rsid w:val="008939CB"/>
    <w:rsid w:val="008E5E1D"/>
    <w:rsid w:val="008F568A"/>
    <w:rsid w:val="009022FD"/>
    <w:rsid w:val="00937491"/>
    <w:rsid w:val="009826AB"/>
    <w:rsid w:val="009C4665"/>
    <w:rsid w:val="009D76CF"/>
    <w:rsid w:val="00A246CA"/>
    <w:rsid w:val="00A30E28"/>
    <w:rsid w:val="00A312A2"/>
    <w:rsid w:val="00A32842"/>
    <w:rsid w:val="00A40E99"/>
    <w:rsid w:val="00A52EDE"/>
    <w:rsid w:val="00A81634"/>
    <w:rsid w:val="00A86856"/>
    <w:rsid w:val="00B138D6"/>
    <w:rsid w:val="00B66252"/>
    <w:rsid w:val="00B70575"/>
    <w:rsid w:val="00B840AC"/>
    <w:rsid w:val="00B9546D"/>
    <w:rsid w:val="00C02304"/>
    <w:rsid w:val="00C21F94"/>
    <w:rsid w:val="00C61C88"/>
    <w:rsid w:val="00D12DEE"/>
    <w:rsid w:val="00D23526"/>
    <w:rsid w:val="00D42CA0"/>
    <w:rsid w:val="00D93E60"/>
    <w:rsid w:val="00DA3D24"/>
    <w:rsid w:val="00DD27A8"/>
    <w:rsid w:val="00DD4583"/>
    <w:rsid w:val="00DE48B1"/>
    <w:rsid w:val="00DF6C9E"/>
    <w:rsid w:val="00E0518B"/>
    <w:rsid w:val="00E25D3D"/>
    <w:rsid w:val="00E405EC"/>
    <w:rsid w:val="00EC25F7"/>
    <w:rsid w:val="00EC40B6"/>
    <w:rsid w:val="00ED1BB7"/>
    <w:rsid w:val="00EE3035"/>
    <w:rsid w:val="00F22883"/>
    <w:rsid w:val="00F3121F"/>
    <w:rsid w:val="00F51154"/>
    <w:rsid w:val="00F57ED2"/>
    <w:rsid w:val="00FB6E9F"/>
    <w:rsid w:val="00FD7C16"/>
    <w:rsid w:val="00FE4C65"/>
    <w:rsid w:val="00FF4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0"/>
        <o:r id="V:Rule9" type="connector" idref="#_x0000_s1031"/>
        <o:r id="V:Rule10" type="connector" idref="#_x0000_s102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55A37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19</cp:revision>
  <cp:lastPrinted>2020-04-01T08:24:00Z</cp:lastPrinted>
  <dcterms:created xsi:type="dcterms:W3CDTF">2020-04-01T08:02:00Z</dcterms:created>
  <dcterms:modified xsi:type="dcterms:W3CDTF">2020-07-24T06:27:00Z</dcterms:modified>
</cp:coreProperties>
</file>