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3F" w:rsidRPr="00E33D3F" w:rsidRDefault="00E33D3F" w:rsidP="00D96F49">
      <w:pPr>
        <w:ind w:left="-720"/>
        <w:rPr>
          <w:b/>
          <w:sz w:val="32"/>
          <w:szCs w:val="32"/>
        </w:rPr>
      </w:pPr>
      <w:r w:rsidRPr="00E33D3F">
        <w:rPr>
          <w:b/>
          <w:sz w:val="32"/>
          <w:szCs w:val="32"/>
        </w:rPr>
        <w:t xml:space="preserve">PT. CHITOSE </w:t>
      </w:r>
      <w:r w:rsidR="00264477">
        <w:rPr>
          <w:b/>
          <w:sz w:val="32"/>
          <w:szCs w:val="32"/>
        </w:rPr>
        <w:t>INTERNASIONAL TBK</w:t>
      </w:r>
    </w:p>
    <w:p w:rsidR="00E33D3F" w:rsidRDefault="00E33D3F" w:rsidP="00D96F49">
      <w:pPr>
        <w:ind w:left="-720"/>
        <w:rPr>
          <w:sz w:val="16"/>
          <w:szCs w:val="16"/>
        </w:rPr>
      </w:pPr>
      <w:proofErr w:type="gramStart"/>
      <w:r w:rsidRPr="00E33D3F">
        <w:rPr>
          <w:sz w:val="16"/>
          <w:szCs w:val="16"/>
        </w:rPr>
        <w:t xml:space="preserve">Jl. </w:t>
      </w:r>
      <w:proofErr w:type="spellStart"/>
      <w:r w:rsidRPr="00E33D3F">
        <w:rPr>
          <w:sz w:val="16"/>
          <w:szCs w:val="16"/>
        </w:rPr>
        <w:t>Industri</w:t>
      </w:r>
      <w:proofErr w:type="spellEnd"/>
      <w:r w:rsidRPr="00E33D3F">
        <w:rPr>
          <w:sz w:val="16"/>
          <w:szCs w:val="16"/>
        </w:rPr>
        <w:t xml:space="preserve"> III No. 5 </w:t>
      </w:r>
      <w:proofErr w:type="spellStart"/>
      <w:r w:rsidRPr="00E33D3F">
        <w:rPr>
          <w:sz w:val="16"/>
          <w:szCs w:val="16"/>
        </w:rPr>
        <w:t>Leuwigajah</w:t>
      </w:r>
      <w:proofErr w:type="spellEnd"/>
      <w:r w:rsidRPr="00E33D3F">
        <w:rPr>
          <w:sz w:val="16"/>
          <w:szCs w:val="16"/>
        </w:rPr>
        <w:t xml:space="preserve"> </w:t>
      </w:r>
      <w:r w:rsidR="00264477">
        <w:rPr>
          <w:sz w:val="16"/>
          <w:szCs w:val="16"/>
        </w:rPr>
        <w:t>RT 001 RW 008</w:t>
      </w:r>
      <w:r w:rsidR="002A16E5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Kel</w:t>
      </w:r>
      <w:proofErr w:type="spellEnd"/>
      <w:r w:rsidR="00264477">
        <w:rPr>
          <w:sz w:val="16"/>
          <w:szCs w:val="16"/>
        </w:rPr>
        <w:t>.</w:t>
      </w:r>
      <w:proofErr w:type="gramEnd"/>
      <w:r w:rsidR="00264477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Utama</w:t>
      </w:r>
      <w:proofErr w:type="spellEnd"/>
      <w:r w:rsidR="00264477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Kec</w:t>
      </w:r>
      <w:proofErr w:type="spellEnd"/>
      <w:r w:rsidR="002A16E5">
        <w:rPr>
          <w:sz w:val="16"/>
          <w:szCs w:val="16"/>
        </w:rPr>
        <w:t>.</w:t>
      </w:r>
      <w:r w:rsidRPr="00E33D3F">
        <w:rPr>
          <w:sz w:val="16"/>
          <w:szCs w:val="16"/>
        </w:rPr>
        <w:t xml:space="preserve"> </w:t>
      </w:r>
      <w:proofErr w:type="spellStart"/>
      <w:r w:rsidRPr="00E33D3F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 Selatan, </w:t>
      </w:r>
      <w:proofErr w:type="spellStart"/>
      <w:r w:rsidR="002A16E5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Jawa</w:t>
      </w:r>
      <w:proofErr w:type="spellEnd"/>
      <w:r w:rsidR="002A16E5">
        <w:rPr>
          <w:sz w:val="16"/>
          <w:szCs w:val="16"/>
        </w:rPr>
        <w:t xml:space="preserve">-Barat </w:t>
      </w:r>
      <w:r w:rsidRPr="00E33D3F">
        <w:rPr>
          <w:sz w:val="16"/>
          <w:szCs w:val="16"/>
        </w:rPr>
        <w:t xml:space="preserve"> 40533</w:t>
      </w:r>
    </w:p>
    <w:p w:rsidR="00E33D3F" w:rsidRDefault="00E33D3F">
      <w:pPr>
        <w:rPr>
          <w:sz w:val="16"/>
          <w:szCs w:val="16"/>
        </w:rPr>
      </w:pPr>
    </w:p>
    <w:tbl>
      <w:tblPr>
        <w:tblStyle w:val="TableGrid"/>
        <w:tblW w:w="11070" w:type="dxa"/>
        <w:tblInd w:w="-612" w:type="dxa"/>
        <w:tblLayout w:type="fixed"/>
        <w:tblLook w:val="01E0"/>
      </w:tblPr>
      <w:tblGrid>
        <w:gridCol w:w="2073"/>
        <w:gridCol w:w="267"/>
        <w:gridCol w:w="16"/>
        <w:gridCol w:w="1303"/>
        <w:gridCol w:w="1553"/>
        <w:gridCol w:w="726"/>
        <w:gridCol w:w="236"/>
        <w:gridCol w:w="1144"/>
        <w:gridCol w:w="29"/>
        <w:gridCol w:w="303"/>
        <w:gridCol w:w="70"/>
        <w:gridCol w:w="200"/>
        <w:gridCol w:w="3150"/>
      </w:tblGrid>
      <w:tr w:rsidR="00E33D3F" w:rsidTr="00DB41E7">
        <w:tc>
          <w:tcPr>
            <w:tcW w:w="11070" w:type="dxa"/>
            <w:gridSpan w:val="13"/>
          </w:tcPr>
          <w:p w:rsidR="008532A3" w:rsidRDefault="008532A3" w:rsidP="00E33D3F">
            <w:pPr>
              <w:jc w:val="center"/>
              <w:rPr>
                <w:b/>
                <w:sz w:val="28"/>
                <w:szCs w:val="28"/>
              </w:rPr>
            </w:pPr>
          </w:p>
          <w:p w:rsidR="00E33D3F" w:rsidRPr="00E33D3F" w:rsidRDefault="00E33D3F" w:rsidP="00E33D3F">
            <w:pPr>
              <w:jc w:val="center"/>
              <w:rPr>
                <w:b/>
                <w:sz w:val="28"/>
                <w:szCs w:val="28"/>
              </w:rPr>
            </w:pPr>
            <w:r w:rsidRPr="00E33D3F">
              <w:rPr>
                <w:b/>
                <w:sz w:val="28"/>
                <w:szCs w:val="28"/>
              </w:rPr>
              <w:t>NOTUL</w:t>
            </w:r>
            <w:r w:rsidR="00AF000E">
              <w:rPr>
                <w:b/>
                <w:sz w:val="28"/>
                <w:szCs w:val="28"/>
              </w:rPr>
              <w:t>ENSI</w:t>
            </w:r>
          </w:p>
          <w:p w:rsidR="00AD5A0B" w:rsidRDefault="00E33D3F" w:rsidP="00AD5A0B">
            <w:pPr>
              <w:jc w:val="center"/>
              <w:rPr>
                <w:b/>
                <w:sz w:val="28"/>
                <w:szCs w:val="28"/>
              </w:rPr>
            </w:pPr>
            <w:r w:rsidRPr="00E33D3F">
              <w:rPr>
                <w:b/>
                <w:sz w:val="28"/>
                <w:szCs w:val="28"/>
              </w:rPr>
              <w:t>MEETING TINJAUAN MANAJEMEN</w:t>
            </w:r>
          </w:p>
          <w:p w:rsidR="008532A3" w:rsidRPr="00AD5A0B" w:rsidRDefault="008532A3" w:rsidP="00AD5A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7717A" w:rsidTr="00DB41E7">
        <w:tc>
          <w:tcPr>
            <w:tcW w:w="2073" w:type="dxa"/>
          </w:tcPr>
          <w:p w:rsidR="0097717A" w:rsidRDefault="0097717A" w:rsidP="00E33D3F">
            <w:proofErr w:type="spellStart"/>
            <w:r>
              <w:t>Hari</w:t>
            </w:r>
            <w:proofErr w:type="spellEnd"/>
            <w:r>
              <w:t xml:space="preserve">, </w:t>
            </w:r>
            <w:proofErr w:type="spellStart"/>
            <w:r>
              <w:t>Tanggal</w:t>
            </w:r>
            <w:proofErr w:type="spellEnd"/>
          </w:p>
          <w:p w:rsidR="0097717A" w:rsidRDefault="0097717A" w:rsidP="00E33D3F">
            <w:proofErr w:type="spellStart"/>
            <w:r>
              <w:t>Waktu</w:t>
            </w:r>
            <w:proofErr w:type="spellEnd"/>
          </w:p>
        </w:tc>
        <w:tc>
          <w:tcPr>
            <w:tcW w:w="283" w:type="dxa"/>
            <w:gridSpan w:val="2"/>
          </w:tcPr>
          <w:p w:rsidR="0097717A" w:rsidRDefault="0097717A" w:rsidP="00E33D3F">
            <w:r>
              <w:t>:</w:t>
            </w:r>
          </w:p>
          <w:p w:rsidR="0097717A" w:rsidRDefault="0097717A" w:rsidP="00E33D3F">
            <w:r>
              <w:t>:</w:t>
            </w:r>
          </w:p>
        </w:tc>
        <w:tc>
          <w:tcPr>
            <w:tcW w:w="2856" w:type="dxa"/>
            <w:gridSpan w:val="2"/>
          </w:tcPr>
          <w:p w:rsidR="0097717A" w:rsidRDefault="00376887" w:rsidP="004104FA">
            <w:proofErr w:type="spellStart"/>
            <w:r>
              <w:t>Selasa</w:t>
            </w:r>
            <w:proofErr w:type="spellEnd"/>
            <w:r w:rsidR="00FE1D2F">
              <w:t xml:space="preserve">, </w:t>
            </w:r>
            <w:r>
              <w:t>23</w:t>
            </w:r>
            <w:r w:rsidR="004370CB">
              <w:t xml:space="preserve"> </w:t>
            </w:r>
            <w:proofErr w:type="spellStart"/>
            <w:r>
              <w:t>Maret</w:t>
            </w:r>
            <w:proofErr w:type="spellEnd"/>
            <w:r w:rsidR="00904894">
              <w:t xml:space="preserve"> 202</w:t>
            </w:r>
            <w:r>
              <w:t>1</w:t>
            </w:r>
          </w:p>
          <w:p w:rsidR="0097717A" w:rsidRPr="00E33D3F" w:rsidRDefault="0097717A" w:rsidP="00376887">
            <w:proofErr w:type="spellStart"/>
            <w:r>
              <w:t>Pukul</w:t>
            </w:r>
            <w:proofErr w:type="spellEnd"/>
            <w:r>
              <w:t xml:space="preserve"> </w:t>
            </w:r>
            <w:r w:rsidR="00376887">
              <w:t>13</w:t>
            </w:r>
            <w:r w:rsidR="004370CB">
              <w:t>.00</w:t>
            </w:r>
            <w:r w:rsidR="00FE1D2F">
              <w:t xml:space="preserve"> s/d </w:t>
            </w:r>
            <w:r w:rsidR="00376887">
              <w:t>13</w:t>
            </w:r>
            <w:r w:rsidR="0064288D">
              <w:t>.</w:t>
            </w:r>
            <w:r w:rsidR="004370CB">
              <w:t>45</w:t>
            </w:r>
            <w:r>
              <w:t xml:space="preserve"> WIB</w:t>
            </w:r>
          </w:p>
        </w:tc>
        <w:tc>
          <w:tcPr>
            <w:tcW w:w="2135" w:type="dxa"/>
            <w:gridSpan w:val="4"/>
          </w:tcPr>
          <w:p w:rsidR="0097717A" w:rsidRDefault="0097717A" w:rsidP="004104FA">
            <w:proofErr w:type="spellStart"/>
            <w:r>
              <w:t>Tempat</w:t>
            </w:r>
            <w:proofErr w:type="spellEnd"/>
          </w:p>
          <w:p w:rsidR="0097717A" w:rsidRPr="00E33D3F" w:rsidRDefault="0097717A" w:rsidP="004104FA">
            <w:proofErr w:type="spellStart"/>
            <w:r>
              <w:t>Peserta</w:t>
            </w:r>
            <w:proofErr w:type="spellEnd"/>
          </w:p>
        </w:tc>
        <w:tc>
          <w:tcPr>
            <w:tcW w:w="373" w:type="dxa"/>
            <w:gridSpan w:val="2"/>
          </w:tcPr>
          <w:p w:rsidR="0097717A" w:rsidRDefault="0097717A" w:rsidP="004104FA">
            <w:r>
              <w:t>:</w:t>
            </w:r>
          </w:p>
          <w:p w:rsidR="0097717A" w:rsidRPr="00E33D3F" w:rsidRDefault="0097717A" w:rsidP="004104FA">
            <w:r>
              <w:t>:</w:t>
            </w:r>
          </w:p>
        </w:tc>
        <w:tc>
          <w:tcPr>
            <w:tcW w:w="3350" w:type="dxa"/>
            <w:gridSpan w:val="2"/>
          </w:tcPr>
          <w:p w:rsidR="0097717A" w:rsidRDefault="0097717A" w:rsidP="004104FA">
            <w:r>
              <w:t xml:space="preserve">R. Meeting </w:t>
            </w:r>
            <w:proofErr w:type="spellStart"/>
            <w:r w:rsidR="00FE1D2F">
              <w:t>Daishogun</w:t>
            </w:r>
            <w:proofErr w:type="spellEnd"/>
            <w:r w:rsidR="00FE1D2F">
              <w:t xml:space="preserve"> (mess)</w:t>
            </w:r>
          </w:p>
          <w:p w:rsidR="0097717A" w:rsidRPr="00E33D3F" w:rsidRDefault="0097717A" w:rsidP="004104FA">
            <w:r>
              <w:t>(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 w:rsidR="004370CB">
              <w:t>Peserta</w:t>
            </w:r>
            <w:proofErr w:type="spellEnd"/>
            <w:r w:rsidR="004370CB">
              <w:t xml:space="preserve"> </w:t>
            </w:r>
            <w:proofErr w:type="spellStart"/>
            <w:r>
              <w:t>Terlampir</w:t>
            </w:r>
            <w:proofErr w:type="spellEnd"/>
            <w:r>
              <w:t>)</w:t>
            </w:r>
          </w:p>
        </w:tc>
      </w:tr>
      <w:tr w:rsidR="0097717A" w:rsidTr="00DB41E7">
        <w:trPr>
          <w:trHeight w:val="116"/>
        </w:trPr>
        <w:tc>
          <w:tcPr>
            <w:tcW w:w="11070" w:type="dxa"/>
            <w:gridSpan w:val="13"/>
          </w:tcPr>
          <w:p w:rsidR="0097717A" w:rsidRPr="00D96F49" w:rsidRDefault="0097717A" w:rsidP="004104FA">
            <w:pPr>
              <w:rPr>
                <w:sz w:val="8"/>
                <w:szCs w:val="8"/>
              </w:rPr>
            </w:pPr>
          </w:p>
        </w:tc>
      </w:tr>
      <w:tr w:rsidR="00D96F49" w:rsidTr="00DB41E7">
        <w:tc>
          <w:tcPr>
            <w:tcW w:w="2073" w:type="dxa"/>
          </w:tcPr>
          <w:p w:rsidR="008532A3" w:rsidRDefault="008532A3" w:rsidP="004104FA"/>
          <w:p w:rsidR="00D96F49" w:rsidRDefault="00D96F49" w:rsidP="004104FA">
            <w:r>
              <w:t xml:space="preserve">Agenda </w:t>
            </w:r>
            <w:proofErr w:type="spellStart"/>
            <w:r>
              <w:t>Rapat</w:t>
            </w:r>
            <w:proofErr w:type="spellEnd"/>
          </w:p>
        </w:tc>
        <w:tc>
          <w:tcPr>
            <w:tcW w:w="267" w:type="dxa"/>
          </w:tcPr>
          <w:p w:rsidR="008532A3" w:rsidRDefault="008532A3" w:rsidP="004104FA"/>
          <w:p w:rsidR="00D96F49" w:rsidRDefault="00D96F49" w:rsidP="004104FA">
            <w:r>
              <w:t>:</w:t>
            </w:r>
          </w:p>
        </w:tc>
        <w:tc>
          <w:tcPr>
            <w:tcW w:w="8730" w:type="dxa"/>
            <w:gridSpan w:val="11"/>
          </w:tcPr>
          <w:p w:rsidR="008532A3" w:rsidRDefault="008532A3" w:rsidP="008532A3">
            <w:pPr>
              <w:pStyle w:val="Header"/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</w:p>
          <w:p w:rsidR="006524E7" w:rsidRDefault="006524E7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Hasil</w:t>
            </w:r>
            <w:proofErr w:type="spellEnd"/>
            <w:r>
              <w:rPr>
                <w:bCs/>
                <w:sz w:val="24"/>
                <w:szCs w:val="24"/>
              </w:rPr>
              <w:t xml:space="preserve"> Audit </w:t>
            </w:r>
            <w:proofErr w:type="spellStart"/>
            <w:r>
              <w:rPr>
                <w:bCs/>
                <w:sz w:val="24"/>
                <w:szCs w:val="24"/>
              </w:rPr>
              <w:t>Mutu</w:t>
            </w:r>
            <w:proofErr w:type="spellEnd"/>
            <w:r>
              <w:rPr>
                <w:bCs/>
                <w:sz w:val="24"/>
                <w:szCs w:val="24"/>
              </w:rPr>
              <w:t xml:space="preserve"> Internal </w:t>
            </w:r>
            <w:r w:rsidR="00904894">
              <w:rPr>
                <w:bCs/>
                <w:sz w:val="24"/>
                <w:szCs w:val="24"/>
              </w:rPr>
              <w:t>semester-</w:t>
            </w:r>
            <w:r w:rsidR="006644E0">
              <w:rPr>
                <w:bCs/>
                <w:sz w:val="24"/>
                <w:szCs w:val="24"/>
              </w:rPr>
              <w:t>1</w:t>
            </w:r>
            <w:r w:rsidR="0090489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04894">
              <w:rPr>
                <w:bCs/>
                <w:sz w:val="24"/>
                <w:szCs w:val="24"/>
              </w:rPr>
              <w:t>tahun</w:t>
            </w:r>
            <w:proofErr w:type="spellEnd"/>
            <w:r w:rsidR="00904894">
              <w:rPr>
                <w:bCs/>
                <w:sz w:val="24"/>
                <w:szCs w:val="24"/>
              </w:rPr>
              <w:t xml:space="preserve"> </w:t>
            </w:r>
            <w:r w:rsidR="006644E0">
              <w:rPr>
                <w:bCs/>
                <w:sz w:val="24"/>
                <w:szCs w:val="24"/>
              </w:rPr>
              <w:t>2021</w:t>
            </w:r>
          </w:p>
          <w:p w:rsidR="00BE734D" w:rsidRDefault="00BE734D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Review </w:t>
            </w:r>
            <w:proofErr w:type="spellStart"/>
            <w:r>
              <w:rPr>
                <w:bCs/>
                <w:sz w:val="24"/>
                <w:szCs w:val="24"/>
              </w:rPr>
              <w:t>tindak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lanjut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dari</w:t>
            </w:r>
            <w:proofErr w:type="spellEnd"/>
            <w:r>
              <w:rPr>
                <w:bCs/>
                <w:sz w:val="24"/>
                <w:szCs w:val="24"/>
              </w:rPr>
              <w:t xml:space="preserve"> Audit </w:t>
            </w:r>
            <w:proofErr w:type="spellStart"/>
            <w:r>
              <w:rPr>
                <w:bCs/>
                <w:sz w:val="24"/>
                <w:szCs w:val="24"/>
              </w:rPr>
              <w:t>sebelumnya</w:t>
            </w:r>
            <w:proofErr w:type="spellEnd"/>
          </w:p>
          <w:p w:rsidR="00D96F49" w:rsidRPr="00D96F49" w:rsidRDefault="00D96F49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Perubahan didalam informasi eksternal dan internal mengenai rel</w:t>
            </w:r>
            <w:r w:rsidR="00AF000E">
              <w:rPr>
                <w:bCs/>
                <w:sz w:val="24"/>
                <w:szCs w:val="24"/>
              </w:rPr>
              <w:t>e</w:t>
            </w:r>
            <w:r w:rsidRPr="00D96F49">
              <w:rPr>
                <w:bCs/>
                <w:sz w:val="24"/>
                <w:szCs w:val="24"/>
                <w:lang w:val="id-ID"/>
              </w:rPr>
              <w:t>vansi sistem manajemen mutu.</w:t>
            </w:r>
          </w:p>
          <w:p w:rsidR="00904894" w:rsidRPr="00D96F49" w:rsidRDefault="00D96F49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Informasi mengenai kinerja dan efektifitas Sistem manajemen</w:t>
            </w:r>
            <w:r w:rsidR="00904894">
              <w:rPr>
                <w:bCs/>
                <w:sz w:val="24"/>
                <w:szCs w:val="24"/>
                <w:lang w:val="id-ID"/>
              </w:rPr>
              <w:t xml:space="preserve"> mutu </w:t>
            </w:r>
          </w:p>
          <w:p w:rsidR="00AF000E" w:rsidRDefault="00886D61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Review </w:t>
            </w:r>
            <w:proofErr w:type="spellStart"/>
            <w:r>
              <w:rPr>
                <w:bCs/>
                <w:sz w:val="24"/>
                <w:szCs w:val="24"/>
              </w:rPr>
              <w:t>Sumber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daya</w:t>
            </w:r>
            <w:proofErr w:type="spellEnd"/>
          </w:p>
          <w:p w:rsidR="00033F12" w:rsidRPr="00D96F49" w:rsidRDefault="00033F12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Status tindakan dari tinjauan manajemen sebelumnya</w:t>
            </w:r>
          </w:p>
          <w:p w:rsidR="00D96F49" w:rsidRPr="00D96F49" w:rsidRDefault="00D96F49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Efektifitas tindakan yang diambil untuk memenuhi resiko dan peluang.</w:t>
            </w:r>
          </w:p>
          <w:p w:rsidR="00AD5A0B" w:rsidRDefault="00D96F49" w:rsidP="00AD5A0B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Peluang untuk peningkatan atau perbaikan</w:t>
            </w:r>
          </w:p>
          <w:p w:rsidR="006644E0" w:rsidRPr="00AD5A0B" w:rsidRDefault="006644E0" w:rsidP="006644E0">
            <w:pPr>
              <w:pStyle w:val="Header"/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</w:p>
        </w:tc>
      </w:tr>
      <w:tr w:rsidR="0097717A" w:rsidTr="00DB41E7">
        <w:tc>
          <w:tcPr>
            <w:tcW w:w="11070" w:type="dxa"/>
            <w:gridSpan w:val="13"/>
          </w:tcPr>
          <w:p w:rsidR="00CF2711" w:rsidRPr="00AD5A0B" w:rsidRDefault="00CF2711" w:rsidP="00CF2711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CF2711">
              <w:rPr>
                <w:b/>
                <w:u w:val="single"/>
              </w:rPr>
              <w:t>REVIEW HASIL AUDIT MUTU INTERNAL</w:t>
            </w:r>
          </w:p>
          <w:p w:rsidR="00CF2711" w:rsidRPr="002233D0" w:rsidRDefault="00CF2711" w:rsidP="007723C0">
            <w:pPr>
              <w:ind w:left="792" w:hanging="360"/>
              <w:rPr>
                <w:b/>
              </w:rPr>
            </w:pPr>
            <w:r w:rsidRPr="00CF2711">
              <w:rPr>
                <w:b/>
              </w:rPr>
              <w:t>A</w:t>
            </w:r>
            <w:r>
              <w:rPr>
                <w:b/>
              </w:rPr>
              <w:t xml:space="preserve">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ELEMEN ISO 9001:20</w:t>
            </w:r>
            <w:r w:rsidR="007723C0">
              <w:rPr>
                <w:b/>
              </w:rPr>
              <w:t>15</w:t>
            </w:r>
            <w:r w:rsidR="00527340">
              <w:rPr>
                <w:b/>
              </w:rPr>
              <w:t xml:space="preserve"> </w:t>
            </w:r>
            <w:r>
              <w:rPr>
                <w:b/>
              </w:rPr>
              <w:t>ADALAH SEBAGAI BERIKUT :</w:t>
            </w:r>
          </w:p>
        </w:tc>
      </w:tr>
      <w:tr w:rsidR="002233D0" w:rsidTr="00DB41E7">
        <w:trPr>
          <w:trHeight w:val="3401"/>
        </w:trPr>
        <w:tc>
          <w:tcPr>
            <w:tcW w:w="7650" w:type="dxa"/>
            <w:gridSpan w:val="10"/>
          </w:tcPr>
          <w:p w:rsidR="008532A3" w:rsidRDefault="008532A3" w:rsidP="003A29B1">
            <w:pPr>
              <w:ind w:left="792"/>
            </w:pPr>
          </w:p>
          <w:p w:rsidR="0064288D" w:rsidRDefault="0064288D" w:rsidP="003A29B1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</w:t>
            </w:r>
            <w:r w:rsidR="007700A4">
              <w:t xml:space="preserve">5.3. </w:t>
            </w:r>
            <w:proofErr w:type="spellStart"/>
            <w:r w:rsidR="007700A4">
              <w:t>Peran</w:t>
            </w:r>
            <w:proofErr w:type="spellEnd"/>
            <w:r w:rsidR="007700A4">
              <w:t xml:space="preserve"> </w:t>
            </w:r>
            <w:proofErr w:type="spellStart"/>
            <w:r w:rsidR="007700A4">
              <w:t>Organisasi</w:t>
            </w:r>
            <w:proofErr w:type="spellEnd"/>
            <w:r w:rsidR="007700A4">
              <w:t xml:space="preserve">, </w:t>
            </w:r>
            <w:proofErr w:type="spellStart"/>
            <w:r w:rsidR="007700A4">
              <w:t>tanggung</w:t>
            </w:r>
            <w:proofErr w:type="spellEnd"/>
            <w:r w:rsidR="007700A4">
              <w:t xml:space="preserve"> </w:t>
            </w:r>
            <w:proofErr w:type="spellStart"/>
            <w:r w:rsidR="007700A4">
              <w:t>jawab</w:t>
            </w:r>
            <w:proofErr w:type="spellEnd"/>
            <w:r w:rsidR="007700A4">
              <w:t xml:space="preserve"> </w:t>
            </w:r>
            <w:proofErr w:type="spellStart"/>
            <w:r w:rsidR="007700A4">
              <w:t>dan</w:t>
            </w:r>
            <w:proofErr w:type="spellEnd"/>
            <w:r w:rsidR="007700A4">
              <w:t xml:space="preserve"> </w:t>
            </w:r>
            <w:proofErr w:type="spellStart"/>
            <w:r w:rsidR="007700A4">
              <w:t>otoritas</w:t>
            </w:r>
            <w:proofErr w:type="spellEnd"/>
          </w:p>
          <w:p w:rsidR="00314334" w:rsidRDefault="002233D0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6.1</w:t>
            </w:r>
            <w:r w:rsidRPr="00E20796">
              <w:t xml:space="preserve">. </w:t>
            </w:r>
            <w:proofErr w:type="spellStart"/>
            <w:r w:rsidR="006524E7" w:rsidRPr="00E20796">
              <w:t>Tindakan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Untuk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menangani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resiko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dan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peluang</w:t>
            </w:r>
            <w:proofErr w:type="spellEnd"/>
            <w:r w:rsidRPr="00E20796">
              <w:t xml:space="preserve">  </w:t>
            </w:r>
          </w:p>
          <w:p w:rsidR="00DB41E7" w:rsidRDefault="00DB41E7" w:rsidP="003A29B1">
            <w:pPr>
              <w:ind w:left="792"/>
              <w:rPr>
                <w:bCs/>
              </w:rPr>
            </w:pPr>
            <w:proofErr w:type="spellStart"/>
            <w:r w:rsidRPr="00DB41E7">
              <w:rPr>
                <w:bCs/>
              </w:rPr>
              <w:t>Elemen</w:t>
            </w:r>
            <w:proofErr w:type="spellEnd"/>
            <w:r w:rsidRPr="00DB41E7">
              <w:rPr>
                <w:bCs/>
              </w:rPr>
              <w:t xml:space="preserve"> 6.2 </w:t>
            </w:r>
            <w:proofErr w:type="spellStart"/>
            <w:r w:rsidRPr="00DB41E7">
              <w:rPr>
                <w:bCs/>
              </w:rPr>
              <w:t>Sasaran</w:t>
            </w:r>
            <w:proofErr w:type="spellEnd"/>
            <w:r w:rsidRPr="00DB41E7">
              <w:rPr>
                <w:bCs/>
              </w:rPr>
              <w:t xml:space="preserve"> </w:t>
            </w:r>
            <w:proofErr w:type="spellStart"/>
            <w:r w:rsidRPr="00DB41E7">
              <w:rPr>
                <w:bCs/>
              </w:rPr>
              <w:t>Mutu</w:t>
            </w:r>
            <w:proofErr w:type="spellEnd"/>
            <w:r w:rsidRPr="00DB41E7">
              <w:rPr>
                <w:bCs/>
              </w:rPr>
              <w:t xml:space="preserve"> </w:t>
            </w:r>
            <w:proofErr w:type="spellStart"/>
            <w:r w:rsidRPr="00DB41E7">
              <w:rPr>
                <w:bCs/>
              </w:rPr>
              <w:t>dan</w:t>
            </w:r>
            <w:proofErr w:type="spellEnd"/>
            <w:r w:rsidRPr="00DB41E7">
              <w:rPr>
                <w:bCs/>
              </w:rPr>
              <w:t xml:space="preserve"> </w:t>
            </w:r>
            <w:proofErr w:type="spellStart"/>
            <w:r w:rsidRPr="00DB41E7">
              <w:rPr>
                <w:bCs/>
              </w:rPr>
              <w:t>Perencanaan</w:t>
            </w:r>
            <w:proofErr w:type="spellEnd"/>
            <w:r w:rsidRPr="00DB41E7">
              <w:rPr>
                <w:bCs/>
              </w:rPr>
              <w:t xml:space="preserve"> </w:t>
            </w:r>
            <w:proofErr w:type="spellStart"/>
            <w:r w:rsidRPr="00DB41E7">
              <w:rPr>
                <w:bCs/>
              </w:rPr>
              <w:t>untuk</w:t>
            </w:r>
            <w:proofErr w:type="spellEnd"/>
            <w:r w:rsidRPr="00DB41E7">
              <w:rPr>
                <w:bCs/>
              </w:rPr>
              <w:t xml:space="preserve"> </w:t>
            </w:r>
            <w:proofErr w:type="spellStart"/>
            <w:r w:rsidRPr="00DB41E7">
              <w:rPr>
                <w:bCs/>
              </w:rPr>
              <w:t>Mencapainya</w:t>
            </w:r>
            <w:proofErr w:type="spellEnd"/>
          </w:p>
          <w:p w:rsidR="002233D0" w:rsidRPr="00DB41E7" w:rsidRDefault="0064288D" w:rsidP="00DB41E7">
            <w:pPr>
              <w:ind w:left="792" w:right="-108"/>
              <w:rPr>
                <w:bCs/>
              </w:rPr>
            </w:pPr>
            <w:proofErr w:type="spellStart"/>
            <w:r>
              <w:rPr>
                <w:bCs/>
              </w:rPr>
              <w:t>Elemen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r w:rsidRPr="0064288D">
              <w:rPr>
                <w:bCs/>
              </w:rPr>
              <w:t>7.1.</w:t>
            </w:r>
            <w:r w:rsidR="00376887">
              <w:rPr>
                <w:bCs/>
              </w:rPr>
              <w:t>5</w:t>
            </w:r>
            <w:r w:rsidR="0003677F">
              <w:rPr>
                <w:bCs/>
              </w:rPr>
              <w:t>.</w:t>
            </w:r>
            <w:r w:rsidRPr="0064288D">
              <w:rPr>
                <w:bCs/>
              </w:rPr>
              <w:t xml:space="preserve"> </w:t>
            </w:r>
            <w:proofErr w:type="spellStart"/>
            <w:r w:rsidR="00376887">
              <w:rPr>
                <w:bCs/>
              </w:rPr>
              <w:t>Pemantauan</w:t>
            </w:r>
            <w:proofErr w:type="spellEnd"/>
            <w:r w:rsidR="00376887">
              <w:rPr>
                <w:bCs/>
              </w:rPr>
              <w:t xml:space="preserve"> </w:t>
            </w:r>
            <w:proofErr w:type="spellStart"/>
            <w:r w:rsidR="00376887">
              <w:rPr>
                <w:bCs/>
              </w:rPr>
              <w:t>dan</w:t>
            </w:r>
            <w:proofErr w:type="spellEnd"/>
            <w:r w:rsidR="00376887">
              <w:rPr>
                <w:bCs/>
              </w:rPr>
              <w:t xml:space="preserve"> </w:t>
            </w:r>
            <w:proofErr w:type="spellStart"/>
            <w:r w:rsidR="00376887">
              <w:rPr>
                <w:bCs/>
              </w:rPr>
              <w:t>Pengukuran</w:t>
            </w:r>
            <w:proofErr w:type="spellEnd"/>
            <w:r w:rsidR="00376887">
              <w:rPr>
                <w:bCs/>
              </w:rPr>
              <w:t xml:space="preserve"> </w:t>
            </w:r>
            <w:proofErr w:type="spellStart"/>
            <w:r w:rsidR="00376887">
              <w:rPr>
                <w:bCs/>
              </w:rPr>
              <w:t>Sumber</w:t>
            </w:r>
            <w:proofErr w:type="spellEnd"/>
            <w:r w:rsidR="00376887">
              <w:rPr>
                <w:bCs/>
              </w:rPr>
              <w:t xml:space="preserve"> </w:t>
            </w:r>
            <w:proofErr w:type="spellStart"/>
            <w:r w:rsidR="00376887">
              <w:rPr>
                <w:bCs/>
              </w:rPr>
              <w:t>Daya</w:t>
            </w:r>
            <w:proofErr w:type="spellEnd"/>
            <w:r w:rsidRPr="0064288D">
              <w:rPr>
                <w:bCs/>
              </w:rPr>
              <w:t xml:space="preserve">   </w:t>
            </w:r>
            <w:r w:rsidR="006524E7" w:rsidRPr="00E20796">
              <w:rPr>
                <w:bCs/>
              </w:rPr>
              <w:t xml:space="preserve">     </w:t>
            </w:r>
            <w:r w:rsidR="002233D0" w:rsidRPr="00E20796">
              <w:t xml:space="preserve">                   </w:t>
            </w:r>
          </w:p>
          <w:p w:rsidR="00DB41E7" w:rsidRDefault="00DB41E7" w:rsidP="00DB41E7">
            <w:pPr>
              <w:ind w:left="792"/>
              <w:rPr>
                <w:bCs/>
              </w:rPr>
            </w:pPr>
            <w:proofErr w:type="spellStart"/>
            <w:r w:rsidRPr="00DB41E7">
              <w:rPr>
                <w:bCs/>
              </w:rPr>
              <w:t>Elemen</w:t>
            </w:r>
            <w:proofErr w:type="spellEnd"/>
            <w:r w:rsidRPr="00DB41E7">
              <w:rPr>
                <w:bCs/>
              </w:rPr>
              <w:t xml:space="preserve"> </w:t>
            </w:r>
            <w:r w:rsidR="00BA6275">
              <w:rPr>
                <w:bCs/>
              </w:rPr>
              <w:t xml:space="preserve">7.5. Informasi </w:t>
            </w:r>
            <w:proofErr w:type="spellStart"/>
            <w:r w:rsidR="00BA6275">
              <w:rPr>
                <w:bCs/>
              </w:rPr>
              <w:t>terdokumentasi</w:t>
            </w:r>
            <w:proofErr w:type="spellEnd"/>
          </w:p>
          <w:p w:rsidR="001B043F" w:rsidRPr="00DB41E7" w:rsidRDefault="001B043F" w:rsidP="001B043F">
            <w:pPr>
              <w:ind w:left="792"/>
              <w:rPr>
                <w:bCs/>
              </w:rPr>
            </w:pPr>
            <w:proofErr w:type="spellStart"/>
            <w:r w:rsidRPr="00DB41E7">
              <w:rPr>
                <w:bCs/>
              </w:rPr>
              <w:t>Elemen</w:t>
            </w:r>
            <w:proofErr w:type="spellEnd"/>
            <w:r w:rsidRPr="00DB41E7">
              <w:rPr>
                <w:bCs/>
              </w:rPr>
              <w:t xml:space="preserve"> </w:t>
            </w:r>
            <w:r>
              <w:rPr>
                <w:bCs/>
              </w:rPr>
              <w:t xml:space="preserve">7.5.3. </w:t>
            </w:r>
            <w:proofErr w:type="spellStart"/>
            <w:r>
              <w:rPr>
                <w:bCs/>
              </w:rPr>
              <w:t>Pengendalian</w:t>
            </w:r>
            <w:proofErr w:type="spellEnd"/>
            <w:r>
              <w:rPr>
                <w:bCs/>
              </w:rPr>
              <w:t xml:space="preserve"> Informasi </w:t>
            </w:r>
            <w:proofErr w:type="spellStart"/>
            <w:r>
              <w:rPr>
                <w:bCs/>
              </w:rPr>
              <w:t>terdokumentasi</w:t>
            </w:r>
            <w:proofErr w:type="spellEnd"/>
          </w:p>
          <w:p w:rsidR="00842E37" w:rsidRDefault="002233D0" w:rsidP="003A29B1">
            <w:pPr>
              <w:ind w:left="792"/>
              <w:rPr>
                <w:bCs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8.1</w:t>
            </w:r>
            <w:r w:rsidRPr="00E20796">
              <w:t xml:space="preserve">. </w:t>
            </w:r>
            <w:proofErr w:type="spellStart"/>
            <w:r w:rsidR="006524E7" w:rsidRPr="00E20796">
              <w:rPr>
                <w:bCs/>
              </w:rPr>
              <w:t>Perencanaan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dan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pengendalian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operasional</w:t>
            </w:r>
            <w:proofErr w:type="spellEnd"/>
            <w:r w:rsidR="006524E7" w:rsidRPr="00E20796">
              <w:rPr>
                <w:bCs/>
              </w:rPr>
              <w:t xml:space="preserve">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8.4. </w:t>
            </w:r>
            <w:proofErr w:type="spellStart"/>
            <w:r w:rsidRPr="00E20796">
              <w:rPr>
                <w:bCs/>
              </w:rPr>
              <w:t>Pengendalian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produk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dan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layanan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eksternal</w:t>
            </w:r>
            <w:proofErr w:type="spellEnd"/>
            <w:r w:rsidRPr="00E20796">
              <w:rPr>
                <w:bCs/>
              </w:rPr>
              <w:t xml:space="preserve"> yang </w:t>
            </w:r>
            <w:proofErr w:type="spellStart"/>
            <w:r w:rsidRPr="00E20796">
              <w:rPr>
                <w:bCs/>
              </w:rPr>
              <w:t>disediakan</w:t>
            </w:r>
            <w:proofErr w:type="spellEnd"/>
            <w:r w:rsidRPr="00E20796">
              <w:t xml:space="preserve"> </w:t>
            </w:r>
          </w:p>
          <w:p w:rsidR="0003677F" w:rsidRDefault="00842E37" w:rsidP="00842E37">
            <w:pPr>
              <w:ind w:left="792"/>
              <w:rPr>
                <w:bCs/>
                <w:color w:val="000000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8.4.2. </w:t>
            </w:r>
            <w:proofErr w:type="spellStart"/>
            <w:r w:rsidRPr="00E20796">
              <w:rPr>
                <w:bCs/>
                <w:color w:val="000000"/>
              </w:rPr>
              <w:t>Jenis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tingkat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  <w:r w:rsidRPr="00E20796">
              <w:rPr>
                <w:bCs/>
                <w:color w:val="000000"/>
              </w:rPr>
              <w:t xml:space="preserve">       </w:t>
            </w:r>
          </w:p>
          <w:p w:rsidR="001B043F" w:rsidRDefault="00842E37" w:rsidP="00842E37">
            <w:pPr>
              <w:ind w:left="792"/>
              <w:rPr>
                <w:bCs/>
                <w:color w:val="000000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8.5.1.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produksi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penyediaan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layanan</w:t>
            </w:r>
            <w:proofErr w:type="spellEnd"/>
            <w:r w:rsidRPr="00E20796">
              <w:rPr>
                <w:bCs/>
                <w:color w:val="000000"/>
              </w:rPr>
              <w:t xml:space="preserve">    </w:t>
            </w:r>
          </w:p>
          <w:p w:rsidR="001B043F" w:rsidRDefault="00842E37" w:rsidP="0003677F">
            <w:pPr>
              <w:ind w:left="792"/>
              <w:rPr>
                <w:bCs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8.5.4. </w:t>
            </w:r>
            <w:proofErr w:type="spellStart"/>
            <w:r w:rsidRPr="00E20796">
              <w:rPr>
                <w:bCs/>
                <w:color w:val="000000"/>
              </w:rPr>
              <w:t>Perlindungan</w:t>
            </w:r>
            <w:proofErr w:type="spellEnd"/>
            <w:r w:rsidRPr="00AF0F1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</w:t>
            </w:r>
            <w:r w:rsidR="006524E7" w:rsidRPr="00E20796">
              <w:rPr>
                <w:bCs/>
              </w:rPr>
              <w:t xml:space="preserve">   </w:t>
            </w:r>
          </w:p>
          <w:p w:rsidR="006644E0" w:rsidRDefault="001B043F" w:rsidP="00AD5A0B">
            <w:pPr>
              <w:ind w:left="792"/>
              <w:rPr>
                <w:bCs/>
              </w:rPr>
            </w:pPr>
            <w:proofErr w:type="spellStart"/>
            <w:r w:rsidRPr="001B043F">
              <w:rPr>
                <w:bCs/>
              </w:rPr>
              <w:t>Elemen</w:t>
            </w:r>
            <w:proofErr w:type="spellEnd"/>
            <w:r w:rsidRPr="001B043F">
              <w:rPr>
                <w:bCs/>
              </w:rPr>
              <w:t xml:space="preserve"> 9.1.  </w:t>
            </w:r>
            <w:proofErr w:type="spellStart"/>
            <w:r w:rsidRPr="001B043F">
              <w:rPr>
                <w:bCs/>
              </w:rPr>
              <w:t>Pemantauan</w:t>
            </w:r>
            <w:proofErr w:type="spellEnd"/>
            <w:r w:rsidRPr="001B043F">
              <w:rPr>
                <w:bCs/>
              </w:rPr>
              <w:t xml:space="preserve">, </w:t>
            </w:r>
            <w:proofErr w:type="spellStart"/>
            <w:r w:rsidRPr="001B043F">
              <w:rPr>
                <w:bCs/>
              </w:rPr>
              <w:t>pengukuran</w:t>
            </w:r>
            <w:proofErr w:type="spellEnd"/>
            <w:r w:rsidRPr="001B043F">
              <w:rPr>
                <w:bCs/>
              </w:rPr>
              <w:t xml:space="preserve">, </w:t>
            </w:r>
            <w:proofErr w:type="spellStart"/>
            <w:r w:rsidRPr="001B043F">
              <w:rPr>
                <w:bCs/>
              </w:rPr>
              <w:t>analisis</w:t>
            </w:r>
            <w:proofErr w:type="spellEnd"/>
            <w:r w:rsidRPr="001B043F">
              <w:rPr>
                <w:bCs/>
              </w:rPr>
              <w:t xml:space="preserve"> </w:t>
            </w:r>
            <w:proofErr w:type="spellStart"/>
            <w:r w:rsidRPr="001B043F">
              <w:rPr>
                <w:bCs/>
              </w:rPr>
              <w:t>dan</w:t>
            </w:r>
            <w:proofErr w:type="spellEnd"/>
            <w:r w:rsidRPr="001B043F">
              <w:rPr>
                <w:bCs/>
              </w:rPr>
              <w:t xml:space="preserve"> </w:t>
            </w:r>
            <w:proofErr w:type="spellStart"/>
            <w:r w:rsidRPr="001B043F">
              <w:rPr>
                <w:bCs/>
              </w:rPr>
              <w:t>evaluas</w:t>
            </w:r>
            <w:r w:rsidR="00AD5A0B">
              <w:rPr>
                <w:bCs/>
              </w:rPr>
              <w:t>i</w:t>
            </w:r>
            <w:proofErr w:type="spellEnd"/>
            <w:r w:rsidRPr="001B043F">
              <w:rPr>
                <w:bCs/>
              </w:rPr>
              <w:t xml:space="preserve">  </w:t>
            </w:r>
          </w:p>
          <w:p w:rsidR="00AD5A0B" w:rsidRPr="00AD5A0B" w:rsidRDefault="001B043F" w:rsidP="00AD5A0B">
            <w:pPr>
              <w:ind w:left="792"/>
              <w:rPr>
                <w:bCs/>
              </w:rPr>
            </w:pPr>
            <w:r w:rsidRPr="001B043F">
              <w:rPr>
                <w:bCs/>
              </w:rPr>
              <w:t xml:space="preserve">   </w:t>
            </w:r>
          </w:p>
        </w:tc>
        <w:tc>
          <w:tcPr>
            <w:tcW w:w="270" w:type="dxa"/>
            <w:gridSpan w:val="2"/>
          </w:tcPr>
          <w:p w:rsidR="008532A3" w:rsidRDefault="008532A3" w:rsidP="002233D0"/>
          <w:p w:rsidR="002233D0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03677F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1E3E1F" w:rsidRDefault="001E3E1F" w:rsidP="002233D0">
            <w:r>
              <w:t>:</w:t>
            </w:r>
          </w:p>
          <w:p w:rsidR="001E3E1F" w:rsidRDefault="0003677F" w:rsidP="002233D0">
            <w:r>
              <w:t>:</w:t>
            </w:r>
          </w:p>
          <w:p w:rsidR="001E3E1F" w:rsidRDefault="001E3E1F" w:rsidP="002233D0">
            <w:r>
              <w:t>:</w:t>
            </w:r>
          </w:p>
          <w:p w:rsidR="0003677F" w:rsidRDefault="0003677F" w:rsidP="002233D0">
            <w:r>
              <w:t>:</w:t>
            </w:r>
          </w:p>
          <w:p w:rsidR="001B043F" w:rsidRDefault="001B043F" w:rsidP="002233D0"/>
          <w:p w:rsidR="00AD5A0B" w:rsidRPr="00292A69" w:rsidRDefault="001B043F" w:rsidP="002233D0">
            <w:r>
              <w:t>:</w:t>
            </w:r>
          </w:p>
        </w:tc>
        <w:tc>
          <w:tcPr>
            <w:tcW w:w="3150" w:type="dxa"/>
          </w:tcPr>
          <w:p w:rsidR="008532A3" w:rsidRDefault="008532A3" w:rsidP="002778D1">
            <w:pPr>
              <w:tabs>
                <w:tab w:val="left" w:pos="279"/>
              </w:tabs>
              <w:ind w:left="279" w:hanging="279"/>
            </w:pPr>
          </w:p>
          <w:p w:rsidR="002233D0" w:rsidRDefault="00376887" w:rsidP="002778D1">
            <w:pPr>
              <w:tabs>
                <w:tab w:val="left" w:pos="279"/>
              </w:tabs>
              <w:ind w:left="279" w:hanging="279"/>
            </w:pPr>
            <w:r>
              <w:t>3</w:t>
            </w:r>
            <w:r w:rsidR="002778D1">
              <w:t xml:space="preserve">  </w:t>
            </w:r>
            <w:r w:rsidR="00F97D72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376887" w:rsidP="002778D1">
            <w:pPr>
              <w:ind w:left="189" w:hanging="189"/>
            </w:pPr>
            <w:r>
              <w:t>5</w:t>
            </w:r>
            <w:r w:rsidR="002778D1">
              <w:t xml:space="preserve">  </w:t>
            </w:r>
            <w:r w:rsidR="002233D0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376887" w:rsidP="002778D1">
            <w:pPr>
              <w:ind w:left="189" w:hanging="189"/>
            </w:pPr>
            <w:r>
              <w:t>5</w:t>
            </w:r>
            <w:r w:rsidR="002233D0">
              <w:t xml:space="preserve"> </w:t>
            </w:r>
            <w:r w:rsidR="002778D1">
              <w:t xml:space="preserve"> 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</w:t>
            </w:r>
            <w:r w:rsidR="00F4545F">
              <w:t>s</w:t>
            </w:r>
            <w:r w:rsidR="002233D0">
              <w:t>esuaian</w:t>
            </w:r>
            <w:proofErr w:type="spellEnd"/>
          </w:p>
          <w:p w:rsidR="003A29B1" w:rsidRDefault="0003677F" w:rsidP="002778D1">
            <w:pPr>
              <w:ind w:left="189" w:hanging="189"/>
            </w:pPr>
            <w:r>
              <w:t>1</w:t>
            </w:r>
            <w:r w:rsidR="00672683">
              <w:t xml:space="preserve">   </w:t>
            </w:r>
            <w:proofErr w:type="spellStart"/>
            <w:r w:rsidR="00672683">
              <w:t>temuan</w:t>
            </w:r>
            <w:proofErr w:type="spellEnd"/>
            <w:r w:rsidR="00672683">
              <w:t xml:space="preserve"> </w:t>
            </w:r>
            <w:proofErr w:type="spellStart"/>
            <w:r w:rsidR="00672683">
              <w:t>ketidaksesuaian</w:t>
            </w:r>
            <w:proofErr w:type="spellEnd"/>
          </w:p>
          <w:p w:rsidR="002778D1" w:rsidRDefault="00DB41E7" w:rsidP="002778D1">
            <w:pPr>
              <w:ind w:left="189" w:hanging="189"/>
            </w:pPr>
            <w:r>
              <w:t>3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ketidaksesuaian</w:t>
            </w:r>
            <w:proofErr w:type="spellEnd"/>
          </w:p>
          <w:p w:rsidR="002778D1" w:rsidRDefault="00292A69" w:rsidP="002778D1">
            <w:pPr>
              <w:ind w:left="189" w:hanging="189"/>
            </w:pPr>
            <w:r>
              <w:t>2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ketidaksesuaian</w:t>
            </w:r>
            <w:proofErr w:type="spellEnd"/>
          </w:p>
          <w:p w:rsidR="002829DC" w:rsidRDefault="00292A69" w:rsidP="002778D1">
            <w:pPr>
              <w:ind w:left="189" w:hanging="189"/>
            </w:pPr>
            <w:r>
              <w:t>9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2829DC" w:rsidRDefault="00292A69" w:rsidP="00292A69">
            <w:pPr>
              <w:ind w:left="189" w:hanging="189"/>
            </w:pPr>
            <w:r>
              <w:t>1</w:t>
            </w:r>
            <w:r w:rsidR="00BA6275">
              <w:t xml:space="preserve">   </w:t>
            </w:r>
            <w:proofErr w:type="spellStart"/>
            <w:r w:rsidR="00BA6275">
              <w:t>temuan</w:t>
            </w:r>
            <w:proofErr w:type="spellEnd"/>
            <w:r w:rsidR="00BA6275">
              <w:t xml:space="preserve"> </w:t>
            </w:r>
            <w:proofErr w:type="spellStart"/>
            <w:r w:rsidR="00BA6275">
              <w:t>ketidaksesuaian</w:t>
            </w:r>
            <w:proofErr w:type="spellEnd"/>
          </w:p>
          <w:p w:rsidR="00292A69" w:rsidRDefault="00292A69" w:rsidP="00292A69">
            <w:pPr>
              <w:ind w:left="189" w:hanging="189"/>
            </w:pPr>
          </w:p>
          <w:p w:rsidR="002829DC" w:rsidRDefault="00292A69" w:rsidP="002778D1">
            <w:pPr>
              <w:ind w:left="189" w:hanging="189"/>
            </w:pPr>
            <w:r>
              <w:t>1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2829DC" w:rsidRDefault="00292A69" w:rsidP="002778D1">
            <w:pPr>
              <w:ind w:left="189" w:hanging="189"/>
            </w:pPr>
            <w:r>
              <w:t>3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2829DC" w:rsidRDefault="001B043F" w:rsidP="002778D1">
            <w:pPr>
              <w:ind w:left="189" w:hanging="189"/>
            </w:pPr>
            <w:r>
              <w:t>2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AD5A0B" w:rsidRPr="00824BD2" w:rsidRDefault="0003677F" w:rsidP="00292A69">
            <w:r>
              <w:t>2</w:t>
            </w:r>
            <w:r w:rsidR="005D1762">
              <w:t xml:space="preserve"> </w:t>
            </w:r>
            <w:r w:rsidR="002829DC">
              <w:t xml:space="preserve">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</w:tc>
      </w:tr>
      <w:tr w:rsidR="002233D0" w:rsidTr="00DB41E7">
        <w:tc>
          <w:tcPr>
            <w:tcW w:w="11070" w:type="dxa"/>
            <w:gridSpan w:val="13"/>
          </w:tcPr>
          <w:p w:rsidR="002233D0" w:rsidRDefault="002233D0" w:rsidP="002233D0">
            <w:pPr>
              <w:ind w:left="792" w:hanging="360"/>
            </w:pPr>
            <w:r>
              <w:rPr>
                <w:b/>
              </w:rPr>
              <w:t xml:space="preserve">B.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AREA ADALAH SEBAGAI BERIKUT :</w:t>
            </w:r>
          </w:p>
        </w:tc>
      </w:tr>
      <w:tr w:rsidR="002233D0" w:rsidTr="00F4545F">
        <w:trPr>
          <w:trHeight w:val="980"/>
        </w:trPr>
        <w:tc>
          <w:tcPr>
            <w:tcW w:w="5938" w:type="dxa"/>
            <w:gridSpan w:val="6"/>
          </w:tcPr>
          <w:p w:rsidR="008532A3" w:rsidRDefault="008532A3" w:rsidP="000949D3">
            <w:pPr>
              <w:ind w:left="792"/>
            </w:pPr>
          </w:p>
          <w:p w:rsidR="000949D3" w:rsidRDefault="00F4545F" w:rsidP="000949D3">
            <w:pPr>
              <w:ind w:left="792"/>
            </w:pPr>
            <w:r>
              <w:t>QC</w:t>
            </w:r>
          </w:p>
          <w:p w:rsidR="00692AE1" w:rsidRPr="000949D3" w:rsidRDefault="00F4545F" w:rsidP="00692AE1">
            <w:pPr>
              <w:ind w:left="792"/>
            </w:pPr>
            <w:r>
              <w:t>HC&amp;GA</w:t>
            </w:r>
          </w:p>
          <w:p w:rsidR="00CD4743" w:rsidRPr="000949D3" w:rsidRDefault="00F4545F" w:rsidP="00CD4743">
            <w:pPr>
              <w:ind w:left="792"/>
            </w:pPr>
            <w:r>
              <w:t>MARKETING</w:t>
            </w:r>
          </w:p>
          <w:p w:rsidR="000949D3" w:rsidRDefault="00F4545F" w:rsidP="000949D3">
            <w:pPr>
              <w:ind w:left="792"/>
            </w:pPr>
            <w:r>
              <w:t>IT</w:t>
            </w:r>
          </w:p>
          <w:p w:rsidR="001846B3" w:rsidRDefault="00F4545F" w:rsidP="000949D3">
            <w:pPr>
              <w:ind w:left="792"/>
            </w:pPr>
            <w:r>
              <w:t>PURCHASING</w:t>
            </w:r>
          </w:p>
          <w:p w:rsidR="00CE5670" w:rsidRPr="000949D3" w:rsidRDefault="00F4545F" w:rsidP="000949D3">
            <w:pPr>
              <w:ind w:left="792"/>
            </w:pPr>
            <w:r>
              <w:t>FINANCE</w:t>
            </w:r>
          </w:p>
          <w:p w:rsidR="000949D3" w:rsidRPr="000949D3" w:rsidRDefault="00F4545F" w:rsidP="000949D3">
            <w:pPr>
              <w:ind w:left="792"/>
            </w:pPr>
            <w:r>
              <w:t xml:space="preserve">RESEARCH &amp; DEVELOPMENT </w:t>
            </w:r>
          </w:p>
          <w:p w:rsidR="000949D3" w:rsidRDefault="00F4545F" w:rsidP="00602E55">
            <w:pPr>
              <w:ind w:left="792"/>
            </w:pPr>
            <w:r>
              <w:lastRenderedPageBreak/>
              <w:t>PPIC</w:t>
            </w:r>
          </w:p>
          <w:p w:rsidR="00F4545F" w:rsidRDefault="00F4545F" w:rsidP="00453420">
            <w:pPr>
              <w:ind w:left="792"/>
            </w:pPr>
            <w:r>
              <w:t>ENGINEERING</w:t>
            </w:r>
          </w:p>
          <w:p w:rsidR="00F4545F" w:rsidRDefault="00F4545F" w:rsidP="00453420">
            <w:pPr>
              <w:ind w:left="792"/>
            </w:pPr>
            <w:r>
              <w:t>PRODUCTION STEEL</w:t>
            </w:r>
          </w:p>
          <w:p w:rsidR="00F4545F" w:rsidRDefault="00F4545F" w:rsidP="00453420">
            <w:pPr>
              <w:ind w:left="792"/>
            </w:pPr>
            <w:r>
              <w:t>PRODUCTION NURSING BED</w:t>
            </w:r>
          </w:p>
          <w:p w:rsidR="00F4545F" w:rsidRPr="00602E55" w:rsidRDefault="00F4545F" w:rsidP="00453420">
            <w:pPr>
              <w:ind w:left="792"/>
            </w:pPr>
            <w:r>
              <w:t>PRODUCTION WOOD LINE</w:t>
            </w:r>
          </w:p>
        </w:tc>
        <w:tc>
          <w:tcPr>
            <w:tcW w:w="236" w:type="dxa"/>
          </w:tcPr>
          <w:p w:rsidR="008532A3" w:rsidRDefault="008532A3" w:rsidP="000949D3"/>
          <w:p w:rsidR="000949D3" w:rsidRDefault="000949D3" w:rsidP="000949D3">
            <w:r>
              <w:t>:</w:t>
            </w:r>
          </w:p>
          <w:p w:rsidR="00CD4743" w:rsidRDefault="000949D3" w:rsidP="000949D3">
            <w:r>
              <w:t>::::</w:t>
            </w:r>
          </w:p>
          <w:p w:rsidR="00B93ADA" w:rsidRDefault="00CD474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1846B3" w:rsidRDefault="001846B3" w:rsidP="00CD4743">
            <w:r>
              <w:lastRenderedPageBreak/>
              <w:t>:</w:t>
            </w:r>
          </w:p>
          <w:p w:rsidR="00F97D72" w:rsidRDefault="00F97D72" w:rsidP="00CD4743">
            <w:r>
              <w:t>:</w:t>
            </w:r>
          </w:p>
          <w:p w:rsidR="00F4545F" w:rsidRDefault="00F4545F" w:rsidP="00CD4743">
            <w:r>
              <w:t>:</w:t>
            </w:r>
          </w:p>
          <w:p w:rsidR="00F4545F" w:rsidRDefault="00F4545F" w:rsidP="00CD4743">
            <w:r>
              <w:t>:</w:t>
            </w:r>
          </w:p>
          <w:p w:rsidR="00F4545F" w:rsidRPr="00CD4743" w:rsidRDefault="00F4545F" w:rsidP="00CD4743">
            <w:r>
              <w:t>:</w:t>
            </w:r>
          </w:p>
        </w:tc>
        <w:tc>
          <w:tcPr>
            <w:tcW w:w="4896" w:type="dxa"/>
            <w:gridSpan w:val="6"/>
          </w:tcPr>
          <w:p w:rsidR="008532A3" w:rsidRDefault="008532A3" w:rsidP="000949D3">
            <w:pPr>
              <w:ind w:left="16"/>
            </w:pPr>
          </w:p>
          <w:p w:rsidR="00EF44E9" w:rsidRDefault="00FF112C" w:rsidP="000949D3">
            <w:pPr>
              <w:ind w:left="16"/>
            </w:pPr>
            <w:r>
              <w:t xml:space="preserve">6 </w:t>
            </w:r>
            <w:r w:rsidR="00F4545F">
              <w:t xml:space="preserve"> </w:t>
            </w:r>
            <w:r w:rsidR="00AE5F75">
              <w:t xml:space="preserve">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FF112C" w:rsidP="001846B3">
            <w:pPr>
              <w:ind w:left="16"/>
            </w:pPr>
            <w:r>
              <w:t>0</w:t>
            </w:r>
            <w:r w:rsidR="00AE5F75">
              <w:t xml:space="preserve">  </w:t>
            </w:r>
            <w:r w:rsidR="00B84468">
              <w:t xml:space="preserve"> </w:t>
            </w:r>
            <w:r w:rsidR="001846B3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FF112C" w:rsidP="000949D3">
            <w:pPr>
              <w:ind w:left="16"/>
            </w:pPr>
            <w:r>
              <w:t>4</w:t>
            </w:r>
            <w:r w:rsidR="00CE5670">
              <w:t xml:space="preserve">  </w:t>
            </w:r>
            <w:r w:rsidR="00631238">
              <w:t xml:space="preserve">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EF44E9" w:rsidRDefault="00F4545F" w:rsidP="000949D3">
            <w:pPr>
              <w:ind w:left="16"/>
            </w:pPr>
            <w:r>
              <w:t>0</w:t>
            </w:r>
            <w:r w:rsidR="00B84468">
              <w:t xml:space="preserve"> 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FF112C" w:rsidP="001846B3">
            <w:pPr>
              <w:ind w:left="16"/>
            </w:pPr>
            <w:r>
              <w:t>4</w:t>
            </w:r>
            <w:r w:rsidR="001846B3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FF112C" w:rsidP="000949D3">
            <w:pPr>
              <w:ind w:left="16"/>
            </w:pPr>
            <w:r>
              <w:t>0</w:t>
            </w:r>
            <w:r w:rsidR="00EF44E9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CD4743" w:rsidRDefault="00F4545F" w:rsidP="00602E55">
            <w:pPr>
              <w:ind w:left="16"/>
            </w:pPr>
            <w:r>
              <w:t>3</w:t>
            </w:r>
            <w:r w:rsidR="00AE5F75">
              <w:t xml:space="preserve">  </w:t>
            </w:r>
            <w:r w:rsidR="00B84468">
              <w:t xml:space="preserve"> </w:t>
            </w:r>
            <w:r w:rsidR="00CD4743">
              <w:t xml:space="preserve"> </w:t>
            </w:r>
            <w:proofErr w:type="spellStart"/>
            <w:r w:rsidR="00CD4743">
              <w:t>temuan</w:t>
            </w:r>
            <w:proofErr w:type="spellEnd"/>
            <w:r w:rsidR="00CD4743">
              <w:t xml:space="preserve"> </w:t>
            </w:r>
            <w:proofErr w:type="spellStart"/>
            <w:r w:rsidR="00CD4743">
              <w:t>ketidaksesuaian</w:t>
            </w:r>
            <w:proofErr w:type="spellEnd"/>
            <w:r w:rsidR="00CD4743" w:rsidRPr="00EF44E9">
              <w:t xml:space="preserve">  </w:t>
            </w:r>
          </w:p>
          <w:p w:rsidR="00B93ADA" w:rsidRDefault="00FF112C" w:rsidP="00602E55">
            <w:pPr>
              <w:ind w:left="16"/>
            </w:pPr>
            <w:r>
              <w:lastRenderedPageBreak/>
              <w:t>9</w:t>
            </w:r>
            <w:r w:rsidR="00B84468">
              <w:t xml:space="preserve"> </w:t>
            </w:r>
            <w:r w:rsidR="00B93ADA">
              <w:t xml:space="preserve"> </w:t>
            </w:r>
            <w:r w:rsidR="00AE5F75">
              <w:t xml:space="preserve">  </w:t>
            </w:r>
            <w:proofErr w:type="spellStart"/>
            <w:r w:rsidR="00B93ADA">
              <w:t>temuan</w:t>
            </w:r>
            <w:proofErr w:type="spellEnd"/>
            <w:r w:rsidR="00B93ADA">
              <w:t xml:space="preserve"> </w:t>
            </w:r>
            <w:proofErr w:type="spellStart"/>
            <w:r w:rsidR="00B93ADA">
              <w:t>ketidaksesuaian</w:t>
            </w:r>
            <w:proofErr w:type="spellEnd"/>
            <w:r w:rsidR="00B93ADA" w:rsidRPr="00EF44E9">
              <w:t xml:space="preserve">  </w:t>
            </w:r>
          </w:p>
          <w:p w:rsidR="00F97D72" w:rsidRDefault="00FF112C" w:rsidP="00453420">
            <w:pPr>
              <w:ind w:left="16"/>
            </w:pPr>
            <w:r>
              <w:t xml:space="preserve">0 </w:t>
            </w:r>
            <w:r w:rsidR="00AE5F75">
              <w:t xml:space="preserve">  </w:t>
            </w:r>
            <w:r w:rsidR="00F4545F">
              <w:t xml:space="preserve"> </w:t>
            </w:r>
            <w:proofErr w:type="spellStart"/>
            <w:r w:rsidR="00F97D72">
              <w:t>temuan</w:t>
            </w:r>
            <w:proofErr w:type="spellEnd"/>
            <w:r w:rsidR="00F97D72">
              <w:t xml:space="preserve"> </w:t>
            </w:r>
            <w:proofErr w:type="spellStart"/>
            <w:r w:rsidR="00F97D72">
              <w:t>ketidaksesuaian</w:t>
            </w:r>
            <w:proofErr w:type="spellEnd"/>
          </w:p>
          <w:p w:rsidR="00F4545F" w:rsidRDefault="00FF112C" w:rsidP="00453420">
            <w:pPr>
              <w:ind w:left="16"/>
            </w:pPr>
            <w:r>
              <w:t>7</w:t>
            </w:r>
            <w:r w:rsidR="00F4545F">
              <w:t xml:space="preserve">    </w:t>
            </w:r>
            <w:proofErr w:type="spellStart"/>
            <w:r w:rsidR="00F4545F">
              <w:t>temuan</w:t>
            </w:r>
            <w:proofErr w:type="spellEnd"/>
            <w:r w:rsidR="00F4545F">
              <w:t xml:space="preserve"> </w:t>
            </w:r>
            <w:proofErr w:type="spellStart"/>
            <w:r w:rsidR="00F4545F">
              <w:t>ketidaksesuaian</w:t>
            </w:r>
            <w:proofErr w:type="spellEnd"/>
          </w:p>
          <w:p w:rsidR="00F4545F" w:rsidRDefault="00FF112C" w:rsidP="00453420">
            <w:pPr>
              <w:ind w:left="16"/>
            </w:pPr>
            <w:r>
              <w:t xml:space="preserve">1  </w:t>
            </w:r>
            <w:r w:rsidR="00F4545F">
              <w:t xml:space="preserve">  </w:t>
            </w:r>
            <w:proofErr w:type="spellStart"/>
            <w:r w:rsidR="00F4545F">
              <w:t>temuan</w:t>
            </w:r>
            <w:proofErr w:type="spellEnd"/>
            <w:r w:rsidR="00F4545F">
              <w:t xml:space="preserve"> </w:t>
            </w:r>
            <w:proofErr w:type="spellStart"/>
            <w:r w:rsidR="00F4545F">
              <w:t>ketidaksesuaian</w:t>
            </w:r>
            <w:proofErr w:type="spellEnd"/>
          </w:p>
          <w:p w:rsidR="00F4545F" w:rsidRDefault="00FF112C" w:rsidP="00453420">
            <w:pPr>
              <w:ind w:left="16"/>
            </w:pPr>
            <w:r>
              <w:t>6</w:t>
            </w:r>
            <w:r w:rsidR="00F4545F">
              <w:t xml:space="preserve">    </w:t>
            </w:r>
            <w:proofErr w:type="spellStart"/>
            <w:r w:rsidR="00F4545F">
              <w:t>temuan</w:t>
            </w:r>
            <w:proofErr w:type="spellEnd"/>
            <w:r w:rsidR="00F4545F">
              <w:t xml:space="preserve"> </w:t>
            </w:r>
            <w:proofErr w:type="spellStart"/>
            <w:r w:rsidR="00F4545F">
              <w:t>ketidaksesuaian</w:t>
            </w:r>
            <w:proofErr w:type="spellEnd"/>
          </w:p>
          <w:p w:rsidR="00F4545F" w:rsidRPr="00EF44E9" w:rsidRDefault="00F4545F" w:rsidP="00F4545F">
            <w:pPr>
              <w:ind w:left="16"/>
            </w:pPr>
          </w:p>
        </w:tc>
      </w:tr>
      <w:tr w:rsidR="00696A1E" w:rsidTr="00696A1E">
        <w:trPr>
          <w:trHeight w:val="432"/>
        </w:trPr>
        <w:tc>
          <w:tcPr>
            <w:tcW w:w="11070" w:type="dxa"/>
            <w:gridSpan w:val="13"/>
            <w:vAlign w:val="center"/>
          </w:tcPr>
          <w:p w:rsidR="00696A1E" w:rsidRPr="00696A1E" w:rsidRDefault="00696A1E" w:rsidP="00696A1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925E4">
              <w:rPr>
                <w:b/>
              </w:rPr>
              <w:lastRenderedPageBreak/>
              <w:t>REVIEW TINDAK LANJUT DARI TINJAUAN MANAJEMEN SEBELUMNYA</w:t>
            </w:r>
          </w:p>
        </w:tc>
      </w:tr>
      <w:tr w:rsidR="009925E4" w:rsidTr="00DB41E7">
        <w:tc>
          <w:tcPr>
            <w:tcW w:w="11070" w:type="dxa"/>
            <w:gridSpan w:val="13"/>
          </w:tcPr>
          <w:p w:rsidR="00696A1E" w:rsidRDefault="00696A1E" w:rsidP="00696A1E">
            <w:pPr>
              <w:pStyle w:val="ListParagraph"/>
              <w:ind w:left="360"/>
              <w:rPr>
                <w:b/>
              </w:rPr>
            </w:pPr>
          </w:p>
          <w:p w:rsidR="00C35323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matrik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 w:rsidR="00267EAD">
              <w:t>untuk</w:t>
            </w:r>
            <w:proofErr w:type="spellEnd"/>
            <w:r w:rsidR="00267EAD">
              <w:t xml:space="preserve"> </w:t>
            </w:r>
            <w:proofErr w:type="spellStart"/>
            <w:r w:rsidR="00267EAD">
              <w:t>semua</w:t>
            </w:r>
            <w:proofErr w:type="spellEnd"/>
            <w:r w:rsidR="00267EAD">
              <w:t xml:space="preserve"> </w:t>
            </w:r>
            <w:proofErr w:type="spellStart"/>
            <w:r w:rsidR="00267EAD">
              <w:t>bagian</w:t>
            </w:r>
            <w:proofErr w:type="spellEnd"/>
            <w:r w:rsidR="00267EAD">
              <w:t xml:space="preserve"> </w:t>
            </w:r>
            <w:proofErr w:type="spellStart"/>
            <w:r w:rsidR="00513930">
              <w:t>sudah</w:t>
            </w:r>
            <w:proofErr w:type="spellEnd"/>
            <w:r w:rsidR="009B2604">
              <w:t xml:space="preserve"> </w:t>
            </w:r>
            <w:proofErr w:type="spellStart"/>
            <w:r w:rsidR="005B6ABC">
              <w:t>terealisasi</w:t>
            </w:r>
            <w:proofErr w:type="spellEnd"/>
            <w:r w:rsidR="009B2604">
              <w:t xml:space="preserve"> </w:t>
            </w:r>
            <w:proofErr w:type="spellStart"/>
            <w:r w:rsidR="009B2604">
              <w:t>dan</w:t>
            </w:r>
            <w:proofErr w:type="spellEnd"/>
            <w:r w:rsidR="009B2604">
              <w:t xml:space="preserve"> </w:t>
            </w:r>
            <w:proofErr w:type="spellStart"/>
            <w:r w:rsidR="009B2604">
              <w:t>di</w:t>
            </w:r>
            <w:proofErr w:type="spellEnd"/>
            <w:r w:rsidR="009B2604">
              <w:t xml:space="preserve"> </w:t>
            </w:r>
            <w:proofErr w:type="spellStart"/>
            <w:r w:rsidR="00267EAD">
              <w:t>arsip</w:t>
            </w:r>
            <w:proofErr w:type="spellEnd"/>
            <w:r w:rsidR="00267EAD">
              <w:t xml:space="preserve">/ </w:t>
            </w:r>
            <w:proofErr w:type="spellStart"/>
            <w:r w:rsidR="009B2604">
              <w:t>koleksi</w:t>
            </w:r>
            <w:proofErr w:type="spellEnd"/>
            <w:r w:rsidR="009B2604">
              <w:t xml:space="preserve"> </w:t>
            </w:r>
            <w:proofErr w:type="spellStart"/>
            <w:r w:rsidR="009B2604">
              <w:t>di</w:t>
            </w:r>
            <w:proofErr w:type="spellEnd"/>
            <w:r w:rsidR="009B2604">
              <w:t xml:space="preserve"> </w:t>
            </w:r>
            <w:proofErr w:type="spellStart"/>
            <w:r w:rsidR="009B2604">
              <w:t>bagian</w:t>
            </w:r>
            <w:proofErr w:type="spellEnd"/>
            <w:r w:rsidR="009B2604">
              <w:t xml:space="preserve"> HC</w:t>
            </w:r>
            <w:r w:rsidR="00267EAD">
              <w:t>,</w:t>
            </w:r>
            <w:r w:rsidR="009B2604">
              <w:t xml:space="preserve"> </w:t>
            </w:r>
            <w:proofErr w:type="spellStart"/>
            <w:r w:rsidR="00513930">
              <w:t>dengan</w:t>
            </w:r>
            <w:proofErr w:type="spellEnd"/>
            <w:r w:rsidR="00513930">
              <w:t xml:space="preserve"> </w:t>
            </w:r>
            <w:proofErr w:type="spellStart"/>
            <w:r w:rsidR="00513930">
              <w:t>catatan</w:t>
            </w:r>
            <w:proofErr w:type="spellEnd"/>
            <w:r w:rsidR="00513930">
              <w:t xml:space="preserve"> </w:t>
            </w:r>
            <w:proofErr w:type="spellStart"/>
            <w:r w:rsidR="00513930">
              <w:t>ada</w:t>
            </w:r>
            <w:proofErr w:type="spellEnd"/>
            <w:r w:rsidR="00513930">
              <w:t xml:space="preserve"> </w:t>
            </w:r>
            <w:proofErr w:type="spellStart"/>
            <w:r w:rsidR="00513930">
              <w:t>beberap</w:t>
            </w:r>
            <w:r w:rsidR="00C641D8">
              <w:t>a</w:t>
            </w:r>
            <w:proofErr w:type="spellEnd"/>
            <w:r w:rsidR="00C641D8">
              <w:t xml:space="preserve"> </w:t>
            </w:r>
            <w:proofErr w:type="spellStart"/>
            <w:r w:rsidR="00C641D8">
              <w:t>bagian</w:t>
            </w:r>
            <w:proofErr w:type="spellEnd"/>
            <w:r w:rsidR="00C641D8">
              <w:t xml:space="preserve"> yang </w:t>
            </w:r>
            <w:proofErr w:type="spellStart"/>
            <w:r w:rsidR="00C641D8">
              <w:t>masih</w:t>
            </w:r>
            <w:proofErr w:type="spellEnd"/>
            <w:r w:rsidR="00C641D8">
              <w:t xml:space="preserve"> </w:t>
            </w:r>
            <w:proofErr w:type="spellStart"/>
            <w:r w:rsidR="00C641D8">
              <w:t>harus</w:t>
            </w:r>
            <w:proofErr w:type="spellEnd"/>
            <w:r w:rsidR="00C641D8">
              <w:t xml:space="preserve"> up date</w:t>
            </w:r>
            <w:r w:rsidR="00513930">
              <w:t xml:space="preserve"> </w:t>
            </w:r>
            <w:proofErr w:type="spellStart"/>
            <w:r w:rsidR="00513930">
              <w:t>sesuai</w:t>
            </w:r>
            <w:proofErr w:type="spellEnd"/>
            <w:r w:rsidR="00513930">
              <w:t xml:space="preserve"> </w:t>
            </w:r>
            <w:proofErr w:type="spellStart"/>
            <w:r w:rsidR="00513930">
              <w:t>dengan</w:t>
            </w:r>
            <w:proofErr w:type="spellEnd"/>
            <w:r w:rsidR="00513930">
              <w:t xml:space="preserve"> </w:t>
            </w:r>
            <w:proofErr w:type="spellStart"/>
            <w:r w:rsidR="00513930">
              <w:t>perubahan</w:t>
            </w:r>
            <w:proofErr w:type="spellEnd"/>
            <w:r w:rsidR="00513930">
              <w:t xml:space="preserve"> </w:t>
            </w:r>
            <w:proofErr w:type="spellStart"/>
            <w:r w:rsidR="00513930">
              <w:t>struktur</w:t>
            </w:r>
            <w:proofErr w:type="spellEnd"/>
            <w:r w:rsidR="00513930">
              <w:t xml:space="preserve"> </w:t>
            </w:r>
            <w:proofErr w:type="spellStart"/>
            <w:r w:rsidR="00513930">
              <w:t>organisasi</w:t>
            </w:r>
            <w:proofErr w:type="spellEnd"/>
            <w:r w:rsidR="00513930">
              <w:t xml:space="preserve"> </w:t>
            </w:r>
            <w:proofErr w:type="spellStart"/>
            <w:r w:rsidR="00513930">
              <w:t>terakhir</w:t>
            </w:r>
            <w:proofErr w:type="spellEnd"/>
          </w:p>
          <w:p w:rsidR="005B6ABC" w:rsidRDefault="005B6ABC" w:rsidP="00513930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 w:rsidR="00513930">
              <w:t>masih</w:t>
            </w:r>
            <w:proofErr w:type="spellEnd"/>
            <w:r w:rsidR="00513930">
              <w:t xml:space="preserve"> </w:t>
            </w:r>
            <w:proofErr w:type="spellStart"/>
            <w:r w:rsidR="00513930">
              <w:t>ada</w:t>
            </w:r>
            <w:proofErr w:type="spellEnd"/>
            <w:r w:rsidR="00513930">
              <w:t xml:space="preserve">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 w:rsidR="00513930">
              <w:t>beberapa</w:t>
            </w:r>
            <w:proofErr w:type="spellEnd"/>
            <w:r w:rsidR="00513930"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 w:rsidR="00513930">
              <w:t>karena</w:t>
            </w:r>
            <w:proofErr w:type="spellEnd"/>
            <w:r w:rsidR="00513930">
              <w:t xml:space="preserve"> </w:t>
            </w:r>
            <w:proofErr w:type="spellStart"/>
            <w:r w:rsidR="00513930">
              <w:t>ketidak</w:t>
            </w:r>
            <w:proofErr w:type="spellEnd"/>
            <w:r w:rsidR="00513930">
              <w:t xml:space="preserve"> </w:t>
            </w:r>
            <w:proofErr w:type="spellStart"/>
            <w:r w:rsidR="00513930">
              <w:t>konsistenan</w:t>
            </w:r>
            <w:proofErr w:type="spellEnd"/>
            <w:r w:rsidR="00513930">
              <w:t xml:space="preserve"> </w:t>
            </w:r>
            <w:proofErr w:type="spellStart"/>
            <w:r w:rsidR="00513930">
              <w:t>dalam</w:t>
            </w:r>
            <w:proofErr w:type="spellEnd"/>
            <w:r w:rsidR="00513930">
              <w:t xml:space="preserve"> </w:t>
            </w:r>
            <w:proofErr w:type="spellStart"/>
            <w:r w:rsidR="00513930">
              <w:t>melakukan</w:t>
            </w:r>
            <w:proofErr w:type="spellEnd"/>
            <w:r w:rsidR="00513930">
              <w:t xml:space="preserve"> </w:t>
            </w:r>
            <w:proofErr w:type="spellStart"/>
            <w:r w:rsidR="00513930">
              <w:t>analisa</w:t>
            </w:r>
            <w:proofErr w:type="spellEnd"/>
            <w:r w:rsidR="00513930">
              <w:t xml:space="preserve"> </w:t>
            </w:r>
            <w:proofErr w:type="spellStart"/>
            <w:r w:rsidR="00513930">
              <w:t>sesuai</w:t>
            </w:r>
            <w:proofErr w:type="spellEnd"/>
            <w:r w:rsidR="00513930">
              <w:t xml:space="preserve"> </w:t>
            </w:r>
            <w:proofErr w:type="spellStart"/>
            <w:r w:rsidR="00513930">
              <w:t>dengan</w:t>
            </w:r>
            <w:proofErr w:type="spellEnd"/>
            <w:r w:rsidR="00513930">
              <w:t xml:space="preserve"> </w:t>
            </w:r>
            <w:proofErr w:type="spellStart"/>
            <w:r w:rsidR="00513930">
              <w:t>ketentuan</w:t>
            </w:r>
            <w:proofErr w:type="spellEnd"/>
            <w:r w:rsidR="00513930">
              <w:t xml:space="preserve"> </w:t>
            </w:r>
            <w:proofErr w:type="spellStart"/>
            <w:r w:rsidR="00513930">
              <w:t>pada</w:t>
            </w:r>
            <w:proofErr w:type="spellEnd"/>
            <w:r w:rsidR="00513930">
              <w:t xml:space="preserve"> SOP</w:t>
            </w:r>
            <w:r>
              <w:t>.</w:t>
            </w:r>
          </w:p>
          <w:p w:rsidR="001451DC" w:rsidRDefault="00513930" w:rsidP="00033F12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Sosialisasi</w:t>
            </w:r>
            <w:proofErr w:type="spellEnd"/>
            <w:r w:rsidR="00C35323">
              <w:t xml:space="preserve"> </w:t>
            </w:r>
            <w:proofErr w:type="spellStart"/>
            <w:r w:rsidR="00C35323">
              <w:t>standar</w:t>
            </w:r>
            <w:proofErr w:type="spellEnd"/>
            <w:r w:rsidR="009A3885">
              <w:t xml:space="preserve"> </w:t>
            </w:r>
            <w:proofErr w:type="spellStart"/>
            <w:r w:rsidR="009A3885">
              <w:t>acuan</w:t>
            </w:r>
            <w:proofErr w:type="spellEnd"/>
            <w:r w:rsidR="009A3885">
              <w:t xml:space="preserve"> </w:t>
            </w:r>
            <w:proofErr w:type="spellStart"/>
            <w:r w:rsidR="009A3885">
              <w:t>untuk</w:t>
            </w:r>
            <w:proofErr w:type="spellEnd"/>
            <w:r w:rsidR="009A3885">
              <w:t xml:space="preserve"> </w:t>
            </w:r>
            <w:r>
              <w:t xml:space="preserve">self </w:t>
            </w:r>
            <w:proofErr w:type="spellStart"/>
            <w:r w:rsidR="009A3885">
              <w:t>inspeksi</w:t>
            </w:r>
            <w:proofErr w:type="spellEnd"/>
            <w:r w:rsidR="009A3885">
              <w:t xml:space="preserve"> QC </w:t>
            </w:r>
            <w:r w:rsidR="00B96226">
              <w:t xml:space="preserve">(critical point check) </w:t>
            </w:r>
            <w:proofErr w:type="spellStart"/>
            <w:r w:rsidR="009A3885">
              <w:t>di</w:t>
            </w:r>
            <w:proofErr w:type="spellEnd"/>
            <w:r w:rsidR="009A3885">
              <w:t xml:space="preserve"> </w:t>
            </w:r>
            <w:proofErr w:type="spellStart"/>
            <w:r w:rsidR="009A3885">
              <w:t>bagian</w:t>
            </w:r>
            <w:proofErr w:type="spellEnd"/>
            <w:r w:rsidR="009A3885"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inspeksi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operator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</w:p>
          <w:p w:rsidR="00C35323" w:rsidRPr="00513930" w:rsidRDefault="00513930" w:rsidP="00C35323">
            <w:pPr>
              <w:pStyle w:val="ListParagraph"/>
              <w:numPr>
                <w:ilvl w:val="0"/>
                <w:numId w:val="8"/>
              </w:numPr>
              <w:ind w:left="792"/>
              <w:rPr>
                <w:color w:val="000000"/>
              </w:rPr>
            </w:pPr>
            <w:proofErr w:type="spellStart"/>
            <w:r w:rsidRPr="00513930">
              <w:rPr>
                <w:color w:val="000000"/>
              </w:rPr>
              <w:t>Analisa</w:t>
            </w:r>
            <w:proofErr w:type="spellEnd"/>
            <w:r w:rsidRPr="00513930">
              <w:rPr>
                <w:color w:val="000000"/>
              </w:rPr>
              <w:t xml:space="preserve"> </w:t>
            </w:r>
            <w:r w:rsidR="00C35323" w:rsidRPr="00513930">
              <w:rPr>
                <w:color w:val="000000"/>
              </w:rPr>
              <w:t xml:space="preserve">supplier </w:t>
            </w:r>
            <w:proofErr w:type="spellStart"/>
            <w:r w:rsidR="00C35323" w:rsidRPr="00513930">
              <w:rPr>
                <w:color w:val="000000"/>
              </w:rPr>
              <w:t>angkutan</w:t>
            </w:r>
            <w:proofErr w:type="spellEnd"/>
            <w:r w:rsidR="00C35323" w:rsidRPr="00513930">
              <w:rPr>
                <w:color w:val="000000"/>
              </w:rPr>
              <w:t xml:space="preserve"> yang </w:t>
            </w:r>
            <w:proofErr w:type="spellStart"/>
            <w:r w:rsidR="00C35323" w:rsidRPr="00513930">
              <w:rPr>
                <w:color w:val="000000"/>
              </w:rPr>
              <w:t>terdaftar</w:t>
            </w:r>
            <w:proofErr w:type="spellEnd"/>
            <w:r w:rsidR="00C35323" w:rsidRPr="00513930">
              <w:rPr>
                <w:color w:val="000000"/>
              </w:rPr>
              <w:t xml:space="preserve"> </w:t>
            </w:r>
            <w:proofErr w:type="spellStart"/>
            <w:r w:rsidR="00C35323" w:rsidRPr="00513930">
              <w:rPr>
                <w:color w:val="000000"/>
              </w:rPr>
              <w:t>sebagai</w:t>
            </w:r>
            <w:proofErr w:type="spellEnd"/>
            <w:r w:rsidR="00C35323" w:rsidRPr="00513930">
              <w:rPr>
                <w:color w:val="000000"/>
              </w:rPr>
              <w:t xml:space="preserve"> </w:t>
            </w:r>
            <w:proofErr w:type="spellStart"/>
            <w:r w:rsidR="00C35323" w:rsidRPr="00513930">
              <w:rPr>
                <w:color w:val="000000"/>
              </w:rPr>
              <w:t>rekanan</w:t>
            </w:r>
            <w:proofErr w:type="spellEnd"/>
            <w:r w:rsidR="00C35323" w:rsidRPr="00513930">
              <w:rPr>
                <w:color w:val="000000"/>
              </w:rPr>
              <w:t xml:space="preserve">  </w:t>
            </w:r>
            <w:proofErr w:type="spellStart"/>
            <w:r w:rsidRPr="00513930">
              <w:rPr>
                <w:color w:val="000000"/>
              </w:rPr>
              <w:t>tahun</w:t>
            </w:r>
            <w:proofErr w:type="spellEnd"/>
            <w:r w:rsidRPr="00513930">
              <w:rPr>
                <w:color w:val="000000"/>
              </w:rPr>
              <w:t xml:space="preserve"> 2020 </w:t>
            </w:r>
            <w:proofErr w:type="spellStart"/>
            <w:r w:rsidRPr="00513930">
              <w:rPr>
                <w:color w:val="000000"/>
              </w:rPr>
              <w:t>belum</w:t>
            </w:r>
            <w:proofErr w:type="spellEnd"/>
            <w:r w:rsidR="00C641D8">
              <w:rPr>
                <w:color w:val="000000"/>
              </w:rPr>
              <w:t xml:space="preserve"> </w:t>
            </w:r>
            <w:proofErr w:type="spellStart"/>
            <w:r w:rsidRPr="00513930">
              <w:rPr>
                <w:color w:val="000000"/>
              </w:rPr>
              <w:t>selesai</w:t>
            </w:r>
            <w:proofErr w:type="spellEnd"/>
            <w:r w:rsidRPr="00513930">
              <w:rPr>
                <w:color w:val="000000"/>
              </w:rPr>
              <w:t xml:space="preserve"> </w:t>
            </w:r>
            <w:proofErr w:type="spellStart"/>
            <w:r w:rsidRPr="00513930">
              <w:rPr>
                <w:color w:val="000000"/>
              </w:rPr>
              <w:t>dilaksanakan</w:t>
            </w:r>
            <w:proofErr w:type="spellEnd"/>
            <w:r w:rsidR="00C641D8">
              <w:rPr>
                <w:color w:val="000000"/>
              </w:rPr>
              <w:t>,</w:t>
            </w:r>
            <w:r w:rsidRPr="00513930">
              <w:rPr>
                <w:color w:val="000000"/>
              </w:rPr>
              <w:t xml:space="preserve"> </w:t>
            </w:r>
            <w:proofErr w:type="spellStart"/>
            <w:r w:rsidRPr="00513930">
              <w:rPr>
                <w:color w:val="000000"/>
              </w:rPr>
              <w:t>akan</w:t>
            </w:r>
            <w:proofErr w:type="spellEnd"/>
            <w:r w:rsidRPr="00513930">
              <w:rPr>
                <w:color w:val="000000"/>
              </w:rPr>
              <w:t xml:space="preserve"> </w:t>
            </w:r>
            <w:proofErr w:type="spellStart"/>
            <w:r w:rsidRPr="00513930">
              <w:rPr>
                <w:color w:val="000000"/>
              </w:rPr>
              <w:t>tetapi</w:t>
            </w:r>
            <w:proofErr w:type="spellEnd"/>
            <w:r w:rsidRPr="00513930">
              <w:rPr>
                <w:color w:val="000000"/>
              </w:rPr>
              <w:t xml:space="preserve"> </w:t>
            </w:r>
            <w:proofErr w:type="spellStart"/>
            <w:r w:rsidRPr="00513930">
              <w:rPr>
                <w:color w:val="000000"/>
              </w:rPr>
              <w:t>untuk</w:t>
            </w:r>
            <w:proofErr w:type="spellEnd"/>
            <w:r w:rsidRPr="00513930">
              <w:rPr>
                <w:color w:val="000000"/>
              </w:rPr>
              <w:t xml:space="preserve"> up date MOU </w:t>
            </w:r>
            <w:proofErr w:type="spellStart"/>
            <w:r w:rsidRPr="00513930">
              <w:rPr>
                <w:color w:val="000000"/>
              </w:rPr>
              <w:t>dengan</w:t>
            </w:r>
            <w:proofErr w:type="spellEnd"/>
            <w:r w:rsidRPr="00513930">
              <w:rPr>
                <w:color w:val="000000"/>
              </w:rPr>
              <w:t xml:space="preserve"> supplier </w:t>
            </w:r>
            <w:proofErr w:type="spellStart"/>
            <w:r w:rsidRPr="00513930">
              <w:rPr>
                <w:color w:val="000000"/>
              </w:rPr>
              <w:t>angkutan</w:t>
            </w:r>
            <w:proofErr w:type="spellEnd"/>
            <w:r w:rsidRPr="00513930">
              <w:rPr>
                <w:color w:val="000000"/>
              </w:rPr>
              <w:t xml:space="preserve"> </w:t>
            </w:r>
            <w:proofErr w:type="spellStart"/>
            <w:r w:rsidRPr="00513930">
              <w:rPr>
                <w:color w:val="000000"/>
              </w:rPr>
              <w:t>pada</w:t>
            </w:r>
            <w:proofErr w:type="spellEnd"/>
            <w:r w:rsidRPr="00513930">
              <w:rPr>
                <w:color w:val="000000"/>
              </w:rPr>
              <w:t xml:space="preserve"> </w:t>
            </w:r>
            <w:proofErr w:type="spellStart"/>
            <w:r w:rsidRPr="00513930">
              <w:rPr>
                <w:color w:val="000000"/>
              </w:rPr>
              <w:t>tahun</w:t>
            </w:r>
            <w:proofErr w:type="spellEnd"/>
            <w:r w:rsidRPr="00513930">
              <w:rPr>
                <w:color w:val="000000"/>
              </w:rPr>
              <w:t xml:space="preserve"> 2020 </w:t>
            </w:r>
            <w:proofErr w:type="spellStart"/>
            <w:r w:rsidRPr="00513930">
              <w:rPr>
                <w:color w:val="000000"/>
              </w:rPr>
              <w:t>sudah</w:t>
            </w:r>
            <w:proofErr w:type="spellEnd"/>
            <w:r w:rsidRPr="00513930">
              <w:rPr>
                <w:color w:val="000000"/>
              </w:rPr>
              <w:t xml:space="preserve"> </w:t>
            </w:r>
            <w:proofErr w:type="spellStart"/>
            <w:r w:rsidRPr="00513930">
              <w:rPr>
                <w:color w:val="000000"/>
              </w:rPr>
              <w:t>dilakukan</w:t>
            </w:r>
            <w:proofErr w:type="spellEnd"/>
            <w:r w:rsidR="009B2604" w:rsidRPr="00513930">
              <w:rPr>
                <w:color w:val="000000"/>
              </w:rPr>
              <w:t xml:space="preserve"> </w:t>
            </w:r>
          </w:p>
          <w:p w:rsidR="00513930" w:rsidRPr="00513930" w:rsidRDefault="006956F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r w:rsidRPr="00513930">
              <w:rPr>
                <w:color w:val="000000"/>
              </w:rPr>
              <w:t xml:space="preserve">Data </w:t>
            </w:r>
            <w:proofErr w:type="spellStart"/>
            <w:r w:rsidRPr="00513930">
              <w:rPr>
                <w:color w:val="000000"/>
              </w:rPr>
              <w:t>kapasitas</w:t>
            </w:r>
            <w:proofErr w:type="spellEnd"/>
            <w:r w:rsidRPr="00513930">
              <w:rPr>
                <w:color w:val="000000"/>
              </w:rPr>
              <w:t xml:space="preserve"> Produksi </w:t>
            </w:r>
            <w:proofErr w:type="spellStart"/>
            <w:r w:rsidR="00B96226" w:rsidRPr="00513930">
              <w:rPr>
                <w:color w:val="000000"/>
              </w:rPr>
              <w:t>dibagian</w:t>
            </w:r>
            <w:proofErr w:type="spellEnd"/>
            <w:r w:rsidR="00B96226" w:rsidRPr="00513930">
              <w:rPr>
                <w:color w:val="000000"/>
              </w:rPr>
              <w:t xml:space="preserve"> Produksi steel </w:t>
            </w:r>
            <w:proofErr w:type="spellStart"/>
            <w:r w:rsidR="00B96226" w:rsidRPr="00513930">
              <w:rPr>
                <w:color w:val="000000"/>
              </w:rPr>
              <w:t>dan</w:t>
            </w:r>
            <w:proofErr w:type="spellEnd"/>
            <w:r w:rsidR="00B96226" w:rsidRPr="00513930">
              <w:rPr>
                <w:color w:val="000000"/>
              </w:rPr>
              <w:t xml:space="preserve"> </w:t>
            </w:r>
            <w:proofErr w:type="spellStart"/>
            <w:r w:rsidR="00B96226" w:rsidRPr="00513930">
              <w:rPr>
                <w:color w:val="000000"/>
              </w:rPr>
              <w:t>woodline</w:t>
            </w:r>
            <w:proofErr w:type="spellEnd"/>
            <w:r w:rsidR="00B96226" w:rsidRPr="00513930">
              <w:rPr>
                <w:color w:val="000000"/>
              </w:rPr>
              <w:t xml:space="preserve"> </w:t>
            </w:r>
            <w:proofErr w:type="spellStart"/>
            <w:r w:rsidRPr="00513930">
              <w:rPr>
                <w:color w:val="000000"/>
              </w:rPr>
              <w:t>secara</w:t>
            </w:r>
            <w:proofErr w:type="spellEnd"/>
            <w:r w:rsidRPr="00513930">
              <w:rPr>
                <w:color w:val="000000"/>
              </w:rPr>
              <w:t xml:space="preserve"> </w:t>
            </w:r>
            <w:proofErr w:type="spellStart"/>
            <w:r w:rsidRPr="00513930">
              <w:rPr>
                <w:color w:val="000000"/>
              </w:rPr>
              <w:t>perhitungan</w:t>
            </w:r>
            <w:proofErr w:type="spellEnd"/>
            <w:r w:rsidRPr="00513930">
              <w:rPr>
                <w:color w:val="000000"/>
              </w:rPr>
              <w:t xml:space="preserve"> </w:t>
            </w:r>
            <w:proofErr w:type="spellStart"/>
            <w:r w:rsidR="005B6ABC" w:rsidRPr="00513930">
              <w:rPr>
                <w:color w:val="000000"/>
              </w:rPr>
              <w:t>sudah</w:t>
            </w:r>
            <w:proofErr w:type="spellEnd"/>
            <w:r w:rsidR="005B6ABC" w:rsidRPr="00513930">
              <w:rPr>
                <w:color w:val="000000"/>
              </w:rPr>
              <w:t xml:space="preserve"> </w:t>
            </w:r>
            <w:proofErr w:type="spellStart"/>
            <w:r w:rsidR="005B6ABC" w:rsidRPr="00513930">
              <w:rPr>
                <w:color w:val="000000"/>
              </w:rPr>
              <w:t>dilakukan</w:t>
            </w:r>
            <w:proofErr w:type="spellEnd"/>
            <w:r w:rsidR="005B6ABC" w:rsidRPr="00513930">
              <w:rPr>
                <w:color w:val="000000"/>
              </w:rPr>
              <w:t xml:space="preserve"> up date , </w:t>
            </w:r>
            <w:proofErr w:type="spellStart"/>
            <w:r w:rsidR="00513930" w:rsidRPr="00513930">
              <w:rPr>
                <w:color w:val="000000"/>
              </w:rPr>
              <w:t>dan</w:t>
            </w:r>
            <w:proofErr w:type="spellEnd"/>
            <w:r w:rsidR="00513930" w:rsidRPr="00513930">
              <w:rPr>
                <w:color w:val="000000"/>
              </w:rPr>
              <w:t xml:space="preserve"> </w:t>
            </w:r>
            <w:proofErr w:type="spellStart"/>
            <w:r w:rsidR="00513930" w:rsidRPr="00513930">
              <w:rPr>
                <w:color w:val="000000"/>
              </w:rPr>
              <w:t>sudah</w:t>
            </w:r>
            <w:proofErr w:type="spellEnd"/>
            <w:r w:rsidR="00513930" w:rsidRPr="00513930">
              <w:rPr>
                <w:color w:val="000000"/>
              </w:rPr>
              <w:t xml:space="preserve"> </w:t>
            </w:r>
            <w:proofErr w:type="spellStart"/>
            <w:r w:rsidR="00513930" w:rsidRPr="00513930">
              <w:rPr>
                <w:color w:val="000000"/>
              </w:rPr>
              <w:t>ditetapkan</w:t>
            </w:r>
            <w:proofErr w:type="spellEnd"/>
            <w:r w:rsidR="00513930" w:rsidRPr="00513930">
              <w:rPr>
                <w:color w:val="000000"/>
              </w:rPr>
              <w:t xml:space="preserve"> </w:t>
            </w:r>
            <w:proofErr w:type="spellStart"/>
            <w:r w:rsidR="00513930" w:rsidRPr="00513930">
              <w:rPr>
                <w:color w:val="000000"/>
              </w:rPr>
              <w:t>sebagai</w:t>
            </w:r>
            <w:proofErr w:type="spellEnd"/>
            <w:r w:rsidR="00513930" w:rsidRPr="00513930">
              <w:rPr>
                <w:color w:val="000000"/>
              </w:rPr>
              <w:t xml:space="preserve"> </w:t>
            </w:r>
            <w:proofErr w:type="spellStart"/>
            <w:r w:rsidR="00513930" w:rsidRPr="00513930">
              <w:rPr>
                <w:color w:val="000000"/>
              </w:rPr>
              <w:t>acuan</w:t>
            </w:r>
            <w:proofErr w:type="spellEnd"/>
            <w:r w:rsidR="00513930" w:rsidRPr="00513930">
              <w:rPr>
                <w:color w:val="000000"/>
              </w:rPr>
              <w:t xml:space="preserve"> </w:t>
            </w:r>
            <w:proofErr w:type="spellStart"/>
            <w:r w:rsidR="00513930" w:rsidRPr="00513930">
              <w:rPr>
                <w:color w:val="000000"/>
              </w:rPr>
              <w:t>dalam</w:t>
            </w:r>
            <w:proofErr w:type="spellEnd"/>
            <w:r w:rsidR="00513930" w:rsidRPr="00513930">
              <w:rPr>
                <w:color w:val="000000"/>
              </w:rPr>
              <w:t xml:space="preserve"> </w:t>
            </w:r>
            <w:proofErr w:type="spellStart"/>
            <w:r w:rsidR="00513930" w:rsidRPr="00513930">
              <w:rPr>
                <w:color w:val="000000"/>
              </w:rPr>
              <w:t>pelaksanaan</w:t>
            </w:r>
            <w:proofErr w:type="spellEnd"/>
            <w:r w:rsidR="00513930" w:rsidRPr="00513930">
              <w:rPr>
                <w:color w:val="000000"/>
              </w:rPr>
              <w:t xml:space="preserve"> </w:t>
            </w:r>
            <w:proofErr w:type="spellStart"/>
            <w:r w:rsidR="00513930" w:rsidRPr="00513930">
              <w:rPr>
                <w:color w:val="000000"/>
              </w:rPr>
              <w:t>perencanaan</w:t>
            </w:r>
            <w:proofErr w:type="spellEnd"/>
            <w:r w:rsidR="00513930" w:rsidRPr="00513930">
              <w:rPr>
                <w:color w:val="000000"/>
              </w:rPr>
              <w:t xml:space="preserve"> </w:t>
            </w:r>
            <w:r w:rsidR="00513930">
              <w:rPr>
                <w:color w:val="000000"/>
              </w:rPr>
              <w:t>Produksi</w:t>
            </w:r>
            <w:r w:rsidR="00C641D8">
              <w:rPr>
                <w:color w:val="000000"/>
              </w:rPr>
              <w:t xml:space="preserve"> </w:t>
            </w:r>
            <w:proofErr w:type="spellStart"/>
            <w:r w:rsidR="00C641D8">
              <w:rPr>
                <w:color w:val="000000"/>
              </w:rPr>
              <w:t>sebesar</w:t>
            </w:r>
            <w:proofErr w:type="spellEnd"/>
            <w:r w:rsidR="00C641D8">
              <w:rPr>
                <w:color w:val="000000"/>
              </w:rPr>
              <w:t xml:space="preserve"> 3900/hr</w:t>
            </w:r>
          </w:p>
          <w:p w:rsidR="009A3885" w:rsidRPr="005B6ABC" w:rsidRDefault="009A3885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 w:rsidRPr="00513930">
              <w:rPr>
                <w:color w:val="000000"/>
              </w:rPr>
              <w:t>Evaluasi</w:t>
            </w:r>
            <w:proofErr w:type="spellEnd"/>
            <w:r w:rsidRPr="00513930">
              <w:rPr>
                <w:color w:val="000000"/>
              </w:rPr>
              <w:t xml:space="preserve"> Risk </w:t>
            </w:r>
            <w:proofErr w:type="spellStart"/>
            <w:r w:rsidRPr="00513930">
              <w:rPr>
                <w:color w:val="000000"/>
              </w:rPr>
              <w:t>analis</w:t>
            </w:r>
            <w:r w:rsidR="0066106E" w:rsidRPr="00513930">
              <w:rPr>
                <w:color w:val="000000"/>
              </w:rPr>
              <w:t>is</w:t>
            </w:r>
            <w:proofErr w:type="spellEnd"/>
            <w:r w:rsidRPr="00513930">
              <w:rPr>
                <w:color w:val="000000"/>
              </w:rPr>
              <w:t xml:space="preserve"> </w:t>
            </w:r>
            <w:proofErr w:type="spellStart"/>
            <w:r w:rsidRPr="00513930">
              <w:rPr>
                <w:color w:val="000000"/>
              </w:rPr>
              <w:t>untuk</w:t>
            </w:r>
            <w:proofErr w:type="spellEnd"/>
            <w:r w:rsidRPr="00513930">
              <w:rPr>
                <w:color w:val="000000"/>
              </w:rPr>
              <w:t xml:space="preserve"> semester ke-</w:t>
            </w:r>
            <w:r w:rsidR="00513930">
              <w:rPr>
                <w:color w:val="000000"/>
              </w:rPr>
              <w:t>2</w:t>
            </w:r>
            <w:r w:rsidRPr="00513930">
              <w:rPr>
                <w:color w:val="000000"/>
              </w:rPr>
              <w:t xml:space="preserve"> </w:t>
            </w:r>
            <w:proofErr w:type="spellStart"/>
            <w:r w:rsidRPr="00513930">
              <w:rPr>
                <w:color w:val="000000"/>
              </w:rPr>
              <w:t>tahun</w:t>
            </w:r>
            <w:proofErr w:type="spellEnd"/>
            <w:r w:rsidRPr="00513930">
              <w:rPr>
                <w:color w:val="000000"/>
              </w:rPr>
              <w:t xml:space="preserve"> 20</w:t>
            </w:r>
            <w:r w:rsidR="006956FC" w:rsidRPr="00513930">
              <w:rPr>
                <w:color w:val="000000"/>
              </w:rPr>
              <w:t xml:space="preserve">20 </w:t>
            </w:r>
            <w:proofErr w:type="spellStart"/>
            <w:r w:rsidR="006956FC" w:rsidRPr="00513930">
              <w:rPr>
                <w:color w:val="000000"/>
              </w:rPr>
              <w:t>sebanyak</w:t>
            </w:r>
            <w:proofErr w:type="spellEnd"/>
            <w:r w:rsidR="006956FC" w:rsidRPr="00513930">
              <w:rPr>
                <w:color w:val="000000"/>
              </w:rPr>
              <w:t xml:space="preserve"> </w:t>
            </w:r>
            <w:r w:rsidR="00513930">
              <w:rPr>
                <w:color w:val="000000"/>
              </w:rPr>
              <w:t>5</w:t>
            </w:r>
            <w:r w:rsidR="006956FC" w:rsidRPr="00513930">
              <w:rPr>
                <w:color w:val="000000"/>
              </w:rPr>
              <w:t xml:space="preserve"> </w:t>
            </w:r>
            <w:proofErr w:type="spellStart"/>
            <w:r w:rsidR="006956FC" w:rsidRPr="00513930">
              <w:rPr>
                <w:color w:val="000000"/>
              </w:rPr>
              <w:t>departemen</w:t>
            </w:r>
            <w:proofErr w:type="spellEnd"/>
            <w:r w:rsidR="006956FC" w:rsidRPr="00513930">
              <w:rPr>
                <w:color w:val="000000"/>
              </w:rPr>
              <w:t xml:space="preserve"> </w:t>
            </w:r>
            <w:proofErr w:type="spellStart"/>
            <w:r w:rsidR="006956FC" w:rsidRPr="00513930">
              <w:rPr>
                <w:color w:val="000000"/>
              </w:rPr>
              <w:t>belum</w:t>
            </w:r>
            <w:proofErr w:type="spellEnd"/>
            <w:r w:rsidR="006956FC" w:rsidRPr="00513930">
              <w:rPr>
                <w:color w:val="000000"/>
              </w:rPr>
              <w:t xml:space="preserve"> </w:t>
            </w:r>
            <w:proofErr w:type="spellStart"/>
            <w:r w:rsidR="006956FC" w:rsidRPr="00513930">
              <w:rPr>
                <w:color w:val="000000"/>
              </w:rPr>
              <w:t>melakukan</w:t>
            </w:r>
            <w:proofErr w:type="spellEnd"/>
            <w:r w:rsidR="006956FC" w:rsidRPr="00513930">
              <w:rPr>
                <w:color w:val="000000"/>
              </w:rPr>
              <w:t xml:space="preserve"> </w:t>
            </w:r>
            <w:proofErr w:type="spellStart"/>
            <w:r w:rsidR="006956FC" w:rsidRPr="00513930">
              <w:rPr>
                <w:color w:val="000000"/>
              </w:rPr>
              <w:t>pembuatan</w:t>
            </w:r>
            <w:proofErr w:type="spellEnd"/>
            <w:r w:rsidR="006956FC" w:rsidRPr="00513930">
              <w:rPr>
                <w:color w:val="000000"/>
              </w:rPr>
              <w:t xml:space="preserve"> </w:t>
            </w:r>
            <w:proofErr w:type="spellStart"/>
            <w:r w:rsidR="006956FC" w:rsidRPr="00513930">
              <w:rPr>
                <w:color w:val="000000"/>
              </w:rPr>
              <w:t>dikarenakan</w:t>
            </w:r>
            <w:proofErr w:type="spellEnd"/>
            <w:r w:rsidR="006956FC" w:rsidRPr="00513930">
              <w:rPr>
                <w:color w:val="000000"/>
              </w:rPr>
              <w:t xml:space="preserve"> </w:t>
            </w:r>
            <w:proofErr w:type="spellStart"/>
            <w:r w:rsidR="006956FC" w:rsidRPr="00513930">
              <w:rPr>
                <w:color w:val="000000"/>
              </w:rPr>
              <w:t>kesibukan</w:t>
            </w:r>
            <w:proofErr w:type="spellEnd"/>
            <w:r w:rsidR="006956FC" w:rsidRPr="00513930">
              <w:rPr>
                <w:color w:val="000000"/>
              </w:rPr>
              <w:t xml:space="preserve"> </w:t>
            </w:r>
            <w:proofErr w:type="spellStart"/>
            <w:r w:rsidR="006956FC" w:rsidRPr="00513930">
              <w:rPr>
                <w:color w:val="000000"/>
              </w:rPr>
              <w:t>dan</w:t>
            </w:r>
            <w:proofErr w:type="spellEnd"/>
            <w:r w:rsidR="006956FC" w:rsidRPr="00513930">
              <w:rPr>
                <w:color w:val="000000"/>
              </w:rPr>
              <w:t xml:space="preserve"> </w:t>
            </w:r>
            <w:proofErr w:type="spellStart"/>
            <w:r w:rsidR="006956FC" w:rsidRPr="00513930">
              <w:rPr>
                <w:color w:val="000000"/>
              </w:rPr>
              <w:t>masih</w:t>
            </w:r>
            <w:proofErr w:type="spellEnd"/>
            <w:r w:rsidR="006956FC" w:rsidRPr="00513930">
              <w:rPr>
                <w:color w:val="000000"/>
              </w:rPr>
              <w:t xml:space="preserve"> </w:t>
            </w:r>
            <w:proofErr w:type="spellStart"/>
            <w:r w:rsidR="006956FC" w:rsidRPr="00513930">
              <w:rPr>
                <w:color w:val="000000"/>
              </w:rPr>
              <w:t>berupa</w:t>
            </w:r>
            <w:proofErr w:type="spellEnd"/>
            <w:r w:rsidR="006956FC" w:rsidRPr="00513930">
              <w:rPr>
                <w:color w:val="000000"/>
              </w:rPr>
              <w:t xml:space="preserve"> data </w:t>
            </w:r>
            <w:proofErr w:type="spellStart"/>
            <w:r w:rsidR="006956FC" w:rsidRPr="00513930">
              <w:rPr>
                <w:color w:val="000000"/>
              </w:rPr>
              <w:t>mentah</w:t>
            </w:r>
            <w:proofErr w:type="spellEnd"/>
            <w:r w:rsidR="006956FC" w:rsidRPr="00513930">
              <w:rPr>
                <w:color w:val="000000"/>
              </w:rPr>
              <w:t>.</w:t>
            </w:r>
          </w:p>
          <w:p w:rsidR="005B6ABC" w:rsidRPr="005B6ABC" w:rsidRDefault="005B6AB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Dokumen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Teknikal</w:t>
            </w:r>
            <w:proofErr w:type="spellEnd"/>
            <w:r>
              <w:rPr>
                <w:color w:val="000000"/>
              </w:rPr>
              <w:t xml:space="preserve"> file </w:t>
            </w:r>
            <w:proofErr w:type="spellStart"/>
            <w:r>
              <w:rPr>
                <w:color w:val="000000"/>
              </w:rPr>
              <w:t>baik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produk</w:t>
            </w:r>
            <w:proofErr w:type="spellEnd"/>
            <w:r>
              <w:rPr>
                <w:color w:val="000000"/>
              </w:rPr>
              <w:t xml:space="preserve"> steel, nursing bed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woodline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terkait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dengan</w:t>
            </w:r>
            <w:proofErr w:type="spellEnd"/>
            <w:r w:rsidR="00E47C36">
              <w:rPr>
                <w:color w:val="000000"/>
              </w:rPr>
              <w:t xml:space="preserve"> GTKP </w:t>
            </w:r>
            <w:proofErr w:type="spellStart"/>
            <w:r w:rsidR="00E47C36">
              <w:rPr>
                <w:color w:val="000000"/>
              </w:rPr>
              <w:t>belum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dilakukan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pengisian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secara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benar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dan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lengkap</w:t>
            </w:r>
            <w:proofErr w:type="spellEnd"/>
            <w:r w:rsidR="00E47C36">
              <w:rPr>
                <w:color w:val="000000"/>
              </w:rPr>
              <w:t xml:space="preserve">, yang </w:t>
            </w:r>
            <w:proofErr w:type="spellStart"/>
            <w:r w:rsidR="00E47C36">
              <w:rPr>
                <w:color w:val="000000"/>
              </w:rPr>
              <w:t>tujuannya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adalah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untuk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identifikasi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riwayat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perubahan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gambar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pada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desain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produk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atau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komponen</w:t>
            </w:r>
            <w:proofErr w:type="spellEnd"/>
            <w:r w:rsidR="00E47C36">
              <w:rPr>
                <w:color w:val="000000"/>
              </w:rPr>
              <w:t xml:space="preserve"> </w:t>
            </w:r>
            <w:proofErr w:type="spellStart"/>
            <w:r w:rsidR="00E47C36">
              <w:rPr>
                <w:color w:val="000000"/>
              </w:rPr>
              <w:t>ter</w:t>
            </w:r>
            <w:proofErr w:type="spellEnd"/>
            <w:r w:rsidR="00E47C36">
              <w:rPr>
                <w:color w:val="000000"/>
              </w:rPr>
              <w:t xml:space="preserve"> up date</w:t>
            </w:r>
          </w:p>
          <w:p w:rsidR="007D1E1C" w:rsidRPr="000456E8" w:rsidRDefault="007D1E1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temuan</w:t>
            </w:r>
            <w:proofErr w:type="spellEnd"/>
            <w:r>
              <w:rPr>
                <w:color w:val="000000"/>
              </w:rPr>
              <w:t xml:space="preserve"> yang lain </w:t>
            </w:r>
            <w:proofErr w:type="spellStart"/>
            <w:r>
              <w:rPr>
                <w:color w:val="000000"/>
              </w:rPr>
              <w:t>sudah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dilakukan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perbaikan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statusnya</w:t>
            </w:r>
            <w:proofErr w:type="spellEnd"/>
            <w:r>
              <w:rPr>
                <w:color w:val="000000"/>
              </w:rPr>
              <w:t xml:space="preserve"> “Closed”</w:t>
            </w:r>
          </w:p>
          <w:p w:rsidR="000456E8" w:rsidRPr="007D1E1C" w:rsidRDefault="000456E8" w:rsidP="000456E8">
            <w:pPr>
              <w:pStyle w:val="ListParagraph"/>
              <w:ind w:left="792"/>
            </w:pPr>
          </w:p>
        </w:tc>
      </w:tr>
      <w:tr w:rsidR="00696A1E" w:rsidTr="00696A1E">
        <w:trPr>
          <w:trHeight w:val="432"/>
        </w:trPr>
        <w:tc>
          <w:tcPr>
            <w:tcW w:w="11070" w:type="dxa"/>
            <w:gridSpan w:val="13"/>
            <w:vAlign w:val="center"/>
          </w:tcPr>
          <w:p w:rsidR="00696A1E" w:rsidRPr="00696A1E" w:rsidRDefault="00696A1E" w:rsidP="00696A1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id-ID"/>
              </w:rPr>
            </w:pPr>
            <w:r w:rsidRPr="00C02236">
              <w:rPr>
                <w:b/>
                <w:bCs/>
              </w:rPr>
              <w:t xml:space="preserve">REVIEW PERUBAHAN DIDALAM INFORMASI EKSTERNAL </w:t>
            </w:r>
            <w:r>
              <w:rPr>
                <w:b/>
                <w:bCs/>
              </w:rPr>
              <w:t>DAN</w:t>
            </w:r>
            <w:r w:rsidRPr="00C02236">
              <w:rPr>
                <w:b/>
                <w:bCs/>
              </w:rPr>
              <w:t xml:space="preserve"> INTERNAL </w:t>
            </w:r>
          </w:p>
        </w:tc>
      </w:tr>
      <w:tr w:rsidR="00C02236" w:rsidTr="00DB41E7">
        <w:tc>
          <w:tcPr>
            <w:tcW w:w="11070" w:type="dxa"/>
            <w:gridSpan w:val="13"/>
          </w:tcPr>
          <w:p w:rsidR="00696A1E" w:rsidRPr="00696A1E" w:rsidRDefault="00696A1E" w:rsidP="00696A1E">
            <w:pPr>
              <w:pStyle w:val="ListParagraph"/>
              <w:ind w:left="360"/>
              <w:jc w:val="both"/>
              <w:rPr>
                <w:b/>
                <w:bCs/>
                <w:lang w:val="id-ID"/>
              </w:rPr>
            </w:pPr>
          </w:p>
          <w:p w:rsidR="00B77DAF" w:rsidRDefault="00455658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Penambahan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ruang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lingkup</w:t>
            </w:r>
            <w:proofErr w:type="spellEnd"/>
            <w:r w:rsidR="00391BA4">
              <w:rPr>
                <w:bCs/>
              </w:rPr>
              <w:t xml:space="preserve"> (</w:t>
            </w:r>
            <w:proofErr w:type="spellStart"/>
            <w:r w:rsidR="00391BA4">
              <w:rPr>
                <w:bCs/>
              </w:rPr>
              <w:t>extention</w:t>
            </w:r>
            <w:proofErr w:type="spellEnd"/>
            <w:r w:rsidR="00391BA4">
              <w:rPr>
                <w:bCs/>
              </w:rPr>
              <w:t xml:space="preserve"> to scope)</w:t>
            </w:r>
            <w:r w:rsidR="008264F6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sertifikat</w:t>
            </w:r>
            <w:proofErr w:type="spellEnd"/>
            <w:r>
              <w:rPr>
                <w:bCs/>
              </w:rPr>
              <w:t xml:space="preserve"> </w:t>
            </w:r>
            <w:r w:rsidR="008264F6">
              <w:rPr>
                <w:bCs/>
              </w:rPr>
              <w:t xml:space="preserve">ISO 9001:2015 </w:t>
            </w:r>
            <w:proofErr w:type="spellStart"/>
            <w:r w:rsidR="008264F6">
              <w:rPr>
                <w:bCs/>
              </w:rPr>
              <w:t>dengan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penambahan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391BA4">
              <w:rPr>
                <w:bCs/>
              </w:rPr>
              <w:t>produk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baru</w:t>
            </w:r>
            <w:proofErr w:type="spellEnd"/>
            <w:r w:rsidR="008264F6">
              <w:rPr>
                <w:bCs/>
              </w:rPr>
              <w:t xml:space="preserve"> </w:t>
            </w:r>
            <w:r>
              <w:rPr>
                <w:bCs/>
              </w:rPr>
              <w:t xml:space="preserve">C-Pro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Wood Line</w:t>
            </w:r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sebagai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bentuk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diversifikasi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dari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jenis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produk</w:t>
            </w:r>
            <w:proofErr w:type="spellEnd"/>
            <w:r w:rsidR="008264F6">
              <w:rPr>
                <w:bCs/>
              </w:rPr>
              <w:t xml:space="preserve"> yang </w:t>
            </w:r>
            <w:proofErr w:type="spellStart"/>
            <w:r w:rsidR="008264F6">
              <w:rPr>
                <w:bCs/>
              </w:rPr>
              <w:t>dihasilkan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diluar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produk</w:t>
            </w:r>
            <w:proofErr w:type="spellEnd"/>
            <w:r w:rsidR="008264F6">
              <w:rPr>
                <w:bCs/>
              </w:rPr>
              <w:t xml:space="preserve"> steel furniture </w:t>
            </w:r>
            <w:proofErr w:type="spellStart"/>
            <w:r w:rsidR="008264F6">
              <w:rPr>
                <w:bCs/>
              </w:rPr>
              <w:t>dan</w:t>
            </w:r>
            <w:proofErr w:type="spellEnd"/>
            <w:r w:rsidR="008264F6">
              <w:rPr>
                <w:bCs/>
              </w:rPr>
              <w:t xml:space="preserve"> Nursing yang </w:t>
            </w:r>
            <w:proofErr w:type="spellStart"/>
            <w:r w:rsidR="008264F6">
              <w:rPr>
                <w:bCs/>
              </w:rPr>
              <w:t>sudah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ada</w:t>
            </w:r>
            <w:proofErr w:type="spellEnd"/>
            <w:r w:rsidR="008264F6">
              <w:rPr>
                <w:bCs/>
              </w:rPr>
              <w:t xml:space="preserve">. </w:t>
            </w:r>
            <w:proofErr w:type="spellStart"/>
            <w:r w:rsidR="00900FDF">
              <w:rPr>
                <w:bCs/>
              </w:rPr>
              <w:t>Proses</w:t>
            </w:r>
            <w:proofErr w:type="spellEnd"/>
            <w:r w:rsidR="00900FDF">
              <w:rPr>
                <w:bCs/>
              </w:rPr>
              <w:t xml:space="preserve"> </w:t>
            </w:r>
            <w:proofErr w:type="spellStart"/>
            <w:r w:rsidR="00900FDF">
              <w:rPr>
                <w:bCs/>
              </w:rPr>
              <w:t>p</w:t>
            </w:r>
            <w:r w:rsidR="008264F6">
              <w:rPr>
                <w:bCs/>
              </w:rPr>
              <w:t>enyesuaian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pada</w:t>
            </w:r>
            <w:proofErr w:type="spellEnd"/>
            <w:r w:rsidR="008264F6">
              <w:rPr>
                <w:bCs/>
              </w:rPr>
              <w:t xml:space="preserve"> Quality manual </w:t>
            </w:r>
            <w:proofErr w:type="spellStart"/>
            <w:r w:rsidR="008264F6">
              <w:rPr>
                <w:bCs/>
              </w:rPr>
              <w:t>dan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prosedur</w:t>
            </w:r>
            <w:proofErr w:type="spellEnd"/>
            <w:r w:rsidR="008264F6">
              <w:rPr>
                <w:bCs/>
              </w:rPr>
              <w:t xml:space="preserve"> yang </w:t>
            </w:r>
            <w:proofErr w:type="spellStart"/>
            <w:r w:rsidR="008264F6">
              <w:rPr>
                <w:bCs/>
              </w:rPr>
              <w:t>terkait</w:t>
            </w:r>
            <w:proofErr w:type="spellEnd"/>
            <w:r w:rsidR="00900FDF">
              <w:rPr>
                <w:bCs/>
              </w:rPr>
              <w:t xml:space="preserve"> </w:t>
            </w:r>
            <w:proofErr w:type="spellStart"/>
            <w:r w:rsidR="00900FDF">
              <w:rPr>
                <w:bCs/>
              </w:rPr>
              <w:t>sudah</w:t>
            </w:r>
            <w:proofErr w:type="spellEnd"/>
            <w:r w:rsidR="00900FDF">
              <w:rPr>
                <w:bCs/>
              </w:rPr>
              <w:t xml:space="preserve"> </w:t>
            </w:r>
            <w:proofErr w:type="spellStart"/>
            <w:r w:rsidR="00900FDF">
              <w:rPr>
                <w:bCs/>
              </w:rPr>
              <w:t>dilakukan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dan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mulai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tahun</w:t>
            </w:r>
            <w:proofErr w:type="spellEnd"/>
            <w:r w:rsidR="0038312F">
              <w:rPr>
                <w:bCs/>
              </w:rPr>
              <w:t xml:space="preserve"> 2020 </w:t>
            </w:r>
            <w:proofErr w:type="spellStart"/>
            <w:r w:rsidR="0038312F">
              <w:rPr>
                <w:bCs/>
              </w:rPr>
              <w:t>bagian</w:t>
            </w:r>
            <w:proofErr w:type="spellEnd"/>
            <w:r w:rsidR="0038312F">
              <w:rPr>
                <w:bCs/>
              </w:rPr>
              <w:t xml:space="preserve"> Produksi C-Pro </w:t>
            </w:r>
            <w:proofErr w:type="spellStart"/>
            <w:r w:rsidR="0038312F">
              <w:rPr>
                <w:bCs/>
              </w:rPr>
              <w:t>maupun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woodline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sudah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masuk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menjadi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lingkup</w:t>
            </w:r>
            <w:proofErr w:type="spellEnd"/>
            <w:r w:rsidR="0038312F">
              <w:rPr>
                <w:bCs/>
              </w:rPr>
              <w:t xml:space="preserve"> Audit </w:t>
            </w:r>
            <w:proofErr w:type="spellStart"/>
            <w:r w:rsidR="0038312F">
              <w:rPr>
                <w:bCs/>
              </w:rPr>
              <w:t>Mutu</w:t>
            </w:r>
            <w:proofErr w:type="spellEnd"/>
            <w:r w:rsidR="0038312F">
              <w:rPr>
                <w:bCs/>
              </w:rPr>
              <w:t xml:space="preserve"> Internal</w:t>
            </w:r>
            <w:r w:rsidR="008264F6">
              <w:rPr>
                <w:bCs/>
              </w:rPr>
              <w:t>.</w:t>
            </w:r>
          </w:p>
          <w:p w:rsidR="00922292" w:rsidRDefault="00E47C36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Masih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terlihat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pengaruh</w:t>
            </w:r>
            <w:proofErr w:type="spellEnd"/>
            <w:r w:rsidR="00686C73">
              <w:rPr>
                <w:bCs/>
              </w:rPr>
              <w:t xml:space="preserve"> pandemic virus corona yang </w:t>
            </w:r>
            <w:proofErr w:type="spellStart"/>
            <w:r w:rsidR="00686C73">
              <w:rPr>
                <w:bCs/>
              </w:rPr>
              <w:t>berakibat</w:t>
            </w:r>
            <w:proofErr w:type="spellEnd"/>
            <w:r w:rsidR="00686C73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pada</w:t>
            </w:r>
            <w:proofErr w:type="spellEnd"/>
            <w:r w:rsidR="00686C73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penurunan</w:t>
            </w:r>
            <w:proofErr w:type="spellEnd"/>
            <w:r w:rsidR="00686C73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kinerja</w:t>
            </w:r>
            <w:proofErr w:type="spellEnd"/>
            <w:r w:rsidR="00686C73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penjualan</w:t>
            </w:r>
            <w:proofErr w:type="spellEnd"/>
            <w:r w:rsidR="00686C73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dan</w:t>
            </w:r>
            <w:proofErr w:type="spellEnd"/>
            <w:r w:rsidR="00686C73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kinerja</w:t>
            </w:r>
            <w:proofErr w:type="spellEnd"/>
            <w:r w:rsidR="00686C73">
              <w:rPr>
                <w:bCs/>
              </w:rPr>
              <w:t xml:space="preserve"> Produksi yang </w:t>
            </w:r>
            <w:proofErr w:type="spellStart"/>
            <w:r w:rsidR="00686C73">
              <w:rPr>
                <w:bCs/>
              </w:rPr>
              <w:t>terlihat</w:t>
            </w:r>
            <w:proofErr w:type="spellEnd"/>
            <w:r w:rsidR="00686C73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dengan</w:t>
            </w:r>
            <w:proofErr w:type="spellEnd"/>
            <w:r w:rsidR="00686C73">
              <w:rPr>
                <w:bCs/>
              </w:rPr>
              <w:t xml:space="preserve"> </w:t>
            </w:r>
            <w:r>
              <w:rPr>
                <w:bCs/>
              </w:rPr>
              <w:t xml:space="preserve">indicator </w:t>
            </w:r>
            <w:proofErr w:type="spellStart"/>
            <w:r>
              <w:rPr>
                <w:bCs/>
              </w:rPr>
              <w:t>beberapa</w:t>
            </w:r>
            <w:proofErr w:type="spellEnd"/>
            <w:r>
              <w:rPr>
                <w:bCs/>
              </w:rPr>
              <w:t xml:space="preserve"> target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Quality Objective Perusahaan </w:t>
            </w:r>
            <w:proofErr w:type="spellStart"/>
            <w:r>
              <w:rPr>
                <w:bCs/>
              </w:rPr>
              <w:t>Tidak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tercapa</w:t>
            </w:r>
            <w:r w:rsidR="00C641D8">
              <w:rPr>
                <w:bCs/>
              </w:rPr>
              <w:t>i</w:t>
            </w:r>
            <w:proofErr w:type="spellEnd"/>
          </w:p>
          <w:p w:rsidR="00C02236" w:rsidRDefault="00DE6EBF" w:rsidP="0038312F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Tinjauan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evaluasi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terhadap</w:t>
            </w:r>
            <w:proofErr w:type="spellEnd"/>
            <w:r>
              <w:rPr>
                <w:bCs/>
              </w:rPr>
              <w:t xml:space="preserve"> </w:t>
            </w:r>
            <w:r w:rsidR="00B77DAF">
              <w:rPr>
                <w:bCs/>
              </w:rPr>
              <w:t xml:space="preserve">Risk </w:t>
            </w:r>
            <w:proofErr w:type="spellStart"/>
            <w:r w:rsidR="00B77DAF">
              <w:rPr>
                <w:bCs/>
              </w:rPr>
              <w:t>identifikasi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serta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perbaikan</w:t>
            </w:r>
            <w:proofErr w:type="spellEnd"/>
            <w:r>
              <w:rPr>
                <w:bCs/>
              </w:rPr>
              <w:t xml:space="preserve"> </w:t>
            </w:r>
            <w:r w:rsidR="00881686">
              <w:rPr>
                <w:bCs/>
              </w:rPr>
              <w:t xml:space="preserve">yang </w:t>
            </w:r>
            <w:proofErr w:type="spellStart"/>
            <w:r w:rsidR="00881686">
              <w:rPr>
                <w:bCs/>
              </w:rPr>
              <w:t>dilakukan</w:t>
            </w:r>
            <w:proofErr w:type="spellEnd"/>
            <w:r w:rsidR="00881686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B77DAF">
              <w:rPr>
                <w:bCs/>
              </w:rPr>
              <w:t>tiap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 w:rsidR="00B77DAF">
              <w:rPr>
                <w:bCs/>
              </w:rPr>
              <w:t>bagian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pada</w:t>
            </w:r>
            <w:proofErr w:type="spellEnd"/>
            <w:r w:rsidR="00686C73">
              <w:rPr>
                <w:bCs/>
              </w:rPr>
              <w:t xml:space="preserve"> </w:t>
            </w:r>
            <w:r w:rsidR="00E346E9">
              <w:rPr>
                <w:bCs/>
              </w:rPr>
              <w:t>semester-</w:t>
            </w:r>
            <w:r w:rsidR="00E47C36">
              <w:rPr>
                <w:bCs/>
              </w:rPr>
              <w:t>2</w:t>
            </w:r>
            <w:r w:rsidR="00E346E9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proofErr w:type="spellStart"/>
            <w:r w:rsidR="00E47C36">
              <w:rPr>
                <w:bCs/>
              </w:rPr>
              <w:t>Juli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s.d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Desember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 w:rsidR="00E346E9">
              <w:rPr>
                <w:bCs/>
              </w:rPr>
              <w:t>tahun</w:t>
            </w:r>
            <w:proofErr w:type="spellEnd"/>
            <w:r w:rsidR="005904E0">
              <w:rPr>
                <w:bCs/>
              </w:rPr>
              <w:t xml:space="preserve"> 20</w:t>
            </w:r>
            <w:r w:rsidR="00686C73">
              <w:rPr>
                <w:bCs/>
              </w:rPr>
              <w:t>20</w:t>
            </w:r>
            <w:r w:rsidR="00B77DAF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megalami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penurunan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dalam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persentase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departemen</w:t>
            </w:r>
            <w:proofErr w:type="spellEnd"/>
            <w:r w:rsidR="00E47C36">
              <w:rPr>
                <w:bCs/>
              </w:rPr>
              <w:t xml:space="preserve"> yang </w:t>
            </w:r>
            <w:proofErr w:type="spellStart"/>
            <w:r w:rsidR="00E47C36">
              <w:rPr>
                <w:bCs/>
              </w:rPr>
              <w:t>sudah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melaksanakan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Tinajauan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dan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evaluasi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dan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ini</w:t>
            </w:r>
            <w:proofErr w:type="spellEnd"/>
            <w:r w:rsidR="0038312F">
              <w:rPr>
                <w:bCs/>
              </w:rPr>
              <w:t xml:space="preserve">  </w:t>
            </w:r>
            <w:proofErr w:type="spellStart"/>
            <w:r w:rsidR="00E47C36">
              <w:rPr>
                <w:bCs/>
              </w:rPr>
              <w:t>berbanding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terbalik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dengan</w:t>
            </w:r>
            <w:proofErr w:type="spellEnd"/>
            <w:r w:rsidR="00E47C36">
              <w:rPr>
                <w:bCs/>
              </w:rPr>
              <w:t xml:space="preserve"> scope </w:t>
            </w:r>
            <w:proofErr w:type="spellStart"/>
            <w:r w:rsidR="00E47C36">
              <w:rPr>
                <w:bCs/>
              </w:rPr>
              <w:t>sertifikasi</w:t>
            </w:r>
            <w:proofErr w:type="spellEnd"/>
            <w:r w:rsidR="00E47C36">
              <w:rPr>
                <w:bCs/>
              </w:rPr>
              <w:t xml:space="preserve"> yang </w:t>
            </w:r>
            <w:proofErr w:type="spellStart"/>
            <w:r w:rsidR="00E47C36">
              <w:rPr>
                <w:bCs/>
              </w:rPr>
              <w:t>bertambah</w:t>
            </w:r>
            <w:proofErr w:type="spellEnd"/>
          </w:p>
          <w:p w:rsidR="000456E8" w:rsidRPr="00C02236" w:rsidRDefault="000456E8" w:rsidP="000456E8">
            <w:pPr>
              <w:pStyle w:val="ListParagraph"/>
              <w:ind w:left="792"/>
              <w:jc w:val="both"/>
              <w:rPr>
                <w:bCs/>
              </w:rPr>
            </w:pPr>
          </w:p>
        </w:tc>
      </w:tr>
      <w:tr w:rsidR="00922292" w:rsidTr="00DB41E7">
        <w:tc>
          <w:tcPr>
            <w:tcW w:w="11070" w:type="dxa"/>
            <w:gridSpan w:val="13"/>
          </w:tcPr>
          <w:p w:rsidR="00922292" w:rsidRPr="00C02236" w:rsidRDefault="00922292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INFORMASI MENGENAI KINERJA DAN EFEKTIVITAS SISTEM MANAJEMEN MUTU TERMASUK TERHADAP :</w:t>
            </w:r>
          </w:p>
        </w:tc>
      </w:tr>
      <w:tr w:rsidR="00922292" w:rsidTr="00DB41E7">
        <w:tc>
          <w:tcPr>
            <w:tcW w:w="11070" w:type="dxa"/>
            <w:gridSpan w:val="13"/>
          </w:tcPr>
          <w:p w:rsidR="00C641D8" w:rsidRDefault="00C641D8" w:rsidP="00F10856">
            <w:pPr>
              <w:ind w:left="360"/>
              <w:jc w:val="both"/>
            </w:pPr>
          </w:p>
          <w:p w:rsidR="00F10856" w:rsidRPr="00767624" w:rsidRDefault="00F10856" w:rsidP="00F10856">
            <w:pPr>
              <w:ind w:left="360"/>
              <w:jc w:val="both"/>
              <w:rPr>
                <w:b/>
                <w:bCs/>
              </w:rPr>
            </w:pP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ISO 9001:2015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diukur</w:t>
            </w:r>
            <w:proofErr w:type="spellEnd"/>
            <w:r>
              <w:t xml:space="preserve"> </w:t>
            </w:r>
            <w:proofErr w:type="spellStart"/>
            <w:r>
              <w:t>salah</w:t>
            </w:r>
            <w:proofErr w:type="spellEnd"/>
            <w:r>
              <w:t xml:space="preserve"> </w:t>
            </w:r>
            <w:proofErr w:type="spellStart"/>
            <w:r>
              <w:t>satunya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pencapaian</w:t>
            </w:r>
            <w:proofErr w:type="spellEnd"/>
            <w:r>
              <w:t xml:space="preserve"> </w:t>
            </w: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20</w:t>
            </w:r>
            <w:r w:rsidR="00D503F6">
              <w:t>20</w:t>
            </w:r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</w:p>
          <w:p w:rsidR="00F10856" w:rsidRDefault="00F10856" w:rsidP="00F10856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minimal 85% </w:t>
            </w:r>
            <w:proofErr w:type="spellStart"/>
            <w:r>
              <w:rPr>
                <w:b/>
                <w:i/>
                <w:u w:val="single"/>
              </w:rPr>
              <w:t>Tercapai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t>realisasi</w:t>
            </w:r>
            <w:proofErr w:type="spellEnd"/>
            <w:r>
              <w:t xml:space="preserve"> </w:t>
            </w:r>
            <w:proofErr w:type="spellStart"/>
            <w:r>
              <w:t>sebesar</w:t>
            </w:r>
            <w:proofErr w:type="spellEnd"/>
            <w:r>
              <w:t xml:space="preserve"> 98.00%</w:t>
            </w:r>
          </w:p>
          <w:p w:rsidR="00F10856" w:rsidRDefault="00F10856" w:rsidP="00F10856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lastRenderedPageBreak/>
              <w:t>Jumlah</w:t>
            </w:r>
            <w:proofErr w:type="spellEnd"/>
            <w:r>
              <w:t xml:space="preserve"> </w:t>
            </w:r>
            <w:proofErr w:type="spellStart"/>
            <w:r>
              <w:t>keluhan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maksimal</w:t>
            </w:r>
            <w:proofErr w:type="spellEnd"/>
            <w:r>
              <w:t xml:space="preserve"> 0,5% </w:t>
            </w:r>
            <w:proofErr w:type="spellStart"/>
            <w:r>
              <w:t>dari</w:t>
            </w:r>
            <w:proofErr w:type="spellEnd"/>
            <w:r>
              <w:t xml:space="preserve"> unit </w:t>
            </w:r>
            <w:proofErr w:type="spellStart"/>
            <w:r>
              <w:t>terjual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Tercapai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t>realisasi</w:t>
            </w:r>
            <w:proofErr w:type="spellEnd"/>
            <w:r>
              <w:t xml:space="preserve"> </w:t>
            </w:r>
            <w:proofErr w:type="spellStart"/>
            <w:r>
              <w:t>sebesar</w:t>
            </w:r>
            <w:proofErr w:type="spellEnd"/>
            <w:r>
              <w:t xml:space="preserve"> 0.</w:t>
            </w:r>
            <w:r w:rsidR="008B0E4D">
              <w:t>15</w:t>
            </w:r>
            <w:r>
              <w:t xml:space="preserve">% </w:t>
            </w:r>
          </w:p>
          <w:p w:rsidR="00F10856" w:rsidRDefault="00F10856" w:rsidP="00F10856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Peningkatan</w:t>
            </w:r>
            <w:proofErr w:type="spellEnd"/>
            <w:r>
              <w:t xml:space="preserve"> rata-rata total value (</w:t>
            </w:r>
            <w:proofErr w:type="spellStart"/>
            <w:r>
              <w:t>nilai</w:t>
            </w:r>
            <w:proofErr w:type="spellEnd"/>
            <w:r>
              <w:t xml:space="preserve">) </w:t>
            </w:r>
            <w:proofErr w:type="spellStart"/>
            <w:r>
              <w:t>penjualan</w:t>
            </w:r>
            <w:proofErr w:type="spellEnd"/>
            <w:r>
              <w:t xml:space="preserve"> 7% per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 w:rsidR="008B0E4D" w:rsidRPr="008B0E4D">
              <w:rPr>
                <w:b/>
                <w:i/>
              </w:rPr>
              <w:t>Tidak</w:t>
            </w:r>
            <w:proofErr w:type="spellEnd"/>
            <w:r w:rsidR="008B0E4D" w:rsidRPr="008B0E4D"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Tercapai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t>realisasi</w:t>
            </w:r>
            <w:proofErr w:type="spellEnd"/>
            <w:r>
              <w:t xml:space="preserve"> </w:t>
            </w:r>
            <w:proofErr w:type="spellStart"/>
            <w:r>
              <w:t>sebesar</w:t>
            </w:r>
            <w:proofErr w:type="spellEnd"/>
            <w:r>
              <w:t xml:space="preserve"> </w:t>
            </w:r>
            <w:r w:rsidR="008B0E4D">
              <w:t xml:space="preserve">           -0.19</w:t>
            </w:r>
            <w:r>
              <w:t>%.</w:t>
            </w:r>
          </w:p>
          <w:p w:rsidR="00F10856" w:rsidRDefault="00F10856" w:rsidP="00F10856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Pencapaian</w:t>
            </w:r>
            <w:proofErr w:type="spellEnd"/>
            <w:r>
              <w:t xml:space="preserve"> market share </w:t>
            </w:r>
            <w:proofErr w:type="spellStart"/>
            <w:r>
              <w:t>lokal</w:t>
            </w:r>
            <w:proofErr w:type="spellEnd"/>
            <w:r>
              <w:t xml:space="preserve"> minimal 60% </w:t>
            </w:r>
            <w:proofErr w:type="spellStart"/>
            <w:r>
              <w:t>atau</w:t>
            </w:r>
            <w:proofErr w:type="spellEnd"/>
            <w:r>
              <w:t xml:space="preserve"> minimal 1.000.000 unit </w:t>
            </w:r>
            <w:proofErr w:type="spellStart"/>
            <w:r>
              <w:t>produk</w:t>
            </w:r>
            <w:proofErr w:type="spellEnd"/>
            <w:r>
              <w:t xml:space="preserve"> per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Tidak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Tercapai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t>realisasi</w:t>
            </w:r>
            <w:proofErr w:type="spellEnd"/>
            <w:r>
              <w:t xml:space="preserve"> </w:t>
            </w:r>
            <w:proofErr w:type="spellStart"/>
            <w:r>
              <w:t>sebesar</w:t>
            </w:r>
            <w:proofErr w:type="spellEnd"/>
            <w:r>
              <w:t xml:space="preserve"> </w:t>
            </w:r>
            <w:r w:rsidR="008B0E4D">
              <w:t>732.186</w:t>
            </w:r>
            <w:r>
              <w:t xml:space="preserve"> unit</w:t>
            </w:r>
          </w:p>
          <w:p w:rsidR="00F10856" w:rsidRPr="00B93ADA" w:rsidRDefault="00F10856" w:rsidP="00F10856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Pencapaian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  <w:r>
              <w:t xml:space="preserve"> </w:t>
            </w:r>
            <w:proofErr w:type="spellStart"/>
            <w:r>
              <w:t>eksport</w:t>
            </w:r>
            <w:proofErr w:type="spellEnd"/>
            <w:r>
              <w:t xml:space="preserve"> minimal 10% </w:t>
            </w:r>
            <w:proofErr w:type="spellStart"/>
            <w:r>
              <w:t>dari</w:t>
            </w:r>
            <w:proofErr w:type="spellEnd"/>
            <w:r>
              <w:t xml:space="preserve"> total </w:t>
            </w:r>
            <w:proofErr w:type="spellStart"/>
            <w:r>
              <w:t>penjualan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Tidak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Tercapai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t>realisasi</w:t>
            </w:r>
            <w:proofErr w:type="spellEnd"/>
            <w:r>
              <w:t xml:space="preserve"> </w:t>
            </w:r>
            <w:proofErr w:type="spellStart"/>
            <w:r>
              <w:t>sebesar</w:t>
            </w:r>
            <w:proofErr w:type="spellEnd"/>
            <w:r>
              <w:t xml:space="preserve"> </w:t>
            </w:r>
            <w:r w:rsidR="008B0E4D">
              <w:t>7.3</w:t>
            </w:r>
            <w:r>
              <w:t>%</w:t>
            </w:r>
          </w:p>
          <w:p w:rsidR="00F10856" w:rsidRPr="00400BE8" w:rsidRDefault="00F10856" w:rsidP="00F10856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 w:rsidRPr="00B93ADA">
              <w:rPr>
                <w:u w:val="single"/>
              </w:rPr>
              <w:t>P</w:t>
            </w:r>
            <w:r w:rsidRPr="00B93ADA">
              <w:t>e</w:t>
            </w:r>
            <w:r>
              <w:t>manfaatan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minimal 80% </w:t>
            </w:r>
            <w:proofErr w:type="spellStart"/>
            <w:r>
              <w:rPr>
                <w:b/>
                <w:i/>
                <w:u w:val="single"/>
              </w:rPr>
              <w:t>Tidak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Tercapai</w:t>
            </w:r>
            <w:proofErr w:type="spellEnd"/>
            <w:r>
              <w:rPr>
                <w:b/>
                <w:i/>
                <w:u w:val="single"/>
              </w:rPr>
              <w:t xml:space="preserve">  </w:t>
            </w:r>
            <w:proofErr w:type="spellStart"/>
            <w:r w:rsidRPr="00400BE8">
              <w:t>realisasi</w:t>
            </w:r>
            <w:proofErr w:type="spellEnd"/>
            <w:r w:rsidRPr="00400BE8">
              <w:t xml:space="preserve"> </w:t>
            </w:r>
            <w:proofErr w:type="spellStart"/>
            <w:r>
              <w:t>sebesar</w:t>
            </w:r>
            <w:proofErr w:type="spellEnd"/>
            <w:r>
              <w:t xml:space="preserve"> </w:t>
            </w:r>
            <w:r w:rsidR="008B0E4D">
              <w:t>64.7</w:t>
            </w:r>
            <w:r w:rsidRPr="00400BE8">
              <w:t>%</w:t>
            </w:r>
          </w:p>
          <w:p w:rsidR="00F10856" w:rsidRDefault="00F10856" w:rsidP="00F10856">
            <w:pPr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rasio</w:t>
            </w:r>
            <w:proofErr w:type="spellEnd"/>
            <w:r>
              <w:t xml:space="preserve"> </w:t>
            </w:r>
            <w:proofErr w:type="spellStart"/>
            <w:r>
              <w:t>pengembalian</w:t>
            </w:r>
            <w:proofErr w:type="spellEnd"/>
            <w:r>
              <w:t xml:space="preserve"> </w:t>
            </w:r>
            <w:proofErr w:type="spellStart"/>
            <w:r>
              <w:t>investasi</w:t>
            </w:r>
            <w:proofErr w:type="spellEnd"/>
            <w:r>
              <w:t xml:space="preserve"> (ROI) minimal 5% per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Tidak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Tercapai</w:t>
            </w:r>
            <w:proofErr w:type="spellEnd"/>
            <w:r>
              <w:rPr>
                <w:b/>
                <w:i/>
                <w:u w:val="single"/>
              </w:rPr>
              <w:t xml:space="preserve">  </w:t>
            </w:r>
            <w:proofErr w:type="spellStart"/>
            <w:r>
              <w:t>realisasi</w:t>
            </w:r>
            <w:proofErr w:type="spellEnd"/>
            <w:r>
              <w:t xml:space="preserve"> </w:t>
            </w:r>
            <w:proofErr w:type="spellStart"/>
            <w:r>
              <w:t>sebesar</w:t>
            </w:r>
            <w:proofErr w:type="spellEnd"/>
            <w:r>
              <w:t xml:space="preserve"> </w:t>
            </w:r>
            <w:r w:rsidR="008B0E4D">
              <w:t>1.5</w:t>
            </w:r>
            <w:r>
              <w:t>%</w:t>
            </w:r>
          </w:p>
          <w:p w:rsidR="00547083" w:rsidRDefault="00F10856" w:rsidP="00F10856">
            <w:pPr>
              <w:pStyle w:val="ListParagraph"/>
              <w:numPr>
                <w:ilvl w:val="0"/>
                <w:numId w:val="2"/>
              </w:numPr>
              <w:tabs>
                <w:tab w:val="clear" w:pos="1152"/>
                <w:tab w:val="num" w:pos="792"/>
              </w:tabs>
              <w:ind w:left="792"/>
              <w:jc w:val="both"/>
              <w:rPr>
                <w:b/>
                <w:bCs/>
              </w:rPr>
            </w:pPr>
            <w:proofErr w:type="spellStart"/>
            <w:r>
              <w:t>Kegagalan</w:t>
            </w:r>
            <w:proofErr w:type="spellEnd"/>
            <w:r>
              <w:t xml:space="preserve"> </w:t>
            </w:r>
            <w:proofErr w:type="spellStart"/>
            <w:r>
              <w:t>maksimal</w:t>
            </w:r>
            <w:proofErr w:type="spellEnd"/>
            <w:r>
              <w:t xml:space="preserve"> 0,5% </w:t>
            </w:r>
            <w:proofErr w:type="spellStart"/>
            <w:r>
              <w:t>dari</w:t>
            </w:r>
            <w:proofErr w:type="spellEnd"/>
            <w:r>
              <w:t xml:space="preserve"> total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Tercapai</w:t>
            </w:r>
            <w:proofErr w:type="spellEnd"/>
            <w:r>
              <w:t xml:space="preserve"> </w:t>
            </w:r>
            <w:proofErr w:type="spellStart"/>
            <w:r>
              <w:t>realisasi</w:t>
            </w:r>
            <w:proofErr w:type="spellEnd"/>
            <w:r>
              <w:t xml:space="preserve"> 0,</w:t>
            </w:r>
            <w:r w:rsidR="008B0E4D">
              <w:t>33</w:t>
            </w:r>
            <w:r>
              <w:t>% (</w:t>
            </w:r>
            <w:proofErr w:type="spellStart"/>
            <w:r>
              <w:t>gagal</w:t>
            </w:r>
            <w:proofErr w:type="spellEnd"/>
            <w:r>
              <w:t xml:space="preserve"> G2)</w:t>
            </w:r>
          </w:p>
          <w:p w:rsidR="00F10856" w:rsidRPr="00696A1E" w:rsidRDefault="00F10856" w:rsidP="00696A1E">
            <w:pPr>
              <w:jc w:val="both"/>
              <w:rPr>
                <w:b/>
                <w:bCs/>
              </w:rPr>
            </w:pPr>
          </w:p>
        </w:tc>
      </w:tr>
      <w:tr w:rsidR="001E5DF8" w:rsidTr="001E5DF8">
        <w:trPr>
          <w:trHeight w:val="432"/>
        </w:trPr>
        <w:tc>
          <w:tcPr>
            <w:tcW w:w="11070" w:type="dxa"/>
            <w:gridSpan w:val="13"/>
            <w:vAlign w:val="center"/>
          </w:tcPr>
          <w:p w:rsidR="001E5DF8" w:rsidRDefault="001E5DF8" w:rsidP="001E5DF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REVIEW KECUKUPAN SUMBER DAYA</w:t>
            </w:r>
          </w:p>
        </w:tc>
      </w:tr>
      <w:tr w:rsidR="00927D13" w:rsidTr="00DB41E7">
        <w:tc>
          <w:tcPr>
            <w:tcW w:w="11070" w:type="dxa"/>
            <w:gridSpan w:val="13"/>
          </w:tcPr>
          <w:p w:rsidR="001E5DF8" w:rsidRDefault="001E5DF8" w:rsidP="0066606D">
            <w:pPr>
              <w:ind w:left="432"/>
              <w:jc w:val="both"/>
              <w:rPr>
                <w:bCs/>
              </w:rPr>
            </w:pPr>
          </w:p>
          <w:p w:rsidR="00927D13" w:rsidRPr="0066606D" w:rsidRDefault="00927D13" w:rsidP="0066606D">
            <w:pPr>
              <w:ind w:left="432"/>
              <w:jc w:val="both"/>
              <w:rPr>
                <w:bCs/>
              </w:rPr>
            </w:pPr>
            <w:proofErr w:type="spellStart"/>
            <w:r w:rsidRPr="0066606D">
              <w:rPr>
                <w:bCs/>
              </w:rPr>
              <w:t>Perencanaan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kebutuhan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Sumber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daya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dan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pengembangannya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untuk</w:t>
            </w:r>
            <w:proofErr w:type="spellEnd"/>
            <w:r w:rsidRPr="0066606D">
              <w:rPr>
                <w:bCs/>
              </w:rPr>
              <w:t xml:space="preserve"> </w:t>
            </w:r>
            <w:r w:rsidR="000169E3">
              <w:rPr>
                <w:bCs/>
              </w:rPr>
              <w:t>semester ke-2</w:t>
            </w:r>
            <w:r w:rsidR="00881686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tahun</w:t>
            </w:r>
            <w:proofErr w:type="spellEnd"/>
            <w:r w:rsidRPr="0066606D">
              <w:rPr>
                <w:bCs/>
              </w:rPr>
              <w:t xml:space="preserve"> 20</w:t>
            </w:r>
            <w:r w:rsidR="00881686">
              <w:rPr>
                <w:bCs/>
              </w:rPr>
              <w:t>20</w:t>
            </w:r>
            <w:r w:rsidRPr="0066606D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sudah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dilakukan</w:t>
            </w:r>
            <w:proofErr w:type="spellEnd"/>
            <w:r w:rsidR="00706352">
              <w:rPr>
                <w:bCs/>
              </w:rPr>
              <w:t xml:space="preserve"> monitoring </w:t>
            </w:r>
            <w:proofErr w:type="spellStart"/>
            <w:r w:rsidR="00706352">
              <w:rPr>
                <w:bCs/>
              </w:rPr>
              <w:t>realisasi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pelaksanaanya</w:t>
            </w:r>
            <w:proofErr w:type="spellEnd"/>
            <w:r w:rsidRPr="0066606D">
              <w:rPr>
                <w:bCs/>
              </w:rPr>
              <w:t>:</w:t>
            </w:r>
          </w:p>
          <w:p w:rsidR="00927D13" w:rsidRDefault="00706352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Manusia</w:t>
            </w:r>
            <w:proofErr w:type="spellEnd"/>
          </w:p>
          <w:p w:rsidR="00706352" w:rsidRDefault="00881686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Matrik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Kompetensi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untuk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sumber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daya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manusia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sudah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dilakukan</w:t>
            </w:r>
            <w:proofErr w:type="spellEnd"/>
            <w:r w:rsidR="00BE734D">
              <w:rPr>
                <w:bCs/>
              </w:rPr>
              <w:t xml:space="preserve"> </w:t>
            </w:r>
            <w:r>
              <w:rPr>
                <w:bCs/>
              </w:rPr>
              <w:t xml:space="preserve">up date </w:t>
            </w:r>
            <w:proofErr w:type="spellStart"/>
            <w:r w:rsidR="00BE734D">
              <w:rPr>
                <w:bCs/>
              </w:rPr>
              <w:t>dan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hasilnya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sudah</w:t>
            </w:r>
            <w:proofErr w:type="spellEnd"/>
            <w:r w:rsidR="0038312F">
              <w:rPr>
                <w:bCs/>
              </w:rPr>
              <w:t xml:space="preserve"> 100%</w:t>
            </w:r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dari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semua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departemen</w:t>
            </w:r>
            <w:proofErr w:type="spellEnd"/>
            <w:r w:rsidR="00BE734D">
              <w:rPr>
                <w:bCs/>
              </w:rPr>
              <w:t xml:space="preserve"> yang </w:t>
            </w:r>
            <w:proofErr w:type="spellStart"/>
            <w:r w:rsidR="00BE734D">
              <w:rPr>
                <w:bCs/>
              </w:rPr>
              <w:t>ada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sudah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membuat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matrik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kompetensi</w:t>
            </w:r>
            <w:proofErr w:type="spellEnd"/>
          </w:p>
          <w:p w:rsidR="00706352" w:rsidRPr="00706352" w:rsidRDefault="0038312F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Ada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beberapa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bagian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sedang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proses</w:t>
            </w:r>
            <w:proofErr w:type="spellEnd"/>
            <w:r>
              <w:rPr>
                <w:bCs/>
              </w:rPr>
              <w:t xml:space="preserve"> Up date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penyesuaian</w:t>
            </w:r>
            <w:proofErr w:type="spellEnd"/>
            <w:r>
              <w:rPr>
                <w:bCs/>
              </w:rPr>
              <w:t xml:space="preserve"> format </w:t>
            </w:r>
            <w:proofErr w:type="spellStart"/>
            <w:r>
              <w:rPr>
                <w:bCs/>
              </w:rPr>
              <w:t>maupun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adanya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perubahan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organisasi</w:t>
            </w:r>
            <w:proofErr w:type="spellEnd"/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realisasi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investasi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sesuai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rencana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diajukan</w:t>
            </w:r>
            <w:proofErr w:type="spellEnd"/>
          </w:p>
          <w:p w:rsidR="00DD16D4" w:rsidRP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up grade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lama yang </w:t>
            </w:r>
            <w:proofErr w:type="spellStart"/>
            <w:r>
              <w:rPr>
                <w:bCs/>
              </w:rPr>
              <w:t>teknologinya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ketinggalan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menggunakan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teknologi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lebih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meningkatkan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efisiensi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kinerjanya</w:t>
            </w:r>
            <w:proofErr w:type="spellEnd"/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perawatan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</w:t>
            </w:r>
            <w:r w:rsidR="00033F12">
              <w:rPr>
                <w:bCs/>
              </w:rPr>
              <w:t>f</w:t>
            </w:r>
            <w:r>
              <w:rPr>
                <w:bCs/>
              </w:rPr>
              <w:t>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perusahaan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tetap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mengedepa</w:t>
            </w:r>
            <w:r w:rsidR="00582969">
              <w:rPr>
                <w:bCs/>
              </w:rPr>
              <w:t>n</w:t>
            </w:r>
            <w:r>
              <w:rPr>
                <w:bCs/>
              </w:rPr>
              <w:t>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kaidah</w:t>
            </w:r>
            <w:proofErr w:type="spellEnd"/>
            <w:r>
              <w:rPr>
                <w:bCs/>
              </w:rPr>
              <w:t xml:space="preserve"> 5S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P2K3</w:t>
            </w:r>
            <w:r w:rsidR="00582969">
              <w:rPr>
                <w:bCs/>
              </w:rPr>
              <w:t xml:space="preserve"> (HC&amp;GA)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Evaluasi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kebutuhan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perkembangan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keadaan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proses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terjadi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area </w:t>
            </w:r>
            <w:proofErr w:type="spellStart"/>
            <w:r>
              <w:rPr>
                <w:bCs/>
              </w:rPr>
              <w:t>pabrik</w:t>
            </w:r>
            <w:proofErr w:type="spellEnd"/>
            <w:r w:rsidR="00582969">
              <w:rPr>
                <w:bCs/>
              </w:rPr>
              <w:t xml:space="preserve"> (HC&amp;GA)</w:t>
            </w:r>
          </w:p>
          <w:p w:rsidR="000456E8" w:rsidRPr="00DD16D4" w:rsidRDefault="000456E8" w:rsidP="000456E8">
            <w:pPr>
              <w:pStyle w:val="ListParagraph"/>
              <w:ind w:left="1602"/>
              <w:jc w:val="both"/>
              <w:rPr>
                <w:bCs/>
              </w:rPr>
            </w:pPr>
          </w:p>
        </w:tc>
      </w:tr>
      <w:tr w:rsidR="000456E8" w:rsidTr="000456E8">
        <w:trPr>
          <w:trHeight w:val="432"/>
        </w:trPr>
        <w:tc>
          <w:tcPr>
            <w:tcW w:w="11070" w:type="dxa"/>
            <w:gridSpan w:val="13"/>
            <w:vAlign w:val="center"/>
          </w:tcPr>
          <w:p w:rsidR="000456E8" w:rsidRPr="000456E8" w:rsidRDefault="000456E8" w:rsidP="000456E8">
            <w:pPr>
              <w:pStyle w:val="ListParagraph"/>
              <w:numPr>
                <w:ilvl w:val="0"/>
                <w:numId w:val="5"/>
              </w:numPr>
            </w:pPr>
            <w:r w:rsidRPr="00FE581C">
              <w:rPr>
                <w:b/>
              </w:rPr>
              <w:t xml:space="preserve">REVIEW STATUS TINDAKAN KOREKTIF </w:t>
            </w:r>
          </w:p>
        </w:tc>
      </w:tr>
      <w:tr w:rsidR="0036786C" w:rsidTr="00DB41E7">
        <w:tc>
          <w:tcPr>
            <w:tcW w:w="11070" w:type="dxa"/>
            <w:gridSpan w:val="13"/>
          </w:tcPr>
          <w:p w:rsidR="000456E8" w:rsidRDefault="000456E8" w:rsidP="000456E8">
            <w:pPr>
              <w:ind w:left="792"/>
            </w:pPr>
          </w:p>
          <w:p w:rsidR="006618D7" w:rsidRPr="006618D7" w:rsidRDefault="006618D7" w:rsidP="00033F12">
            <w:pPr>
              <w:numPr>
                <w:ilvl w:val="0"/>
                <w:numId w:val="3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Tindakan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Korektif</w:t>
            </w:r>
            <w:proofErr w:type="spellEnd"/>
            <w:r w:rsidRPr="006618D7">
              <w:t xml:space="preserve"> yang </w:t>
            </w:r>
            <w:proofErr w:type="spellStart"/>
            <w:r w:rsidR="00FE581C">
              <w:t>sudah</w:t>
            </w:r>
            <w:proofErr w:type="spellEnd"/>
            <w:r w:rsidR="00FE581C">
              <w:t xml:space="preserve"> </w:t>
            </w:r>
            <w:proofErr w:type="spellStart"/>
            <w:r w:rsidRPr="006618D7">
              <w:t>dilakukan</w:t>
            </w:r>
            <w:proofErr w:type="spellEnd"/>
            <w:r w:rsidRPr="006618D7">
              <w:t xml:space="preserve"> </w:t>
            </w:r>
            <w:proofErr w:type="spellStart"/>
            <w:r w:rsidR="00FE581C">
              <w:t>sampai</w:t>
            </w:r>
            <w:proofErr w:type="spellEnd"/>
            <w:r w:rsidR="00FE581C">
              <w:t xml:space="preserve"> </w:t>
            </w:r>
            <w:proofErr w:type="spellStart"/>
            <w:r w:rsidR="00FE581C">
              <w:t>dengan</w:t>
            </w:r>
            <w:proofErr w:type="spellEnd"/>
            <w:r w:rsidRPr="006618D7">
              <w:t xml:space="preserve"> </w:t>
            </w:r>
            <w:proofErr w:type="spellStart"/>
            <w:r w:rsidR="007644C6">
              <w:t>pelaksanaan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Tinjau</w:t>
            </w:r>
            <w:r w:rsidR="00DD19FC">
              <w:t>a</w:t>
            </w:r>
            <w:r w:rsidR="007644C6">
              <w:t>n</w:t>
            </w:r>
            <w:proofErr w:type="spellEnd"/>
            <w:r w:rsidR="007644C6">
              <w:t xml:space="preserve"> </w:t>
            </w:r>
            <w:proofErr w:type="spellStart"/>
            <w:r w:rsidR="007644C6">
              <w:t>manajemen</w:t>
            </w:r>
            <w:proofErr w:type="spellEnd"/>
            <w:r w:rsidR="007644C6">
              <w:t xml:space="preserve"> semester </w:t>
            </w:r>
            <w:r w:rsidR="0038312F">
              <w:t>2</w:t>
            </w:r>
            <w:r w:rsidR="00391BA4">
              <w:t xml:space="preserve"> </w:t>
            </w:r>
            <w:proofErr w:type="spellStart"/>
            <w:r w:rsidR="007644C6">
              <w:t>tahun</w:t>
            </w:r>
            <w:proofErr w:type="spellEnd"/>
            <w:r w:rsidR="007644C6">
              <w:t xml:space="preserve"> </w:t>
            </w:r>
            <w:r w:rsidR="00C71C92">
              <w:t xml:space="preserve"> 20</w:t>
            </w:r>
            <w:r w:rsidR="00391BA4">
              <w:t>20</w:t>
            </w:r>
            <w:r w:rsidRPr="006618D7">
              <w:t xml:space="preserve"> </w:t>
            </w:r>
            <w:proofErr w:type="spellStart"/>
            <w:r w:rsidR="0051110D">
              <w:t>yaitu</w:t>
            </w:r>
            <w:proofErr w:type="spellEnd"/>
            <w:r w:rsidRPr="006618D7">
              <w:t xml:space="preserve"> :</w:t>
            </w:r>
          </w:p>
          <w:p w:rsidR="00C641D8" w:rsidRDefault="00FE581C" w:rsidP="000456E8">
            <w:pPr>
              <w:ind w:left="1062"/>
            </w:pPr>
            <w:r>
              <w:t xml:space="preserve">Dari total </w:t>
            </w:r>
            <w:r w:rsidR="0038312F">
              <w:t>3</w:t>
            </w:r>
            <w:r w:rsidR="00E03328">
              <w:t>9</w:t>
            </w:r>
            <w:r w:rsidR="00602E55">
              <w:t xml:space="preserve"> </w:t>
            </w:r>
            <w:proofErr w:type="spellStart"/>
            <w:r w:rsidR="006618D7" w:rsidRPr="006618D7">
              <w:t>temuan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ketidak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sesuaian</w:t>
            </w:r>
            <w:proofErr w:type="spellEnd"/>
            <w:r w:rsidR="006618D7" w:rsidRPr="006618D7">
              <w:t xml:space="preserve"> </w:t>
            </w:r>
            <w:proofErr w:type="spellStart"/>
            <w:r w:rsidR="00566B18">
              <w:t>baru</w:t>
            </w:r>
            <w:proofErr w:type="spellEnd"/>
            <w:r w:rsidR="00566B18">
              <w:t xml:space="preserve"> </w:t>
            </w:r>
            <w:proofErr w:type="spellStart"/>
            <w:r w:rsidR="00566B18">
              <w:t>ada</w:t>
            </w:r>
            <w:proofErr w:type="spellEnd"/>
            <w:r w:rsidR="00566B18">
              <w:t xml:space="preserve"> </w:t>
            </w:r>
            <w:r w:rsidR="00A46073">
              <w:t>19</w:t>
            </w:r>
            <w:r w:rsidR="00566B18">
              <w:t xml:space="preserve"> (</w:t>
            </w:r>
            <w:r w:rsidR="00A46073">
              <w:t xml:space="preserve">Sembilan </w:t>
            </w:r>
            <w:proofErr w:type="spellStart"/>
            <w:r w:rsidR="00A46073">
              <w:t>belas</w:t>
            </w:r>
            <w:proofErr w:type="spellEnd"/>
            <w:r w:rsidR="00566B18">
              <w:t>)</w:t>
            </w:r>
            <w:r w:rsidR="00FE7DCC">
              <w:t xml:space="preserve"> </w:t>
            </w:r>
            <w:proofErr w:type="spellStart"/>
            <w:r w:rsidR="00FE7DCC">
              <w:t>temuan</w:t>
            </w:r>
            <w:proofErr w:type="spellEnd"/>
            <w:r w:rsidR="00FE7DCC">
              <w:t xml:space="preserve"> </w:t>
            </w:r>
            <w:r w:rsidR="00566B18">
              <w:t xml:space="preserve">yang </w:t>
            </w:r>
            <w:proofErr w:type="spellStart"/>
            <w:r w:rsidR="00566B18">
              <w:t>sudah</w:t>
            </w:r>
            <w:proofErr w:type="spellEnd"/>
            <w:r w:rsidR="00566B18">
              <w:t xml:space="preserve"> </w:t>
            </w:r>
            <w:proofErr w:type="spellStart"/>
            <w:r w:rsidR="00566B18">
              <w:t>dinyatakan</w:t>
            </w:r>
            <w:proofErr w:type="spellEnd"/>
            <w:r w:rsidR="00566B18">
              <w:t xml:space="preserve"> “closed</w:t>
            </w:r>
            <w:proofErr w:type="gramStart"/>
            <w:r w:rsidR="00566B18">
              <w:t xml:space="preserve">” </w:t>
            </w:r>
            <w:r>
              <w:t xml:space="preserve"> </w:t>
            </w:r>
            <w:proofErr w:type="spellStart"/>
            <w:r w:rsidR="00566B18">
              <w:t>sedangkan</w:t>
            </w:r>
            <w:proofErr w:type="spellEnd"/>
            <w:proofErr w:type="gramEnd"/>
            <w:r w:rsidR="00566B18">
              <w:t xml:space="preserve"> </w:t>
            </w:r>
            <w:r w:rsidR="00A46073">
              <w:t>7</w:t>
            </w:r>
            <w:r w:rsidR="00566B18">
              <w:t xml:space="preserve"> (</w:t>
            </w:r>
            <w:proofErr w:type="spellStart"/>
            <w:r w:rsidR="0038312F">
              <w:t>tujuh</w:t>
            </w:r>
            <w:proofErr w:type="spellEnd"/>
            <w:r w:rsidR="00566B18">
              <w:t xml:space="preserve">) </w:t>
            </w:r>
            <w:proofErr w:type="spellStart"/>
            <w:r w:rsidR="00566B18">
              <w:t>temuan</w:t>
            </w:r>
            <w:proofErr w:type="spellEnd"/>
            <w:r w:rsidR="00566B18">
              <w:t xml:space="preserve"> </w:t>
            </w:r>
            <w:proofErr w:type="spellStart"/>
            <w:r w:rsidR="00566B18">
              <w:t>masih</w:t>
            </w:r>
            <w:proofErr w:type="spellEnd"/>
            <w:r w:rsidR="00566B18">
              <w:t xml:space="preserve"> </w:t>
            </w:r>
            <w:proofErr w:type="spellStart"/>
            <w:r w:rsidR="00566B18">
              <w:t>dinyatakan</w:t>
            </w:r>
            <w:proofErr w:type="spellEnd"/>
            <w:r w:rsidR="00566B18">
              <w:t xml:space="preserve"> “</w:t>
            </w:r>
            <w:r w:rsidR="00E03328">
              <w:t>On Progress</w:t>
            </w:r>
            <w:r w:rsidR="00566B18">
              <w:t xml:space="preserve">”. </w:t>
            </w:r>
            <w:proofErr w:type="spellStart"/>
            <w:r w:rsidR="00566B18">
              <w:t>Karena</w:t>
            </w:r>
            <w:proofErr w:type="spellEnd"/>
            <w:r w:rsidR="00566B18">
              <w:t xml:space="preserve"> </w:t>
            </w:r>
            <w:proofErr w:type="spellStart"/>
            <w:r w:rsidR="00566B18">
              <w:t>masih</w:t>
            </w:r>
            <w:proofErr w:type="spellEnd"/>
            <w:r w:rsidR="00566B18">
              <w:t xml:space="preserve"> </w:t>
            </w:r>
            <w:proofErr w:type="spellStart"/>
            <w:r w:rsidR="00566B18">
              <w:t>dalam</w:t>
            </w:r>
            <w:proofErr w:type="spellEnd"/>
            <w:r w:rsidR="00E03328">
              <w:t xml:space="preserve"> </w:t>
            </w:r>
            <w:r w:rsidR="00566B18">
              <w:t xml:space="preserve"> </w:t>
            </w:r>
            <w:proofErr w:type="spellStart"/>
            <w:r w:rsidR="00566B18">
              <w:t>proses</w:t>
            </w:r>
            <w:proofErr w:type="spellEnd"/>
            <w:r w:rsidR="00566B18">
              <w:t xml:space="preserve"> </w:t>
            </w:r>
            <w:proofErr w:type="spellStart"/>
            <w:r w:rsidR="00566B18">
              <w:t>pelaksanaan</w:t>
            </w:r>
            <w:proofErr w:type="spellEnd"/>
            <w:r w:rsidR="00566B18">
              <w:t xml:space="preserve"> </w:t>
            </w:r>
            <w:proofErr w:type="spellStart"/>
            <w:r w:rsidR="00566B18">
              <w:t>tindakan</w:t>
            </w:r>
            <w:proofErr w:type="spellEnd"/>
            <w:r w:rsidR="00566B18">
              <w:t xml:space="preserve"> </w:t>
            </w:r>
            <w:proofErr w:type="spellStart"/>
            <w:r w:rsidR="00566B18">
              <w:t>perbaikan</w:t>
            </w:r>
            <w:proofErr w:type="spellEnd"/>
            <w:r w:rsidR="00E03328">
              <w:t xml:space="preserve"> </w:t>
            </w:r>
            <w:proofErr w:type="spellStart"/>
            <w:r w:rsidR="0038312F">
              <w:t>dan</w:t>
            </w:r>
            <w:proofErr w:type="spellEnd"/>
            <w:r w:rsidR="0038312F">
              <w:t xml:space="preserve"> </w:t>
            </w:r>
            <w:r w:rsidR="00A46073">
              <w:t xml:space="preserve">yang </w:t>
            </w:r>
            <w:proofErr w:type="spellStart"/>
            <w:r w:rsidR="00A46073">
              <w:t>belum</w:t>
            </w:r>
            <w:proofErr w:type="spellEnd"/>
            <w:r w:rsidR="00A46073">
              <w:t xml:space="preserve"> </w:t>
            </w:r>
            <w:proofErr w:type="spellStart"/>
            <w:r w:rsidR="00A46073">
              <w:t>ada</w:t>
            </w:r>
            <w:proofErr w:type="spellEnd"/>
            <w:r w:rsidR="00A46073">
              <w:t xml:space="preserve"> </w:t>
            </w:r>
            <w:proofErr w:type="spellStart"/>
            <w:r w:rsidR="00A46073">
              <w:t>jawaban</w:t>
            </w:r>
            <w:proofErr w:type="spellEnd"/>
            <w:r w:rsidR="00A46073">
              <w:t xml:space="preserve"> </w:t>
            </w:r>
            <w:proofErr w:type="spellStart"/>
            <w:r w:rsidR="00A46073">
              <w:t>terkait</w:t>
            </w:r>
            <w:proofErr w:type="spellEnd"/>
            <w:r w:rsidR="00A46073">
              <w:t xml:space="preserve"> </w:t>
            </w:r>
            <w:proofErr w:type="spellStart"/>
            <w:r w:rsidR="00A46073">
              <w:t>dengan</w:t>
            </w:r>
            <w:proofErr w:type="spellEnd"/>
            <w:r w:rsidR="00A46073">
              <w:t xml:space="preserve"> </w:t>
            </w:r>
            <w:proofErr w:type="spellStart"/>
            <w:r w:rsidR="00A46073">
              <w:t>jadwal</w:t>
            </w:r>
            <w:proofErr w:type="spellEnd"/>
            <w:r w:rsidR="00A46073">
              <w:t xml:space="preserve"> </w:t>
            </w:r>
            <w:proofErr w:type="spellStart"/>
            <w:r w:rsidR="00A46073">
              <w:t>rencana</w:t>
            </w:r>
            <w:proofErr w:type="spellEnd"/>
            <w:r w:rsidR="00A46073">
              <w:t xml:space="preserve"> </w:t>
            </w:r>
            <w:proofErr w:type="spellStart"/>
            <w:r w:rsidR="00A46073">
              <w:t>perbaikan</w:t>
            </w:r>
            <w:proofErr w:type="spellEnd"/>
            <w:r w:rsidR="00A46073">
              <w:t xml:space="preserve"> </w:t>
            </w:r>
            <w:proofErr w:type="spellStart"/>
            <w:r w:rsidR="00A46073">
              <w:t>ada</w:t>
            </w:r>
            <w:proofErr w:type="spellEnd"/>
            <w:r w:rsidR="00A46073">
              <w:t xml:space="preserve"> 11 (</w:t>
            </w:r>
            <w:proofErr w:type="spellStart"/>
            <w:r w:rsidR="00A46073">
              <w:t>sebelas</w:t>
            </w:r>
            <w:proofErr w:type="spellEnd"/>
            <w:r w:rsidR="00A46073">
              <w:t>)</w:t>
            </w:r>
            <w:r w:rsidR="0038312F">
              <w:t xml:space="preserve"> </w:t>
            </w:r>
          </w:p>
          <w:p w:rsidR="000456E8" w:rsidRPr="00566B18" w:rsidRDefault="00084584" w:rsidP="000456E8">
            <w:pPr>
              <w:ind w:left="1062"/>
            </w:pPr>
            <w:r>
              <w:t xml:space="preserve"> </w:t>
            </w:r>
          </w:p>
        </w:tc>
      </w:tr>
      <w:tr w:rsidR="000456E8" w:rsidTr="00DB41E7">
        <w:tc>
          <w:tcPr>
            <w:tcW w:w="11070" w:type="dxa"/>
            <w:gridSpan w:val="13"/>
          </w:tcPr>
          <w:p w:rsidR="000456E8" w:rsidRPr="000456E8" w:rsidRDefault="000456E8" w:rsidP="000456E8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REVIEW EFEKTIVITAS TINDAKAN YANG DIAMBIL DALAM MEMENUHI RESIKO DAN PELUANG :</w:t>
            </w:r>
          </w:p>
        </w:tc>
      </w:tr>
      <w:tr w:rsidR="00033F12" w:rsidTr="00DB41E7">
        <w:tc>
          <w:tcPr>
            <w:tcW w:w="11070" w:type="dxa"/>
            <w:gridSpan w:val="13"/>
          </w:tcPr>
          <w:p w:rsidR="000456E8" w:rsidRPr="000456E8" w:rsidRDefault="000456E8" w:rsidP="000456E8">
            <w:pPr>
              <w:pStyle w:val="ListParagraph"/>
              <w:rPr>
                <w:b/>
              </w:rPr>
            </w:pPr>
          </w:p>
          <w:p w:rsidR="00033F12" w:rsidRPr="007644C6" w:rsidRDefault="007644C6" w:rsidP="00033F12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t xml:space="preserve">Dari </w:t>
            </w:r>
            <w:proofErr w:type="spellStart"/>
            <w:r>
              <w:t>hasil</w:t>
            </w:r>
            <w:proofErr w:type="spellEnd"/>
            <w:r>
              <w:t xml:space="preserve"> audit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r w:rsidR="00C94754">
              <w:t>13</w:t>
            </w:r>
            <w:r>
              <w:t xml:space="preserve"> (</w:t>
            </w:r>
            <w:proofErr w:type="spellStart"/>
            <w:r w:rsidR="00C94754">
              <w:t>Tiga</w:t>
            </w:r>
            <w:proofErr w:type="spellEnd"/>
            <w:r w:rsidR="00C94754">
              <w:t xml:space="preserve"> </w:t>
            </w:r>
            <w:proofErr w:type="spellStart"/>
            <w:r w:rsidR="00C94754">
              <w:t>belas</w:t>
            </w:r>
            <w:proofErr w:type="spellEnd"/>
            <w:r>
              <w:t xml:space="preserve">) </w:t>
            </w:r>
            <w:proofErr w:type="spellStart"/>
            <w:r>
              <w:t>departemen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 w:rsidR="00A46073">
              <w:t>pada</w:t>
            </w:r>
            <w:proofErr w:type="spellEnd"/>
            <w:r w:rsidR="00A46073">
              <w:t xml:space="preserve"> </w:t>
            </w:r>
            <w:proofErr w:type="spellStart"/>
            <w:r w:rsidR="00A46073">
              <w:t>bulan</w:t>
            </w:r>
            <w:proofErr w:type="spellEnd"/>
            <w:r w:rsidR="00A46073">
              <w:t xml:space="preserve"> </w:t>
            </w:r>
            <w:proofErr w:type="spellStart"/>
            <w:r w:rsidR="00A46073">
              <w:t>Februari</w:t>
            </w:r>
            <w:proofErr w:type="spellEnd"/>
            <w:r w:rsidR="00C94754"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 w:rsidR="00A46073">
              <w:t>Maret</w:t>
            </w:r>
            <w:proofErr w:type="spellEnd"/>
            <w:r w:rsidR="009550F8">
              <w:t xml:space="preserve"> </w:t>
            </w:r>
            <w:r w:rsidR="00DD19FC">
              <w:t>20</w:t>
            </w:r>
            <w:r w:rsidR="00C94754">
              <w:t>20</w:t>
            </w:r>
            <w:r>
              <w:t xml:space="preserve"> </w:t>
            </w:r>
            <w:proofErr w:type="spellStart"/>
            <w:r>
              <w:t>hasilnya</w:t>
            </w:r>
            <w:proofErr w:type="spellEnd"/>
            <w:r>
              <w:t xml:space="preserve"> :</w:t>
            </w:r>
          </w:p>
          <w:p w:rsidR="007644C6" w:rsidRDefault="00D61F18" w:rsidP="007644C6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t>5</w:t>
            </w:r>
            <w:r w:rsidR="00C641D8">
              <w:t xml:space="preserve"> </w:t>
            </w:r>
            <w:r w:rsidR="009550F8">
              <w:t>(</w:t>
            </w:r>
            <w:r w:rsidR="00C641D8">
              <w:t>Lima</w:t>
            </w:r>
            <w:r w:rsidR="009550F8">
              <w:t xml:space="preserve">) </w:t>
            </w:r>
            <w:r w:rsidR="007644C6">
              <w:t xml:space="preserve"> </w:t>
            </w:r>
            <w:proofErr w:type="spellStart"/>
            <w:r w:rsidR="007644C6">
              <w:t>Departemen</w:t>
            </w:r>
            <w:proofErr w:type="spellEnd"/>
            <w:r w:rsidR="007644C6">
              <w:t xml:space="preserve"> </w:t>
            </w:r>
            <w:proofErr w:type="spellStart"/>
            <w:r w:rsidR="009550F8">
              <w:t>belum</w:t>
            </w:r>
            <w:proofErr w:type="spellEnd"/>
            <w:r w:rsidR="009550F8">
              <w:t xml:space="preserve"> </w:t>
            </w:r>
            <w:proofErr w:type="spellStart"/>
            <w:r w:rsidR="009550F8">
              <w:t>melakukan</w:t>
            </w:r>
            <w:proofErr w:type="spellEnd"/>
            <w:r w:rsidR="009550F8">
              <w:t xml:space="preserve"> </w:t>
            </w:r>
            <w:r w:rsidR="007644C6">
              <w:t xml:space="preserve">review </w:t>
            </w:r>
            <w:proofErr w:type="spellStart"/>
            <w:r w:rsidR="007644C6">
              <w:t>dan</w:t>
            </w:r>
            <w:proofErr w:type="spellEnd"/>
            <w:r w:rsidR="007644C6">
              <w:t xml:space="preserve"> </w:t>
            </w:r>
            <w:proofErr w:type="spellStart"/>
            <w:r w:rsidR="007644C6">
              <w:t>analisa</w:t>
            </w:r>
            <w:proofErr w:type="spellEnd"/>
            <w:r w:rsidR="007644C6">
              <w:t xml:space="preserve"> </w:t>
            </w:r>
            <w:proofErr w:type="spellStart"/>
            <w:r w:rsidR="007644C6">
              <w:t>terhadap</w:t>
            </w:r>
            <w:proofErr w:type="spellEnd"/>
            <w:r w:rsidR="007644C6">
              <w:t xml:space="preserve"> </w:t>
            </w:r>
            <w:proofErr w:type="spellStart"/>
            <w:r w:rsidR="007644C6">
              <w:t>efektivitas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tindakan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diambil</w:t>
            </w:r>
            <w:proofErr w:type="spellEnd"/>
            <w:r w:rsidR="007644C6">
              <w:t xml:space="preserve"> </w:t>
            </w:r>
            <w:proofErr w:type="spellStart"/>
            <w:r w:rsidR="007644C6">
              <w:t>dalam</w:t>
            </w:r>
            <w:proofErr w:type="spellEnd"/>
            <w:r w:rsidR="007644C6">
              <w:t xml:space="preserve"> </w:t>
            </w:r>
            <w:proofErr w:type="spellStart"/>
            <w:r w:rsidR="007644C6">
              <w:t>mengantisipasi</w:t>
            </w:r>
            <w:proofErr w:type="spellEnd"/>
            <w:r w:rsidR="007644C6">
              <w:t xml:space="preserve"> </w:t>
            </w:r>
            <w:proofErr w:type="spellStart"/>
            <w:r w:rsidR="007644C6">
              <w:t>resiko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akan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timbul</w:t>
            </w:r>
            <w:proofErr w:type="spellEnd"/>
            <w:r w:rsidR="007644C6">
              <w:t xml:space="preserve"> </w:t>
            </w:r>
            <w:proofErr w:type="spellStart"/>
            <w:r w:rsidR="007644C6">
              <w:t>sebagai</w:t>
            </w:r>
            <w:proofErr w:type="spellEnd"/>
            <w:r w:rsidR="007644C6">
              <w:t xml:space="preserve"> </w:t>
            </w:r>
            <w:proofErr w:type="spellStart"/>
            <w:r w:rsidR="007644C6">
              <w:t>dampak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proses</w:t>
            </w:r>
            <w:proofErr w:type="spellEnd"/>
            <w:r w:rsidR="007644C6">
              <w:t xml:space="preserve"> </w:t>
            </w:r>
            <w:proofErr w:type="spellStart"/>
            <w:r w:rsidR="007644C6">
              <w:t>pekerjaan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lastRenderedPageBreak/>
              <w:t>menjadi</w:t>
            </w:r>
            <w:proofErr w:type="spellEnd"/>
            <w:r w:rsidR="007644C6">
              <w:t xml:space="preserve"> </w:t>
            </w:r>
            <w:proofErr w:type="spellStart"/>
            <w:r w:rsidR="007644C6">
              <w:t>tanggung</w:t>
            </w:r>
            <w:proofErr w:type="spellEnd"/>
            <w:r w:rsidR="007644C6">
              <w:t xml:space="preserve"> </w:t>
            </w:r>
            <w:proofErr w:type="spellStart"/>
            <w:r w:rsidR="007644C6">
              <w:t>jawab</w:t>
            </w:r>
            <w:proofErr w:type="spellEnd"/>
            <w:r w:rsidR="007644C6">
              <w:t xml:space="preserve"> </w:t>
            </w:r>
            <w:proofErr w:type="spellStart"/>
            <w:r w:rsidR="007644C6">
              <w:t>di</w:t>
            </w:r>
            <w:proofErr w:type="spellEnd"/>
            <w:r w:rsidR="007644C6">
              <w:t xml:space="preserve"> </w:t>
            </w:r>
            <w:proofErr w:type="spellStart"/>
            <w:r w:rsidR="007644C6">
              <w:t>departemen</w:t>
            </w:r>
            <w:proofErr w:type="spellEnd"/>
            <w:r w:rsidR="007644C6">
              <w:t xml:space="preserve"> </w:t>
            </w:r>
            <w:proofErr w:type="spellStart"/>
            <w:r w:rsidR="007644C6">
              <w:t>masing-masing</w:t>
            </w:r>
            <w:proofErr w:type="spellEnd"/>
          </w:p>
          <w:p w:rsidR="00902C99" w:rsidRPr="007644C6" w:rsidRDefault="00C94754" w:rsidP="00902C99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t xml:space="preserve">Data </w:t>
            </w:r>
            <w:proofErr w:type="spellStart"/>
            <w:r>
              <w:t>mentah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sebagaian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  <w:r>
              <w:t xml:space="preserve">,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pengolahan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yang </w:t>
            </w:r>
            <w:proofErr w:type="spellStart"/>
            <w:r>
              <w:t>diminta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ditemukan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</w:p>
        </w:tc>
      </w:tr>
      <w:tr w:rsidR="000456E8" w:rsidTr="00DB41E7">
        <w:tc>
          <w:tcPr>
            <w:tcW w:w="11070" w:type="dxa"/>
            <w:gridSpan w:val="13"/>
          </w:tcPr>
          <w:p w:rsidR="000456E8" w:rsidRPr="000456E8" w:rsidRDefault="000456E8" w:rsidP="000456E8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KEPUTUSAN MANAJEMEN BERKAITAN DENGAN SISTEM MANAJEMEN MUTU ISO 9001:2015 ADALAH SEBAGAI BERIKUT :</w:t>
            </w:r>
          </w:p>
        </w:tc>
      </w:tr>
      <w:tr w:rsidR="006618D7" w:rsidTr="00DB41E7">
        <w:tc>
          <w:tcPr>
            <w:tcW w:w="11070" w:type="dxa"/>
            <w:gridSpan w:val="13"/>
          </w:tcPr>
          <w:p w:rsidR="00C641D8" w:rsidRPr="00C641D8" w:rsidRDefault="00C641D8" w:rsidP="00C641D8">
            <w:pPr>
              <w:ind w:left="792"/>
              <w:rPr>
                <w:b/>
              </w:rPr>
            </w:pPr>
          </w:p>
          <w:p w:rsidR="00FD1C59" w:rsidRPr="002D5C98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mengharapkan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r w:rsidR="00C94754">
              <w:t xml:space="preserve">area </w:t>
            </w:r>
            <w:proofErr w:type="spellStart"/>
            <w:r w:rsidR="00C94754">
              <w:t>manajer</w:t>
            </w:r>
            <w:proofErr w:type="spellEnd"/>
            <w:r w:rsidR="00C94754">
              <w:t xml:space="preserve"> </w:t>
            </w:r>
            <w:proofErr w:type="spellStart"/>
            <w:r w:rsidR="00C94754">
              <w:t>atau</w:t>
            </w:r>
            <w:proofErr w:type="spellEnd"/>
            <w:r w:rsidR="00C94754">
              <w:t xml:space="preserve"> </w:t>
            </w:r>
            <w:proofErr w:type="spellStart"/>
            <w:r w:rsidR="00C94754">
              <w:t>semua</w:t>
            </w:r>
            <w:proofErr w:type="spellEnd"/>
            <w:r w:rsidR="00C94754">
              <w:t xml:space="preserve"> </w:t>
            </w:r>
            <w:proofErr w:type="spellStart"/>
            <w:r w:rsidR="00C94754">
              <w:t>bagian</w:t>
            </w:r>
            <w:proofErr w:type="spellEnd"/>
            <w:r w:rsidR="00C94754">
              <w:t xml:space="preserve"> </w:t>
            </w:r>
            <w:proofErr w:type="spellStart"/>
            <w:r w:rsidR="00C94754">
              <w:t>terkait</w:t>
            </w:r>
            <w:proofErr w:type="spellEnd"/>
            <w:r w:rsidR="00C94754">
              <w:t xml:space="preserve"> </w:t>
            </w:r>
            <w:r>
              <w:t>agar</w:t>
            </w:r>
            <w:r w:rsidR="006618D7">
              <w:t xml:space="preserve"> </w:t>
            </w:r>
            <w:proofErr w:type="spellStart"/>
            <w:r w:rsidR="00D61F18">
              <w:t>segera</w:t>
            </w:r>
            <w:proofErr w:type="spellEnd"/>
            <w:r w:rsidR="00D61F18">
              <w:t xml:space="preserve"> </w:t>
            </w:r>
            <w:proofErr w:type="spellStart"/>
            <w:r w:rsidR="00D61F18">
              <w:t>menindaklanjuti</w:t>
            </w:r>
            <w:proofErr w:type="spellEnd"/>
            <w:r w:rsidR="00D61F18">
              <w:t xml:space="preserve"> </w:t>
            </w:r>
            <w:proofErr w:type="spellStart"/>
            <w:r w:rsidR="00D61F18">
              <w:t>dan</w:t>
            </w:r>
            <w:proofErr w:type="spellEnd"/>
            <w:r w:rsidR="00D61F18">
              <w:t xml:space="preserve"> </w:t>
            </w:r>
            <w:proofErr w:type="spellStart"/>
            <w:r w:rsidR="00D61F18">
              <w:t>menyelesaikan</w:t>
            </w:r>
            <w:proofErr w:type="spellEnd"/>
            <w:r w:rsidR="00D61F18">
              <w:t xml:space="preserve"> </w:t>
            </w:r>
            <w:proofErr w:type="spellStart"/>
            <w:r w:rsidR="00D61F18">
              <w:t>perbaikan</w:t>
            </w:r>
            <w:proofErr w:type="spellEnd"/>
            <w:r w:rsidR="00D61F18">
              <w:t xml:space="preserve"> </w:t>
            </w:r>
            <w:proofErr w:type="spellStart"/>
            <w:r w:rsidR="00D61F18">
              <w:t>dari</w:t>
            </w:r>
            <w:proofErr w:type="spellEnd"/>
            <w:r w:rsidR="00D61F18">
              <w:t xml:space="preserve"> </w:t>
            </w:r>
            <w:proofErr w:type="spellStart"/>
            <w:r w:rsidR="00D61F18">
              <w:t>hasil</w:t>
            </w:r>
            <w:proofErr w:type="spellEnd"/>
            <w:r w:rsidR="00D61F18">
              <w:t xml:space="preserve"> </w:t>
            </w:r>
            <w:proofErr w:type="spellStart"/>
            <w:r w:rsidR="00D61F18">
              <w:t>temuan</w:t>
            </w:r>
            <w:proofErr w:type="spellEnd"/>
            <w:r w:rsidR="00D61F18">
              <w:t xml:space="preserve"> audit </w:t>
            </w:r>
            <w:proofErr w:type="spellStart"/>
            <w:r w:rsidR="00D61F18">
              <w:t>sebagai</w:t>
            </w:r>
            <w:proofErr w:type="spellEnd"/>
            <w:r w:rsidR="00D61F18">
              <w:t xml:space="preserve"> </w:t>
            </w:r>
            <w:proofErr w:type="spellStart"/>
            <w:r w:rsidR="00D61F18">
              <w:t>bagian</w:t>
            </w:r>
            <w:proofErr w:type="spellEnd"/>
            <w:r w:rsidR="00D61F18">
              <w:t xml:space="preserve"> </w:t>
            </w:r>
            <w:proofErr w:type="spellStart"/>
            <w:r w:rsidR="00D61F18">
              <w:t>dalam</w:t>
            </w:r>
            <w:proofErr w:type="spellEnd"/>
            <w:r w:rsidR="00F66637">
              <w:t xml:space="preserve">  </w:t>
            </w:r>
            <w:proofErr w:type="spellStart"/>
            <w:r w:rsidR="00F66637">
              <w:t>Sistem</w:t>
            </w:r>
            <w:proofErr w:type="spellEnd"/>
            <w:r w:rsidR="00F66637">
              <w:t xml:space="preserve"> </w:t>
            </w:r>
            <w:proofErr w:type="spellStart"/>
            <w:r w:rsidR="00F66637">
              <w:t>Manajemen</w:t>
            </w:r>
            <w:proofErr w:type="spellEnd"/>
            <w:r w:rsidR="00F66637">
              <w:t xml:space="preserve"> </w:t>
            </w:r>
            <w:proofErr w:type="spellStart"/>
            <w:r w:rsidR="00F66637">
              <w:t>Mutu</w:t>
            </w:r>
            <w:proofErr w:type="spellEnd"/>
            <w:r w:rsidR="00F66637">
              <w:t xml:space="preserve"> (SMM) ISO 9001:2015</w:t>
            </w:r>
            <w:r w:rsidR="000F7E7B">
              <w:t xml:space="preserve">, </w:t>
            </w:r>
            <w:proofErr w:type="spellStart"/>
            <w:r w:rsidR="00D61F18">
              <w:t>dan</w:t>
            </w:r>
            <w:proofErr w:type="spellEnd"/>
            <w:r w:rsidR="00D61F18">
              <w:t xml:space="preserve"> </w:t>
            </w:r>
            <w:proofErr w:type="spellStart"/>
            <w:r w:rsidR="00D61F18">
              <w:t>sebagai</w:t>
            </w:r>
            <w:proofErr w:type="spellEnd"/>
            <w:r w:rsidR="00D61F18">
              <w:t xml:space="preserve"> </w:t>
            </w:r>
            <w:proofErr w:type="spellStart"/>
            <w:r w:rsidR="00D61F18">
              <w:t>bentuk</w:t>
            </w:r>
            <w:proofErr w:type="spellEnd"/>
            <w:r w:rsidR="00D61F18">
              <w:t xml:space="preserve"> </w:t>
            </w:r>
            <w:proofErr w:type="spellStart"/>
            <w:r w:rsidR="00D61F18">
              <w:t>konsistensi</w:t>
            </w:r>
            <w:proofErr w:type="spellEnd"/>
            <w:r w:rsidR="00D61F18">
              <w:t xml:space="preserve"> </w:t>
            </w:r>
            <w:proofErr w:type="spellStart"/>
            <w:r w:rsidR="00D61F18">
              <w:t>penerapan</w:t>
            </w:r>
            <w:proofErr w:type="spellEnd"/>
            <w:r w:rsidR="00D61F18">
              <w:t xml:space="preserve"> </w:t>
            </w:r>
            <w:r w:rsidR="00C94754">
              <w:t xml:space="preserve">system </w:t>
            </w:r>
            <w:proofErr w:type="spellStart"/>
            <w:r w:rsidR="00C94754">
              <w:t>manajemen</w:t>
            </w:r>
            <w:proofErr w:type="spellEnd"/>
            <w:r w:rsidR="00C94754">
              <w:t xml:space="preserve"> </w:t>
            </w:r>
            <w:proofErr w:type="spellStart"/>
            <w:r w:rsidR="00C94754">
              <w:t>mutu</w:t>
            </w:r>
            <w:proofErr w:type="spellEnd"/>
            <w:r w:rsidR="00C94754">
              <w:t xml:space="preserve"> yang </w:t>
            </w:r>
            <w:proofErr w:type="spellStart"/>
            <w:r w:rsidR="00C94754">
              <w:t>ada</w:t>
            </w:r>
            <w:proofErr w:type="spellEnd"/>
            <w:r w:rsidR="00C94754">
              <w:t xml:space="preserve"> </w:t>
            </w:r>
            <w:proofErr w:type="spellStart"/>
            <w:r w:rsidR="00C94754">
              <w:t>di</w:t>
            </w:r>
            <w:proofErr w:type="spellEnd"/>
            <w:r w:rsidR="00C94754">
              <w:t xml:space="preserve"> PT. Chitose</w:t>
            </w:r>
            <w:r w:rsidR="00D61F18">
              <w:t>.</w:t>
            </w:r>
          </w:p>
          <w:p w:rsidR="002D5C98" w:rsidRPr="002D5C98" w:rsidRDefault="002D5C98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Seluruh</w:t>
            </w:r>
            <w:proofErr w:type="spellEnd"/>
            <w:r>
              <w:t xml:space="preserve"> </w:t>
            </w:r>
            <w:r w:rsidR="00D61F18">
              <w:t xml:space="preserve">area </w:t>
            </w:r>
            <w:proofErr w:type="spellStart"/>
            <w:r>
              <w:t>manajer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 </w:t>
            </w:r>
            <w:proofErr w:type="spellStart"/>
            <w:r>
              <w:t>selalu</w:t>
            </w:r>
            <w:proofErr w:type="spellEnd"/>
            <w:r>
              <w:t xml:space="preserve">  :</w:t>
            </w:r>
          </w:p>
          <w:p w:rsidR="002D5C98" w:rsidRDefault="002D5C98" w:rsidP="002D5C98">
            <w:pPr>
              <w:pStyle w:val="ListParagraph"/>
              <w:numPr>
                <w:ilvl w:val="0"/>
                <w:numId w:val="21"/>
              </w:numPr>
            </w:pPr>
            <w:proofErr w:type="spellStart"/>
            <w:r w:rsidRPr="002D5C98">
              <w:t>Mengingatkan</w:t>
            </w:r>
            <w:proofErr w:type="spellEnd"/>
            <w:r w:rsidRPr="002D5C98">
              <w:t xml:space="preserve"> </w:t>
            </w:r>
            <w:proofErr w:type="spellStart"/>
            <w:r w:rsidRPr="002D5C98">
              <w:t>kembali</w:t>
            </w:r>
            <w:proofErr w:type="spellEnd"/>
            <w:r w:rsidRPr="002D5C98">
              <w:t xml:space="preserve"> </w:t>
            </w:r>
            <w:r>
              <w:t>(</w:t>
            </w:r>
            <w:r w:rsidRPr="002D5C98">
              <w:t>refresh</w:t>
            </w:r>
            <w:r>
              <w:t xml:space="preserve">) </w:t>
            </w:r>
            <w:proofErr w:type="spellStart"/>
            <w:r>
              <w:t>semua</w:t>
            </w:r>
            <w:proofErr w:type="spellEnd"/>
            <w:r>
              <w:t xml:space="preserve"> system </w:t>
            </w:r>
            <w:proofErr w:type="spellStart"/>
            <w:r>
              <w:t>prosedur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bagiannya</w:t>
            </w:r>
            <w:proofErr w:type="spellEnd"/>
            <w:r>
              <w:t xml:space="preserve"> yang </w:t>
            </w:r>
            <w:proofErr w:type="spellStart"/>
            <w:r>
              <w:t>berhubungan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yang </w:t>
            </w:r>
            <w:proofErr w:type="spellStart"/>
            <w:r>
              <w:t>diharapkan</w:t>
            </w:r>
            <w:proofErr w:type="spellEnd"/>
          </w:p>
          <w:p w:rsidR="002D5C98" w:rsidRDefault="002D5C98" w:rsidP="002D5C98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Melakukan</w:t>
            </w:r>
            <w:proofErr w:type="spellEnd"/>
            <w:r>
              <w:t xml:space="preserve"> monitoring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yang </w:t>
            </w:r>
            <w:proofErr w:type="spellStart"/>
            <w:r>
              <w:t>dicapai</w:t>
            </w:r>
            <w:proofErr w:type="spellEnd"/>
          </w:p>
          <w:p w:rsidR="00D61F18" w:rsidRPr="00D61F18" w:rsidRDefault="00D61F18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Menajemen</w:t>
            </w:r>
            <w:proofErr w:type="spellEnd"/>
            <w:r>
              <w:t xml:space="preserve"> </w:t>
            </w:r>
            <w:proofErr w:type="spellStart"/>
            <w:r>
              <w:t>mengharapkan</w:t>
            </w:r>
            <w:proofErr w:type="spellEnd"/>
            <w:r>
              <w:t xml:space="preserve"> </w:t>
            </w:r>
            <w:proofErr w:type="spellStart"/>
            <w:r>
              <w:t>Dukungan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Area </w:t>
            </w:r>
            <w:proofErr w:type="spellStart"/>
            <w:r>
              <w:t>manajer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konsistensi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 w:rsidR="00FA521B">
              <w:t xml:space="preserve"> </w:t>
            </w:r>
            <w:proofErr w:type="spellStart"/>
            <w:r w:rsidR="00FA521B">
              <w:t>mutu</w:t>
            </w:r>
            <w:proofErr w:type="spellEnd"/>
            <w:r>
              <w:t xml:space="preserve"> ISO 9001 </w:t>
            </w:r>
            <w:proofErr w:type="spellStart"/>
            <w:r>
              <w:t>sertifikasi</w:t>
            </w:r>
            <w:proofErr w:type="spellEnd"/>
            <w:r>
              <w:t xml:space="preserve">,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 w:rsidR="002B3158">
              <w:t>manajemen</w:t>
            </w:r>
            <w:proofErr w:type="spellEnd"/>
            <w:r w:rsidR="002B3158">
              <w:t xml:space="preserve"> </w:t>
            </w:r>
            <w:proofErr w:type="spellStart"/>
            <w:r w:rsidR="002B3158">
              <w:t>melihat</w:t>
            </w:r>
            <w:proofErr w:type="spellEnd"/>
            <w:r w:rsidR="002B3158">
              <w:t xml:space="preserve"> </w:t>
            </w:r>
            <w:proofErr w:type="spellStart"/>
            <w:r w:rsidR="002B3158">
              <w:t>bahwa</w:t>
            </w:r>
            <w:proofErr w:type="spellEnd"/>
            <w:r w:rsidR="002B3158">
              <w:t xml:space="preserve"> </w:t>
            </w:r>
            <w:proofErr w:type="spellStart"/>
            <w:r w:rsidR="002B3158">
              <w:t>sertifikasi</w:t>
            </w:r>
            <w:proofErr w:type="spellEnd"/>
            <w:r w:rsidR="002B3158">
              <w:t xml:space="preserve"> ISO </w:t>
            </w:r>
            <w:proofErr w:type="spellStart"/>
            <w:r w:rsidR="002B3158">
              <w:t>dan</w:t>
            </w:r>
            <w:proofErr w:type="spellEnd"/>
            <w:r w:rsidR="002B3158">
              <w:t xml:space="preserve"> </w:t>
            </w:r>
            <w:proofErr w:type="spellStart"/>
            <w:r w:rsidR="002B3158">
              <w:t>sertifikasi</w:t>
            </w:r>
            <w:proofErr w:type="spellEnd"/>
            <w:r w:rsidR="002B3158">
              <w:t xml:space="preserve"> </w:t>
            </w:r>
            <w:proofErr w:type="spellStart"/>
            <w:r w:rsidR="002B3158">
              <w:t>lainya</w:t>
            </w:r>
            <w:proofErr w:type="spellEnd"/>
            <w:r w:rsidR="002B3158">
              <w:t xml:space="preserve"> </w:t>
            </w:r>
            <w:proofErr w:type="spellStart"/>
            <w:r w:rsidR="002B3158">
              <w:t>sangat</w:t>
            </w:r>
            <w:proofErr w:type="spellEnd"/>
            <w:r w:rsidR="002B3158">
              <w:t xml:space="preserve"> </w:t>
            </w:r>
            <w:proofErr w:type="spellStart"/>
            <w:r w:rsidR="002B3158">
              <w:t>diperlukan</w:t>
            </w:r>
            <w:proofErr w:type="spellEnd"/>
            <w:r w:rsidR="002B3158">
              <w:t xml:space="preserve"> </w:t>
            </w:r>
            <w:proofErr w:type="spellStart"/>
            <w:r w:rsidR="002B3158">
              <w:t>untuk</w:t>
            </w:r>
            <w:proofErr w:type="spellEnd"/>
            <w:r>
              <w:t xml:space="preserve"> </w:t>
            </w:r>
            <w:proofErr w:type="spellStart"/>
            <w:r w:rsidR="002B3158">
              <w:t>menumbuhkan</w:t>
            </w:r>
            <w:proofErr w:type="spellEnd"/>
            <w:r w:rsidR="002B3158">
              <w:t xml:space="preserve"> </w:t>
            </w:r>
            <w:proofErr w:type="spellStart"/>
            <w:r w:rsidR="002B3158">
              <w:t>kepercayaan</w:t>
            </w:r>
            <w:proofErr w:type="spellEnd"/>
            <w:r w:rsidR="002B3158">
              <w:t xml:space="preserve"> </w:t>
            </w:r>
            <w:proofErr w:type="spellStart"/>
            <w:r w:rsidR="002B3158">
              <w:t>dan</w:t>
            </w:r>
            <w:proofErr w:type="spellEnd"/>
            <w:r w:rsidR="002B3158">
              <w:t xml:space="preserve"> image </w:t>
            </w:r>
            <w:proofErr w:type="spellStart"/>
            <w:r w:rsidR="002B3158">
              <w:t>positif</w:t>
            </w:r>
            <w:proofErr w:type="spellEnd"/>
            <w:r w:rsidR="002B3158">
              <w:t xml:space="preserve"> customer </w:t>
            </w:r>
            <w:proofErr w:type="spellStart"/>
            <w:r w:rsidR="002B3158">
              <w:t>kepada</w:t>
            </w:r>
            <w:proofErr w:type="spellEnd"/>
            <w:r w:rsidR="002B3158">
              <w:t xml:space="preserve"> Quality </w:t>
            </w:r>
            <w:proofErr w:type="spellStart"/>
            <w:r w:rsidR="002B3158">
              <w:t>Sistem</w:t>
            </w:r>
            <w:proofErr w:type="spellEnd"/>
            <w:r w:rsidR="002B3158">
              <w:t xml:space="preserve"> </w:t>
            </w:r>
            <w:proofErr w:type="spellStart"/>
            <w:r w:rsidR="002B3158">
              <w:t>Manajemen</w:t>
            </w:r>
            <w:proofErr w:type="spellEnd"/>
            <w:r w:rsidR="002B3158">
              <w:t xml:space="preserve"> </w:t>
            </w:r>
            <w:proofErr w:type="spellStart"/>
            <w:r w:rsidR="002B3158">
              <w:t>Proses</w:t>
            </w:r>
            <w:proofErr w:type="spellEnd"/>
            <w:r w:rsidR="002B3158">
              <w:t xml:space="preserve"> </w:t>
            </w:r>
            <w:proofErr w:type="spellStart"/>
            <w:r w:rsidR="002B3158">
              <w:t>dan</w:t>
            </w:r>
            <w:proofErr w:type="spellEnd"/>
            <w:r w:rsidR="002B3158">
              <w:t xml:space="preserve"> </w:t>
            </w:r>
            <w:proofErr w:type="spellStart"/>
            <w:r w:rsidR="002B3158">
              <w:t>Produk</w:t>
            </w:r>
            <w:proofErr w:type="spellEnd"/>
            <w:r w:rsidR="002B3158">
              <w:t xml:space="preserve"> yang </w:t>
            </w:r>
            <w:proofErr w:type="spellStart"/>
            <w:r w:rsidR="002B3158">
              <w:t>dihasilkan</w:t>
            </w:r>
            <w:proofErr w:type="spellEnd"/>
            <w:r w:rsidR="002B3158">
              <w:t xml:space="preserve"> PT. Chitose.</w:t>
            </w:r>
          </w:p>
          <w:p w:rsidR="00F76C40" w:rsidRPr="00B3113F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memutuskan</w:t>
            </w:r>
            <w:proofErr w:type="spellEnd"/>
            <w:r>
              <w:t xml:space="preserve"> </w:t>
            </w:r>
            <w:proofErr w:type="spellStart"/>
            <w:r w:rsidR="000F7E7B">
              <w:t>berdasar</w:t>
            </w:r>
            <w:proofErr w:type="spellEnd"/>
            <w:r w:rsidR="000F7E7B">
              <w:t xml:space="preserve"> </w:t>
            </w:r>
            <w:proofErr w:type="spellStart"/>
            <w:r w:rsidR="000F7E7B">
              <w:t>hasil</w:t>
            </w:r>
            <w:proofErr w:type="spellEnd"/>
            <w:r w:rsidR="000F7E7B">
              <w:t xml:space="preserve"> audit agar </w:t>
            </w:r>
            <w:r>
              <w:t xml:space="preserve"> :</w:t>
            </w:r>
          </w:p>
          <w:p w:rsidR="000D64C3" w:rsidRDefault="000F7E7B" w:rsidP="00F63E11">
            <w:pPr>
              <w:pStyle w:val="ListParagraph"/>
              <w:numPr>
                <w:ilvl w:val="0"/>
                <w:numId w:val="7"/>
              </w:numPr>
              <w:ind w:left="1152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 w:rsidR="002B3158">
              <w:t>untuk</w:t>
            </w:r>
            <w:proofErr w:type="spellEnd"/>
            <w:r w:rsidR="002B3158">
              <w:t xml:space="preserve"> </w:t>
            </w:r>
            <w:proofErr w:type="spellStart"/>
            <w:r w:rsidR="002B3158">
              <w:t>mendukung</w:t>
            </w:r>
            <w:proofErr w:type="spellEnd"/>
            <w:r w:rsidR="002B3158">
              <w:t xml:space="preserve"> </w:t>
            </w:r>
            <w:proofErr w:type="spellStart"/>
            <w:r w:rsidR="002B3158">
              <w:t>konsistensi</w:t>
            </w:r>
            <w:proofErr w:type="spellEnd"/>
            <w:r w:rsidR="002B3158">
              <w:t xml:space="preserve"> </w:t>
            </w:r>
            <w:proofErr w:type="spellStart"/>
            <w:r w:rsidR="002B3158">
              <w:t>penerapan</w:t>
            </w:r>
            <w:proofErr w:type="spellEnd"/>
            <w:r w:rsidR="002B3158">
              <w:t xml:space="preserve"> Quality </w:t>
            </w:r>
            <w:proofErr w:type="spellStart"/>
            <w:r w:rsidR="002B3158">
              <w:t>Sistem</w:t>
            </w:r>
            <w:proofErr w:type="spellEnd"/>
            <w:r w:rsidR="002B3158">
              <w:t xml:space="preserve"> </w:t>
            </w:r>
            <w:proofErr w:type="spellStart"/>
            <w:r w:rsidR="002B3158">
              <w:t>Manajemen</w:t>
            </w:r>
            <w:proofErr w:type="spellEnd"/>
            <w:r w:rsidR="002B3158">
              <w:t xml:space="preserve"> ISO</w:t>
            </w:r>
            <w:r w:rsidR="00C641D8">
              <w:t xml:space="preserve"> 9001</w:t>
            </w:r>
          </w:p>
          <w:p w:rsidR="00C4104D" w:rsidRDefault="002B3158" w:rsidP="00571895">
            <w:pPr>
              <w:pStyle w:val="ListParagraph"/>
              <w:numPr>
                <w:ilvl w:val="0"/>
                <w:numId w:val="7"/>
              </w:numPr>
              <w:ind w:left="1152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konsisten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 </w:t>
            </w:r>
            <w:proofErr w:type="spellStart"/>
            <w:r>
              <w:t>temuan</w:t>
            </w:r>
            <w:proofErr w:type="spellEnd"/>
            <w:r>
              <w:t xml:space="preserve"> audit.</w:t>
            </w:r>
          </w:p>
          <w:p w:rsidR="000456E8" w:rsidRPr="00566B18" w:rsidRDefault="000456E8" w:rsidP="000456E8">
            <w:pPr>
              <w:pStyle w:val="ListParagraph"/>
              <w:ind w:left="1152"/>
            </w:pPr>
          </w:p>
        </w:tc>
      </w:tr>
      <w:tr w:rsidR="007F3064" w:rsidTr="00DB41E7">
        <w:tc>
          <w:tcPr>
            <w:tcW w:w="3659" w:type="dxa"/>
            <w:gridSpan w:val="4"/>
          </w:tcPr>
          <w:p w:rsidR="007F3064" w:rsidRDefault="007F3064" w:rsidP="001126AD">
            <w:pPr>
              <w:jc w:val="center"/>
            </w:pPr>
          </w:p>
        </w:tc>
        <w:tc>
          <w:tcPr>
            <w:tcW w:w="3659" w:type="dxa"/>
            <w:gridSpan w:val="4"/>
          </w:tcPr>
          <w:p w:rsidR="007F3064" w:rsidRDefault="007F3064" w:rsidP="00BB3174">
            <w:pPr>
              <w:rPr>
                <w:b/>
              </w:rPr>
            </w:pPr>
          </w:p>
        </w:tc>
        <w:tc>
          <w:tcPr>
            <w:tcW w:w="3752" w:type="dxa"/>
            <w:gridSpan w:val="5"/>
          </w:tcPr>
          <w:p w:rsidR="007F3064" w:rsidRPr="00BB3174" w:rsidRDefault="007F3064" w:rsidP="00BB3174">
            <w:pPr>
              <w:jc w:val="center"/>
            </w:pPr>
          </w:p>
        </w:tc>
      </w:tr>
      <w:tr w:rsidR="007F3064" w:rsidTr="00DB41E7">
        <w:tc>
          <w:tcPr>
            <w:tcW w:w="3659" w:type="dxa"/>
            <w:gridSpan w:val="4"/>
          </w:tcPr>
          <w:p w:rsidR="007F3064" w:rsidRDefault="00EC36DF" w:rsidP="001126AD">
            <w:pPr>
              <w:jc w:val="center"/>
            </w:pPr>
            <w:proofErr w:type="spellStart"/>
            <w:r>
              <w:t>Mengetahui</w:t>
            </w:r>
            <w:proofErr w:type="spellEnd"/>
          </w:p>
          <w:p w:rsidR="00EC36DF" w:rsidRDefault="00EC36DF" w:rsidP="001126AD">
            <w:pPr>
              <w:jc w:val="center"/>
            </w:pPr>
          </w:p>
          <w:p w:rsidR="00EC36DF" w:rsidRDefault="00EC36DF" w:rsidP="001126AD">
            <w:pPr>
              <w:jc w:val="center"/>
            </w:pPr>
          </w:p>
          <w:p w:rsidR="00EC36DF" w:rsidRDefault="00EC36DF" w:rsidP="001126AD">
            <w:pPr>
              <w:jc w:val="center"/>
            </w:pPr>
          </w:p>
          <w:p w:rsidR="00EC36DF" w:rsidRDefault="00EC36DF" w:rsidP="001126AD">
            <w:pPr>
              <w:jc w:val="center"/>
            </w:pPr>
          </w:p>
          <w:p w:rsidR="00EC36DF" w:rsidRDefault="00EC36DF" w:rsidP="001126AD">
            <w:pPr>
              <w:jc w:val="center"/>
            </w:pPr>
          </w:p>
          <w:p w:rsidR="00EC36DF" w:rsidRDefault="00EC36DF" w:rsidP="001126AD">
            <w:pPr>
              <w:jc w:val="center"/>
            </w:pPr>
            <w:r>
              <w:t>Helina W</w:t>
            </w:r>
          </w:p>
        </w:tc>
        <w:tc>
          <w:tcPr>
            <w:tcW w:w="3659" w:type="dxa"/>
            <w:gridSpan w:val="4"/>
          </w:tcPr>
          <w:p w:rsidR="007F3064" w:rsidRDefault="007F3064" w:rsidP="00BB3174">
            <w:pPr>
              <w:rPr>
                <w:b/>
              </w:rPr>
            </w:pPr>
          </w:p>
        </w:tc>
        <w:tc>
          <w:tcPr>
            <w:tcW w:w="3752" w:type="dxa"/>
            <w:gridSpan w:val="5"/>
          </w:tcPr>
          <w:p w:rsidR="007F3064" w:rsidRDefault="00EC36DF" w:rsidP="00BB3174">
            <w:pPr>
              <w:jc w:val="center"/>
            </w:pP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</w:p>
          <w:p w:rsidR="00EC36DF" w:rsidRDefault="00EC36DF" w:rsidP="00BB3174">
            <w:pPr>
              <w:jc w:val="center"/>
            </w:pPr>
          </w:p>
          <w:p w:rsidR="00EC36DF" w:rsidRDefault="00EC36DF" w:rsidP="00BB3174">
            <w:pPr>
              <w:jc w:val="center"/>
            </w:pPr>
          </w:p>
          <w:p w:rsidR="00EC36DF" w:rsidRDefault="00EC36DF" w:rsidP="00BB3174">
            <w:pPr>
              <w:jc w:val="center"/>
            </w:pPr>
          </w:p>
          <w:p w:rsidR="00EC36DF" w:rsidRDefault="00EC36DF" w:rsidP="00BB3174">
            <w:pPr>
              <w:jc w:val="center"/>
            </w:pPr>
          </w:p>
          <w:p w:rsidR="00EC36DF" w:rsidRDefault="00EC36DF" w:rsidP="00BB3174">
            <w:pPr>
              <w:jc w:val="center"/>
            </w:pPr>
          </w:p>
          <w:p w:rsidR="00EC36DF" w:rsidRPr="00BB3174" w:rsidRDefault="00EC36DF" w:rsidP="00BB3174">
            <w:pPr>
              <w:jc w:val="center"/>
            </w:pPr>
            <w:r>
              <w:t>Agung T.</w:t>
            </w:r>
          </w:p>
        </w:tc>
      </w:tr>
      <w:tr w:rsidR="00BB3174" w:rsidTr="00DB41E7">
        <w:tc>
          <w:tcPr>
            <w:tcW w:w="3659" w:type="dxa"/>
            <w:gridSpan w:val="4"/>
          </w:tcPr>
          <w:p w:rsidR="00BB3174" w:rsidRPr="001126AD" w:rsidRDefault="00917D7F" w:rsidP="001126AD">
            <w:pPr>
              <w:jc w:val="center"/>
            </w:pPr>
            <w:proofErr w:type="spellStart"/>
            <w:r>
              <w:t>Wakil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</w:p>
        </w:tc>
        <w:tc>
          <w:tcPr>
            <w:tcW w:w="3659" w:type="dxa"/>
            <w:gridSpan w:val="4"/>
          </w:tcPr>
          <w:p w:rsidR="00BB3174" w:rsidRDefault="00BB3174" w:rsidP="00BB3174">
            <w:pPr>
              <w:rPr>
                <w:b/>
              </w:rPr>
            </w:pPr>
          </w:p>
        </w:tc>
        <w:tc>
          <w:tcPr>
            <w:tcW w:w="3752" w:type="dxa"/>
            <w:gridSpan w:val="5"/>
          </w:tcPr>
          <w:p w:rsidR="00BB3174" w:rsidRPr="00BB3174" w:rsidRDefault="00BB3174" w:rsidP="00BB3174">
            <w:pPr>
              <w:jc w:val="center"/>
            </w:pPr>
            <w:r w:rsidRPr="00BB3174">
              <w:t>Ass. For MR</w:t>
            </w:r>
          </w:p>
        </w:tc>
      </w:tr>
    </w:tbl>
    <w:p w:rsidR="00E33D3F" w:rsidRDefault="00E33D3F"/>
    <w:sectPr w:rsidR="00E33D3F" w:rsidSect="00223613">
      <w:pgSz w:w="12240" w:h="15840"/>
      <w:pgMar w:top="1008" w:right="1008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A09"/>
    <w:multiLevelType w:val="hybridMultilevel"/>
    <w:tmpl w:val="CBD07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5242B"/>
    <w:multiLevelType w:val="hybridMultilevel"/>
    <w:tmpl w:val="307EA48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82D49"/>
    <w:multiLevelType w:val="hybridMultilevel"/>
    <w:tmpl w:val="6AAEF2F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35538"/>
    <w:multiLevelType w:val="hybridMultilevel"/>
    <w:tmpl w:val="8554781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1270C"/>
    <w:multiLevelType w:val="multilevel"/>
    <w:tmpl w:val="A486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FEE121A"/>
    <w:multiLevelType w:val="multilevel"/>
    <w:tmpl w:val="034AB1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D170F36"/>
    <w:multiLevelType w:val="hybridMultilevel"/>
    <w:tmpl w:val="ADB69D44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60786"/>
    <w:multiLevelType w:val="hybridMultilevel"/>
    <w:tmpl w:val="ABFA3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B45BF0"/>
    <w:multiLevelType w:val="multilevel"/>
    <w:tmpl w:val="764E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B766CE1"/>
    <w:multiLevelType w:val="hybridMultilevel"/>
    <w:tmpl w:val="54141138"/>
    <w:lvl w:ilvl="0" w:tplc="5EB80D30">
      <w:start w:val="1"/>
      <w:numFmt w:val="bullet"/>
      <w:lvlText w:val="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465C0616"/>
    <w:multiLevelType w:val="hybridMultilevel"/>
    <w:tmpl w:val="6DEEA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AAE"/>
    <w:multiLevelType w:val="hybridMultilevel"/>
    <w:tmpl w:val="A1748890"/>
    <w:lvl w:ilvl="0" w:tplc="5EB80D30">
      <w:start w:val="1"/>
      <w:numFmt w:val="bullet"/>
      <w:lvlText w:val="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4D2DD7"/>
    <w:multiLevelType w:val="hybridMultilevel"/>
    <w:tmpl w:val="B73AE0BA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3">
    <w:nsid w:val="5DAD7393"/>
    <w:multiLevelType w:val="multilevel"/>
    <w:tmpl w:val="15FE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"/>
      <w:lvlJc w:val="left"/>
      <w:pPr>
        <w:ind w:left="11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800"/>
      </w:pPr>
      <w:rPr>
        <w:rFonts w:hint="default"/>
      </w:rPr>
    </w:lvl>
  </w:abstractNum>
  <w:abstractNum w:abstractNumId="14">
    <w:nsid w:val="642F3BB7"/>
    <w:multiLevelType w:val="hybridMultilevel"/>
    <w:tmpl w:val="56EC21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7A744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EB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A9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21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0D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CF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89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25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9704107"/>
    <w:multiLevelType w:val="hybridMultilevel"/>
    <w:tmpl w:val="01F4590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A62A1"/>
    <w:multiLevelType w:val="hybridMultilevel"/>
    <w:tmpl w:val="2F2ACDA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6BF02713"/>
    <w:multiLevelType w:val="hybridMultilevel"/>
    <w:tmpl w:val="597EAC2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8">
    <w:nsid w:val="6C58451C"/>
    <w:multiLevelType w:val="hybridMultilevel"/>
    <w:tmpl w:val="327AE2E8"/>
    <w:lvl w:ilvl="0" w:tplc="766434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B24E3"/>
    <w:multiLevelType w:val="hybridMultilevel"/>
    <w:tmpl w:val="B1FA6CE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7D946BDB"/>
    <w:multiLevelType w:val="hybridMultilevel"/>
    <w:tmpl w:val="F8685778"/>
    <w:lvl w:ilvl="0" w:tplc="5EB80D30">
      <w:start w:val="1"/>
      <w:numFmt w:val="bullet"/>
      <w:lvlText w:val=""/>
      <w:lvlJc w:val="left"/>
      <w:pPr>
        <w:ind w:left="106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20"/>
  </w:num>
  <w:num w:numId="7">
    <w:abstractNumId w:val="16"/>
  </w:num>
  <w:num w:numId="8">
    <w:abstractNumId w:val="3"/>
  </w:num>
  <w:num w:numId="9">
    <w:abstractNumId w:val="6"/>
  </w:num>
  <w:num w:numId="10">
    <w:abstractNumId w:val="13"/>
  </w:num>
  <w:num w:numId="11">
    <w:abstractNumId w:val="14"/>
  </w:num>
  <w:num w:numId="12">
    <w:abstractNumId w:val="0"/>
  </w:num>
  <w:num w:numId="13">
    <w:abstractNumId w:val="2"/>
  </w:num>
  <w:num w:numId="14">
    <w:abstractNumId w:val="1"/>
  </w:num>
  <w:num w:numId="15">
    <w:abstractNumId w:val="12"/>
  </w:num>
  <w:num w:numId="16">
    <w:abstractNumId w:val="7"/>
  </w:num>
  <w:num w:numId="17">
    <w:abstractNumId w:val="17"/>
  </w:num>
  <w:num w:numId="18">
    <w:abstractNumId w:val="18"/>
  </w:num>
  <w:num w:numId="19">
    <w:abstractNumId w:val="15"/>
  </w:num>
  <w:num w:numId="20">
    <w:abstractNumId w:val="10"/>
  </w:num>
  <w:num w:numId="21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20"/>
  <w:characterSpacingControl w:val="doNotCompress"/>
  <w:compat/>
  <w:rsids>
    <w:rsidRoot w:val="00E33D3F"/>
    <w:rsid w:val="00001F4E"/>
    <w:rsid w:val="000169E3"/>
    <w:rsid w:val="000246E0"/>
    <w:rsid w:val="00033F12"/>
    <w:rsid w:val="00035A4C"/>
    <w:rsid w:val="0003677F"/>
    <w:rsid w:val="000456E8"/>
    <w:rsid w:val="00056BA0"/>
    <w:rsid w:val="0007655E"/>
    <w:rsid w:val="00084584"/>
    <w:rsid w:val="00086985"/>
    <w:rsid w:val="000949D3"/>
    <w:rsid w:val="000A1439"/>
    <w:rsid w:val="000D64C3"/>
    <w:rsid w:val="000D6C2A"/>
    <w:rsid w:val="000F16CD"/>
    <w:rsid w:val="000F7E7B"/>
    <w:rsid w:val="00111B9A"/>
    <w:rsid w:val="001126AD"/>
    <w:rsid w:val="00114C4A"/>
    <w:rsid w:val="00125C76"/>
    <w:rsid w:val="001451DC"/>
    <w:rsid w:val="001505A9"/>
    <w:rsid w:val="00157CC6"/>
    <w:rsid w:val="00157D0F"/>
    <w:rsid w:val="001678AD"/>
    <w:rsid w:val="00175AFC"/>
    <w:rsid w:val="001846B3"/>
    <w:rsid w:val="00191E99"/>
    <w:rsid w:val="00192A26"/>
    <w:rsid w:val="00195F1E"/>
    <w:rsid w:val="001A385A"/>
    <w:rsid w:val="001A72B3"/>
    <w:rsid w:val="001B043F"/>
    <w:rsid w:val="001B75CB"/>
    <w:rsid w:val="001C2940"/>
    <w:rsid w:val="001E119F"/>
    <w:rsid w:val="001E3E1F"/>
    <w:rsid w:val="001E5DF8"/>
    <w:rsid w:val="00201D0F"/>
    <w:rsid w:val="00211345"/>
    <w:rsid w:val="00217C08"/>
    <w:rsid w:val="002233D0"/>
    <w:rsid w:val="00223613"/>
    <w:rsid w:val="00262914"/>
    <w:rsid w:val="00264477"/>
    <w:rsid w:val="00267EAD"/>
    <w:rsid w:val="002778D1"/>
    <w:rsid w:val="002829DC"/>
    <w:rsid w:val="00292A69"/>
    <w:rsid w:val="002A16E5"/>
    <w:rsid w:val="002B3158"/>
    <w:rsid w:val="002D5C98"/>
    <w:rsid w:val="002F655A"/>
    <w:rsid w:val="00314334"/>
    <w:rsid w:val="00321154"/>
    <w:rsid w:val="00332A5A"/>
    <w:rsid w:val="0036440A"/>
    <w:rsid w:val="0036786C"/>
    <w:rsid w:val="00374058"/>
    <w:rsid w:val="00376887"/>
    <w:rsid w:val="003771B6"/>
    <w:rsid w:val="00377978"/>
    <w:rsid w:val="00381626"/>
    <w:rsid w:val="0038312F"/>
    <w:rsid w:val="00386369"/>
    <w:rsid w:val="00391BA4"/>
    <w:rsid w:val="003A29B1"/>
    <w:rsid w:val="003A7DC3"/>
    <w:rsid w:val="003D20BE"/>
    <w:rsid w:val="003D4044"/>
    <w:rsid w:val="003E4288"/>
    <w:rsid w:val="00400BE8"/>
    <w:rsid w:val="004104FA"/>
    <w:rsid w:val="004152AE"/>
    <w:rsid w:val="0043103A"/>
    <w:rsid w:val="004370CB"/>
    <w:rsid w:val="00442386"/>
    <w:rsid w:val="00453420"/>
    <w:rsid w:val="004550E1"/>
    <w:rsid w:val="00455658"/>
    <w:rsid w:val="00457980"/>
    <w:rsid w:val="00487490"/>
    <w:rsid w:val="00487D30"/>
    <w:rsid w:val="004B458F"/>
    <w:rsid w:val="004C0A54"/>
    <w:rsid w:val="004C609C"/>
    <w:rsid w:val="004C789F"/>
    <w:rsid w:val="004D5640"/>
    <w:rsid w:val="005057CA"/>
    <w:rsid w:val="0051110D"/>
    <w:rsid w:val="00513930"/>
    <w:rsid w:val="00527340"/>
    <w:rsid w:val="00537F59"/>
    <w:rsid w:val="00547083"/>
    <w:rsid w:val="005662A3"/>
    <w:rsid w:val="00566B18"/>
    <w:rsid w:val="00571895"/>
    <w:rsid w:val="00572B84"/>
    <w:rsid w:val="00577C50"/>
    <w:rsid w:val="00582969"/>
    <w:rsid w:val="005904E0"/>
    <w:rsid w:val="005B4790"/>
    <w:rsid w:val="005B6ABC"/>
    <w:rsid w:val="005D1762"/>
    <w:rsid w:val="005F11E4"/>
    <w:rsid w:val="0060268D"/>
    <w:rsid w:val="00602E55"/>
    <w:rsid w:val="00622DAA"/>
    <w:rsid w:val="00631238"/>
    <w:rsid w:val="0064288D"/>
    <w:rsid w:val="0064778A"/>
    <w:rsid w:val="006524E7"/>
    <w:rsid w:val="00656DF2"/>
    <w:rsid w:val="0066106E"/>
    <w:rsid w:val="006618D7"/>
    <w:rsid w:val="006618EA"/>
    <w:rsid w:val="0066300D"/>
    <w:rsid w:val="006644E0"/>
    <w:rsid w:val="0066606D"/>
    <w:rsid w:val="006723CE"/>
    <w:rsid w:val="00672683"/>
    <w:rsid w:val="00684381"/>
    <w:rsid w:val="00686C73"/>
    <w:rsid w:val="0069285A"/>
    <w:rsid w:val="00692AE1"/>
    <w:rsid w:val="006956FC"/>
    <w:rsid w:val="00696A1E"/>
    <w:rsid w:val="006E10FF"/>
    <w:rsid w:val="00706352"/>
    <w:rsid w:val="007226CB"/>
    <w:rsid w:val="007361A3"/>
    <w:rsid w:val="007644C6"/>
    <w:rsid w:val="007700A4"/>
    <w:rsid w:val="007723C0"/>
    <w:rsid w:val="007961BE"/>
    <w:rsid w:val="007A3B72"/>
    <w:rsid w:val="007B3BB1"/>
    <w:rsid w:val="007D1E1C"/>
    <w:rsid w:val="007D7AA4"/>
    <w:rsid w:val="007E233C"/>
    <w:rsid w:val="007E4B33"/>
    <w:rsid w:val="007F0E66"/>
    <w:rsid w:val="007F150A"/>
    <w:rsid w:val="007F3064"/>
    <w:rsid w:val="007F3B6A"/>
    <w:rsid w:val="007F4E08"/>
    <w:rsid w:val="00824BD2"/>
    <w:rsid w:val="008264F6"/>
    <w:rsid w:val="00842E37"/>
    <w:rsid w:val="008532A3"/>
    <w:rsid w:val="00881686"/>
    <w:rsid w:val="00886D61"/>
    <w:rsid w:val="00891B76"/>
    <w:rsid w:val="008B0E4D"/>
    <w:rsid w:val="008D1D90"/>
    <w:rsid w:val="008E7B63"/>
    <w:rsid w:val="00900230"/>
    <w:rsid w:val="00900FDF"/>
    <w:rsid w:val="00902C99"/>
    <w:rsid w:val="00904894"/>
    <w:rsid w:val="009164CD"/>
    <w:rsid w:val="00917D7F"/>
    <w:rsid w:val="009211FC"/>
    <w:rsid w:val="00922292"/>
    <w:rsid w:val="00927D13"/>
    <w:rsid w:val="009550F8"/>
    <w:rsid w:val="00957067"/>
    <w:rsid w:val="0097717A"/>
    <w:rsid w:val="009925E4"/>
    <w:rsid w:val="00993649"/>
    <w:rsid w:val="00996C40"/>
    <w:rsid w:val="009A3885"/>
    <w:rsid w:val="009B2604"/>
    <w:rsid w:val="009C2302"/>
    <w:rsid w:val="009C2C6B"/>
    <w:rsid w:val="00A03AF9"/>
    <w:rsid w:val="00A048A2"/>
    <w:rsid w:val="00A27A3C"/>
    <w:rsid w:val="00A40664"/>
    <w:rsid w:val="00A43E17"/>
    <w:rsid w:val="00A46073"/>
    <w:rsid w:val="00A4710A"/>
    <w:rsid w:val="00A61358"/>
    <w:rsid w:val="00AC2FE7"/>
    <w:rsid w:val="00AC58D7"/>
    <w:rsid w:val="00AD5A0B"/>
    <w:rsid w:val="00AE220A"/>
    <w:rsid w:val="00AE5F75"/>
    <w:rsid w:val="00AF000E"/>
    <w:rsid w:val="00B03034"/>
    <w:rsid w:val="00B05EC4"/>
    <w:rsid w:val="00B1038C"/>
    <w:rsid w:val="00B1462F"/>
    <w:rsid w:val="00B152BE"/>
    <w:rsid w:val="00B3113F"/>
    <w:rsid w:val="00B32657"/>
    <w:rsid w:val="00B4099B"/>
    <w:rsid w:val="00B47CEA"/>
    <w:rsid w:val="00B50F19"/>
    <w:rsid w:val="00B62B00"/>
    <w:rsid w:val="00B77DAF"/>
    <w:rsid w:val="00B84468"/>
    <w:rsid w:val="00B916F7"/>
    <w:rsid w:val="00B93ADA"/>
    <w:rsid w:val="00B95BDF"/>
    <w:rsid w:val="00B96226"/>
    <w:rsid w:val="00BA6275"/>
    <w:rsid w:val="00BB3174"/>
    <w:rsid w:val="00BB42BB"/>
    <w:rsid w:val="00BD140C"/>
    <w:rsid w:val="00BE34E0"/>
    <w:rsid w:val="00BE734D"/>
    <w:rsid w:val="00C001E1"/>
    <w:rsid w:val="00C02236"/>
    <w:rsid w:val="00C24F5A"/>
    <w:rsid w:val="00C35323"/>
    <w:rsid w:val="00C4104D"/>
    <w:rsid w:val="00C641D8"/>
    <w:rsid w:val="00C71C92"/>
    <w:rsid w:val="00C773BF"/>
    <w:rsid w:val="00C83D6B"/>
    <w:rsid w:val="00C94754"/>
    <w:rsid w:val="00CA3D44"/>
    <w:rsid w:val="00CC3E4C"/>
    <w:rsid w:val="00CD4743"/>
    <w:rsid w:val="00CE5670"/>
    <w:rsid w:val="00CF2711"/>
    <w:rsid w:val="00CF5F49"/>
    <w:rsid w:val="00D239AD"/>
    <w:rsid w:val="00D30348"/>
    <w:rsid w:val="00D35893"/>
    <w:rsid w:val="00D44D51"/>
    <w:rsid w:val="00D503F6"/>
    <w:rsid w:val="00D552FA"/>
    <w:rsid w:val="00D61F18"/>
    <w:rsid w:val="00D67798"/>
    <w:rsid w:val="00D755AC"/>
    <w:rsid w:val="00D811F6"/>
    <w:rsid w:val="00D9058B"/>
    <w:rsid w:val="00D96F49"/>
    <w:rsid w:val="00DB41E7"/>
    <w:rsid w:val="00DD16D4"/>
    <w:rsid w:val="00DD19FC"/>
    <w:rsid w:val="00DD22BA"/>
    <w:rsid w:val="00DE6EBF"/>
    <w:rsid w:val="00DF4E6D"/>
    <w:rsid w:val="00E03328"/>
    <w:rsid w:val="00E20796"/>
    <w:rsid w:val="00E217F1"/>
    <w:rsid w:val="00E26645"/>
    <w:rsid w:val="00E3141C"/>
    <w:rsid w:val="00E33D3F"/>
    <w:rsid w:val="00E346E9"/>
    <w:rsid w:val="00E437B4"/>
    <w:rsid w:val="00E47C36"/>
    <w:rsid w:val="00E84782"/>
    <w:rsid w:val="00EA2BB5"/>
    <w:rsid w:val="00EC36DF"/>
    <w:rsid w:val="00ED3EB7"/>
    <w:rsid w:val="00EE2485"/>
    <w:rsid w:val="00EE2AAE"/>
    <w:rsid w:val="00EF44E9"/>
    <w:rsid w:val="00F10856"/>
    <w:rsid w:val="00F26CA8"/>
    <w:rsid w:val="00F27A8A"/>
    <w:rsid w:val="00F34DFA"/>
    <w:rsid w:val="00F4545F"/>
    <w:rsid w:val="00F46762"/>
    <w:rsid w:val="00F63E11"/>
    <w:rsid w:val="00F66637"/>
    <w:rsid w:val="00F76C40"/>
    <w:rsid w:val="00F8720B"/>
    <w:rsid w:val="00F97D72"/>
    <w:rsid w:val="00FA3532"/>
    <w:rsid w:val="00FA521B"/>
    <w:rsid w:val="00FB7247"/>
    <w:rsid w:val="00FD1C59"/>
    <w:rsid w:val="00FD4718"/>
    <w:rsid w:val="00FE1D2F"/>
    <w:rsid w:val="00FE1E24"/>
    <w:rsid w:val="00FE581C"/>
    <w:rsid w:val="00FE7DCC"/>
    <w:rsid w:val="00FF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  <w:style w:type="paragraph" w:styleId="Header">
    <w:name w:val="header"/>
    <w:basedOn w:val="Normal"/>
    <w:link w:val="HeaderChar"/>
    <w:rsid w:val="00D96F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F49"/>
  </w:style>
  <w:style w:type="paragraph" w:styleId="BalloonText">
    <w:name w:val="Balloon Text"/>
    <w:basedOn w:val="Normal"/>
    <w:link w:val="BalloonTextChar"/>
    <w:rsid w:val="00916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B93A-A22E-4EEB-80B1-2EAD076B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1337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agung</dc:creator>
  <cp:keywords/>
  <dc:description/>
  <cp:lastModifiedBy>Agung</cp:lastModifiedBy>
  <cp:revision>72</cp:revision>
  <cp:lastPrinted>2018-04-10T01:45:00Z</cp:lastPrinted>
  <dcterms:created xsi:type="dcterms:W3CDTF">2019-05-16T07:50:00Z</dcterms:created>
  <dcterms:modified xsi:type="dcterms:W3CDTF">2021-04-05T05:53:00Z</dcterms:modified>
</cp:coreProperties>
</file>