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3F" w:rsidRPr="00E33D3F" w:rsidRDefault="00E33D3F" w:rsidP="00D96F49">
      <w:pPr>
        <w:ind w:left="-720"/>
        <w:rPr>
          <w:b/>
          <w:sz w:val="32"/>
          <w:szCs w:val="32"/>
        </w:rPr>
      </w:pPr>
      <w:r w:rsidRPr="00E33D3F">
        <w:rPr>
          <w:b/>
          <w:sz w:val="32"/>
          <w:szCs w:val="32"/>
        </w:rPr>
        <w:t xml:space="preserve">PT. CHITOSE </w:t>
      </w:r>
      <w:r w:rsidR="00264477">
        <w:rPr>
          <w:b/>
          <w:sz w:val="32"/>
          <w:szCs w:val="32"/>
        </w:rPr>
        <w:t>INTERNASIONAL TBK</w:t>
      </w:r>
    </w:p>
    <w:p w:rsidR="00E33D3F" w:rsidRDefault="00E33D3F" w:rsidP="00D96F49">
      <w:pPr>
        <w:ind w:left="-720"/>
        <w:rPr>
          <w:sz w:val="16"/>
          <w:szCs w:val="16"/>
        </w:rPr>
      </w:pPr>
      <w:proofErr w:type="gramStart"/>
      <w:r w:rsidRPr="00E33D3F">
        <w:rPr>
          <w:sz w:val="16"/>
          <w:szCs w:val="16"/>
        </w:rPr>
        <w:t xml:space="preserve">Jl. </w:t>
      </w:r>
      <w:proofErr w:type="spellStart"/>
      <w:r w:rsidRPr="00E33D3F">
        <w:rPr>
          <w:sz w:val="16"/>
          <w:szCs w:val="16"/>
        </w:rPr>
        <w:t>Industri</w:t>
      </w:r>
      <w:proofErr w:type="spellEnd"/>
      <w:r w:rsidRPr="00E33D3F">
        <w:rPr>
          <w:sz w:val="16"/>
          <w:szCs w:val="16"/>
        </w:rPr>
        <w:t xml:space="preserve"> III No. 5 </w:t>
      </w:r>
      <w:proofErr w:type="spellStart"/>
      <w:r w:rsidRPr="00E33D3F">
        <w:rPr>
          <w:sz w:val="16"/>
          <w:szCs w:val="16"/>
        </w:rPr>
        <w:t>Leuwigajah</w:t>
      </w:r>
      <w:proofErr w:type="spellEnd"/>
      <w:r w:rsidRPr="00E33D3F">
        <w:rPr>
          <w:sz w:val="16"/>
          <w:szCs w:val="16"/>
        </w:rPr>
        <w:t xml:space="preserve"> </w:t>
      </w:r>
      <w:r w:rsidR="00264477">
        <w:rPr>
          <w:sz w:val="16"/>
          <w:szCs w:val="16"/>
        </w:rPr>
        <w:t>RT 001 RW 008</w:t>
      </w:r>
      <w:r w:rsidR="002A16E5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Kel</w:t>
      </w:r>
      <w:proofErr w:type="spellEnd"/>
      <w:r w:rsidR="00264477">
        <w:rPr>
          <w:sz w:val="16"/>
          <w:szCs w:val="16"/>
        </w:rPr>
        <w:t>.</w:t>
      </w:r>
      <w:proofErr w:type="gramEnd"/>
      <w:r w:rsidR="00264477">
        <w:rPr>
          <w:sz w:val="16"/>
          <w:szCs w:val="16"/>
        </w:rPr>
        <w:t xml:space="preserve"> </w:t>
      </w:r>
      <w:proofErr w:type="spellStart"/>
      <w:r w:rsidR="00264477">
        <w:rPr>
          <w:sz w:val="16"/>
          <w:szCs w:val="16"/>
        </w:rPr>
        <w:t>Utama</w:t>
      </w:r>
      <w:proofErr w:type="spellEnd"/>
      <w:r w:rsidR="00264477">
        <w:rPr>
          <w:sz w:val="16"/>
          <w:szCs w:val="16"/>
        </w:rPr>
        <w:t xml:space="preserve">, </w:t>
      </w:r>
      <w:proofErr w:type="spellStart"/>
      <w:r w:rsidR="002A16E5">
        <w:rPr>
          <w:sz w:val="16"/>
          <w:szCs w:val="16"/>
        </w:rPr>
        <w:t>Kec</w:t>
      </w:r>
      <w:proofErr w:type="spellEnd"/>
      <w:r w:rsidR="002A16E5">
        <w:rPr>
          <w:sz w:val="16"/>
          <w:szCs w:val="16"/>
        </w:rPr>
        <w:t>.</w:t>
      </w:r>
      <w:r w:rsidRPr="00E33D3F">
        <w:rPr>
          <w:sz w:val="16"/>
          <w:szCs w:val="16"/>
        </w:rPr>
        <w:t xml:space="preserve"> </w:t>
      </w:r>
      <w:proofErr w:type="spellStart"/>
      <w:r w:rsidRPr="00E33D3F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 Selatan, </w:t>
      </w:r>
      <w:proofErr w:type="spellStart"/>
      <w:r w:rsidR="002A16E5">
        <w:rPr>
          <w:sz w:val="16"/>
          <w:szCs w:val="16"/>
        </w:rPr>
        <w:t>Cimahi</w:t>
      </w:r>
      <w:proofErr w:type="spellEnd"/>
      <w:r w:rsidR="002A16E5">
        <w:rPr>
          <w:sz w:val="16"/>
          <w:szCs w:val="16"/>
        </w:rPr>
        <w:t xml:space="preserve">, </w:t>
      </w:r>
      <w:proofErr w:type="spellStart"/>
      <w:r w:rsidR="002A16E5">
        <w:rPr>
          <w:sz w:val="16"/>
          <w:szCs w:val="16"/>
        </w:rPr>
        <w:t>Jawa</w:t>
      </w:r>
      <w:proofErr w:type="spellEnd"/>
      <w:r w:rsidR="002A16E5">
        <w:rPr>
          <w:sz w:val="16"/>
          <w:szCs w:val="16"/>
        </w:rPr>
        <w:t xml:space="preserve">-Barat </w:t>
      </w:r>
      <w:r w:rsidRPr="00E33D3F">
        <w:rPr>
          <w:sz w:val="16"/>
          <w:szCs w:val="16"/>
        </w:rPr>
        <w:t xml:space="preserve"> 40533</w:t>
      </w:r>
    </w:p>
    <w:p w:rsidR="00E33D3F" w:rsidRDefault="00E33D3F">
      <w:pPr>
        <w:rPr>
          <w:sz w:val="16"/>
          <w:szCs w:val="16"/>
        </w:rPr>
      </w:pPr>
    </w:p>
    <w:tbl>
      <w:tblPr>
        <w:tblStyle w:val="TableGrid"/>
        <w:tblW w:w="11070" w:type="dxa"/>
        <w:tblInd w:w="-612" w:type="dxa"/>
        <w:tblLayout w:type="fixed"/>
        <w:tblLook w:val="01E0"/>
      </w:tblPr>
      <w:tblGrid>
        <w:gridCol w:w="2073"/>
        <w:gridCol w:w="267"/>
        <w:gridCol w:w="16"/>
        <w:gridCol w:w="1303"/>
        <w:gridCol w:w="1553"/>
        <w:gridCol w:w="726"/>
        <w:gridCol w:w="236"/>
        <w:gridCol w:w="1144"/>
        <w:gridCol w:w="29"/>
        <w:gridCol w:w="303"/>
        <w:gridCol w:w="70"/>
        <w:gridCol w:w="200"/>
        <w:gridCol w:w="3150"/>
      </w:tblGrid>
      <w:tr w:rsidR="00E33D3F" w:rsidTr="00DB41E7">
        <w:tc>
          <w:tcPr>
            <w:tcW w:w="11070" w:type="dxa"/>
            <w:gridSpan w:val="13"/>
          </w:tcPr>
          <w:p w:rsidR="008532A3" w:rsidRDefault="008532A3" w:rsidP="00E33D3F">
            <w:pPr>
              <w:jc w:val="center"/>
              <w:rPr>
                <w:b/>
                <w:sz w:val="28"/>
                <w:szCs w:val="28"/>
              </w:rPr>
            </w:pPr>
          </w:p>
          <w:p w:rsidR="00E33D3F" w:rsidRPr="00E33D3F" w:rsidRDefault="00E33D3F" w:rsidP="00E33D3F">
            <w:pPr>
              <w:jc w:val="center"/>
              <w:rPr>
                <w:b/>
                <w:sz w:val="28"/>
                <w:szCs w:val="28"/>
              </w:rPr>
            </w:pPr>
            <w:r w:rsidRPr="00E33D3F">
              <w:rPr>
                <w:b/>
                <w:sz w:val="28"/>
                <w:szCs w:val="28"/>
              </w:rPr>
              <w:t>NOTUL</w:t>
            </w:r>
            <w:r w:rsidR="00AF000E">
              <w:rPr>
                <w:b/>
                <w:sz w:val="28"/>
                <w:szCs w:val="28"/>
              </w:rPr>
              <w:t>EN</w:t>
            </w:r>
          </w:p>
          <w:p w:rsidR="00AD5A0B" w:rsidRPr="0023179D" w:rsidRDefault="00E33D3F" w:rsidP="00AD5A0B">
            <w:pPr>
              <w:jc w:val="center"/>
              <w:rPr>
                <w:b/>
                <w:sz w:val="28"/>
                <w:szCs w:val="28"/>
                <w:lang w:val="id-ID"/>
              </w:rPr>
            </w:pPr>
            <w:r w:rsidRPr="00E33D3F">
              <w:rPr>
                <w:b/>
                <w:sz w:val="28"/>
                <w:szCs w:val="28"/>
              </w:rPr>
              <w:t>MEETING TINJAUAN MANAJEMEN</w:t>
            </w:r>
            <w:r w:rsidR="0023179D">
              <w:rPr>
                <w:b/>
                <w:sz w:val="28"/>
                <w:szCs w:val="28"/>
                <w:lang w:val="id-ID"/>
              </w:rPr>
              <w:t xml:space="preserve"> ISO 9001:2015</w:t>
            </w:r>
          </w:p>
          <w:p w:rsidR="008532A3" w:rsidRPr="00AD5A0B" w:rsidRDefault="008532A3" w:rsidP="00AD5A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7717A" w:rsidTr="00DB41E7">
        <w:tc>
          <w:tcPr>
            <w:tcW w:w="2073" w:type="dxa"/>
          </w:tcPr>
          <w:p w:rsidR="0097717A" w:rsidRDefault="0097717A" w:rsidP="00E33D3F">
            <w:proofErr w:type="spellStart"/>
            <w:r>
              <w:t>Hari</w:t>
            </w:r>
            <w:proofErr w:type="spellEnd"/>
            <w:r>
              <w:t xml:space="preserve">, </w:t>
            </w:r>
            <w:proofErr w:type="spellStart"/>
            <w:r>
              <w:t>Tanggal</w:t>
            </w:r>
            <w:proofErr w:type="spellEnd"/>
          </w:p>
          <w:p w:rsidR="0097717A" w:rsidRDefault="0097717A" w:rsidP="00E33D3F">
            <w:proofErr w:type="spellStart"/>
            <w:r>
              <w:t>Waktu</w:t>
            </w:r>
            <w:proofErr w:type="spellEnd"/>
          </w:p>
        </w:tc>
        <w:tc>
          <w:tcPr>
            <w:tcW w:w="283" w:type="dxa"/>
            <w:gridSpan w:val="2"/>
          </w:tcPr>
          <w:p w:rsidR="0097717A" w:rsidRDefault="0097717A" w:rsidP="00E33D3F">
            <w:r>
              <w:t>:</w:t>
            </w:r>
          </w:p>
          <w:p w:rsidR="0097717A" w:rsidRDefault="0097717A" w:rsidP="00E33D3F">
            <w:r>
              <w:t>:</w:t>
            </w:r>
          </w:p>
        </w:tc>
        <w:tc>
          <w:tcPr>
            <w:tcW w:w="2856" w:type="dxa"/>
            <w:gridSpan w:val="2"/>
          </w:tcPr>
          <w:p w:rsidR="0097717A" w:rsidRPr="000B1453" w:rsidRDefault="000B1453" w:rsidP="004104FA">
            <w:pPr>
              <w:rPr>
                <w:lang w:val="id-ID"/>
              </w:rPr>
            </w:pPr>
            <w:r>
              <w:rPr>
                <w:lang w:val="id-ID"/>
              </w:rPr>
              <w:t>Kamis, 09 desember 2021</w:t>
            </w:r>
          </w:p>
          <w:p w:rsidR="0097717A" w:rsidRPr="00E33D3F" w:rsidRDefault="0097717A" w:rsidP="000B1453">
            <w:proofErr w:type="spellStart"/>
            <w:r>
              <w:t>Pukul</w:t>
            </w:r>
            <w:proofErr w:type="spellEnd"/>
            <w:r>
              <w:t xml:space="preserve"> </w:t>
            </w:r>
            <w:r w:rsidR="00376887">
              <w:t>1</w:t>
            </w:r>
            <w:r w:rsidR="000B1453">
              <w:rPr>
                <w:lang w:val="id-ID"/>
              </w:rPr>
              <w:t>0</w:t>
            </w:r>
            <w:r w:rsidR="004370CB">
              <w:t>.00</w:t>
            </w:r>
            <w:r w:rsidR="00FE1D2F">
              <w:t xml:space="preserve"> s/d </w:t>
            </w:r>
            <w:r w:rsidR="00376887">
              <w:t>1</w:t>
            </w:r>
            <w:r w:rsidR="000B1453">
              <w:rPr>
                <w:lang w:val="id-ID"/>
              </w:rPr>
              <w:t>1</w:t>
            </w:r>
            <w:r w:rsidR="0064288D">
              <w:t>.</w:t>
            </w:r>
            <w:r w:rsidR="000B1453">
              <w:rPr>
                <w:lang w:val="id-ID"/>
              </w:rPr>
              <w:t>00</w:t>
            </w:r>
            <w:r>
              <w:t xml:space="preserve"> WIB</w:t>
            </w:r>
          </w:p>
        </w:tc>
        <w:tc>
          <w:tcPr>
            <w:tcW w:w="2135" w:type="dxa"/>
            <w:gridSpan w:val="4"/>
          </w:tcPr>
          <w:p w:rsidR="0097717A" w:rsidRDefault="0097717A" w:rsidP="004104FA">
            <w:proofErr w:type="spellStart"/>
            <w:r>
              <w:t>Tempat</w:t>
            </w:r>
            <w:proofErr w:type="spellEnd"/>
          </w:p>
          <w:p w:rsidR="0097717A" w:rsidRPr="00E33D3F" w:rsidRDefault="0097717A" w:rsidP="004104FA">
            <w:proofErr w:type="spellStart"/>
            <w:r>
              <w:t>Peserta</w:t>
            </w:r>
            <w:proofErr w:type="spellEnd"/>
          </w:p>
        </w:tc>
        <w:tc>
          <w:tcPr>
            <w:tcW w:w="373" w:type="dxa"/>
            <w:gridSpan w:val="2"/>
          </w:tcPr>
          <w:p w:rsidR="0097717A" w:rsidRDefault="0097717A" w:rsidP="004104FA">
            <w:r>
              <w:t>:</w:t>
            </w:r>
          </w:p>
          <w:p w:rsidR="0097717A" w:rsidRPr="00E33D3F" w:rsidRDefault="0097717A" w:rsidP="004104FA">
            <w:r>
              <w:t>:</w:t>
            </w:r>
          </w:p>
        </w:tc>
        <w:tc>
          <w:tcPr>
            <w:tcW w:w="3350" w:type="dxa"/>
            <w:gridSpan w:val="2"/>
          </w:tcPr>
          <w:p w:rsidR="0097717A" w:rsidRDefault="0097717A" w:rsidP="004104FA">
            <w:r>
              <w:t xml:space="preserve">R. Meeting </w:t>
            </w:r>
            <w:proofErr w:type="spellStart"/>
            <w:r w:rsidR="00FE1D2F">
              <w:t>Daishogun</w:t>
            </w:r>
            <w:proofErr w:type="spellEnd"/>
            <w:r w:rsidR="00FE1D2F">
              <w:t xml:space="preserve"> (mess)</w:t>
            </w:r>
          </w:p>
          <w:p w:rsidR="0097717A" w:rsidRPr="00E33D3F" w:rsidRDefault="0097717A" w:rsidP="004104FA">
            <w:r>
              <w:t>(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 w:rsidR="004370CB">
              <w:t>Peserta</w:t>
            </w:r>
            <w:proofErr w:type="spellEnd"/>
            <w:r w:rsidR="004370CB">
              <w:t xml:space="preserve"> </w:t>
            </w:r>
            <w:proofErr w:type="spellStart"/>
            <w:r>
              <w:t>Terlampir</w:t>
            </w:r>
            <w:proofErr w:type="spellEnd"/>
            <w:r>
              <w:t>)</w:t>
            </w:r>
          </w:p>
        </w:tc>
      </w:tr>
      <w:tr w:rsidR="0097717A" w:rsidTr="00DB41E7">
        <w:trPr>
          <w:trHeight w:val="116"/>
        </w:trPr>
        <w:tc>
          <w:tcPr>
            <w:tcW w:w="11070" w:type="dxa"/>
            <w:gridSpan w:val="13"/>
          </w:tcPr>
          <w:p w:rsidR="0097717A" w:rsidRPr="00D96F49" w:rsidRDefault="0097717A" w:rsidP="004104FA">
            <w:pPr>
              <w:rPr>
                <w:sz w:val="8"/>
                <w:szCs w:val="8"/>
              </w:rPr>
            </w:pPr>
          </w:p>
        </w:tc>
      </w:tr>
      <w:tr w:rsidR="00D96F49" w:rsidTr="00DB41E7">
        <w:tc>
          <w:tcPr>
            <w:tcW w:w="2073" w:type="dxa"/>
          </w:tcPr>
          <w:p w:rsidR="008532A3" w:rsidRDefault="008532A3" w:rsidP="004104FA"/>
          <w:p w:rsidR="00D96F49" w:rsidRDefault="00D96F49" w:rsidP="004104FA">
            <w:r>
              <w:t xml:space="preserve">Agenda </w:t>
            </w:r>
            <w:proofErr w:type="spellStart"/>
            <w:r>
              <w:t>Rapat</w:t>
            </w:r>
            <w:proofErr w:type="spellEnd"/>
          </w:p>
        </w:tc>
        <w:tc>
          <w:tcPr>
            <w:tcW w:w="267" w:type="dxa"/>
          </w:tcPr>
          <w:p w:rsidR="008532A3" w:rsidRDefault="008532A3" w:rsidP="004104FA"/>
          <w:p w:rsidR="00D96F49" w:rsidRDefault="00D96F49" w:rsidP="004104FA">
            <w:r>
              <w:t>:</w:t>
            </w:r>
          </w:p>
        </w:tc>
        <w:tc>
          <w:tcPr>
            <w:tcW w:w="8730" w:type="dxa"/>
            <w:gridSpan w:val="11"/>
          </w:tcPr>
          <w:p w:rsidR="008532A3" w:rsidRDefault="008532A3" w:rsidP="008532A3">
            <w:pPr>
              <w:pStyle w:val="Header"/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</w:p>
          <w:p w:rsidR="00A626D0" w:rsidRPr="00A626D0" w:rsidRDefault="00A626D0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id-ID"/>
              </w:rPr>
              <w:t>Review Hasil Audit Mutu Internal</w:t>
            </w:r>
          </w:p>
          <w:p w:rsidR="006524E7" w:rsidRPr="00A626D0" w:rsidRDefault="00A626D0" w:rsidP="00A626D0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  <w:lang w:val="id-ID"/>
              </w:rPr>
            </w:pPr>
            <w:r w:rsidRPr="00A626D0">
              <w:rPr>
                <w:bCs/>
                <w:sz w:val="24"/>
                <w:szCs w:val="24"/>
                <w:lang w:val="id-ID"/>
              </w:rPr>
              <w:t xml:space="preserve">Review Tindak Lanjut dari Tinjauan Manajemen semester sebelumnya </w:t>
            </w:r>
          </w:p>
          <w:p w:rsidR="00BE734D" w:rsidRPr="00A626D0" w:rsidRDefault="00A626D0" w:rsidP="00A626D0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id-ID"/>
              </w:rPr>
              <w:t>Review</w:t>
            </w:r>
            <w:r w:rsidRPr="00A626D0">
              <w:rPr>
                <w:bCs/>
                <w:sz w:val="24"/>
                <w:szCs w:val="24"/>
                <w:lang w:val="id-ID"/>
              </w:rPr>
              <w:t xml:space="preserve"> isu eksternal dan internal mengenai relevansi sistem manajemen mutu.</w:t>
            </w:r>
          </w:p>
          <w:p w:rsidR="00D96F49" w:rsidRPr="00D96F49" w:rsidRDefault="00A626D0" w:rsidP="00033F12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Informasi keefektifan kinerja system manajemen mutu terkait </w:t>
            </w:r>
            <w:r w:rsidR="00CE5281">
              <w:rPr>
                <w:bCs/>
                <w:sz w:val="24"/>
                <w:szCs w:val="24"/>
                <w:lang w:val="id-ID"/>
              </w:rPr>
              <w:t>Sasaran mutu, kinerja</w:t>
            </w:r>
            <w:r w:rsidR="0023179D">
              <w:rPr>
                <w:bCs/>
                <w:sz w:val="24"/>
                <w:szCs w:val="24"/>
                <w:lang w:val="id-ID"/>
              </w:rPr>
              <w:t xml:space="preserve"> proses</w:t>
            </w:r>
            <w:r w:rsidR="00CE5281">
              <w:rPr>
                <w:bCs/>
                <w:sz w:val="24"/>
                <w:szCs w:val="24"/>
                <w:lang w:val="id-ID"/>
              </w:rPr>
              <w:t xml:space="preserve"> dan kesesuaian produk serta </w:t>
            </w:r>
            <w:r>
              <w:rPr>
                <w:bCs/>
                <w:sz w:val="24"/>
                <w:szCs w:val="24"/>
                <w:lang w:val="id-ID"/>
              </w:rPr>
              <w:t>kepuasan pelanggan</w:t>
            </w:r>
            <w:r w:rsidR="00D96F49" w:rsidRPr="00D96F49">
              <w:rPr>
                <w:bCs/>
                <w:sz w:val="24"/>
                <w:szCs w:val="24"/>
                <w:lang w:val="id-ID"/>
              </w:rPr>
              <w:t>.</w:t>
            </w:r>
          </w:p>
          <w:p w:rsidR="00033F12" w:rsidRPr="00D96F49" w:rsidRDefault="00CE5281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id-ID"/>
              </w:rPr>
              <w:t>Review Kecukupan Sumber daya</w:t>
            </w:r>
          </w:p>
          <w:p w:rsidR="00D96F49" w:rsidRPr="00D96F49" w:rsidRDefault="003F7AFB" w:rsidP="00904894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Review Status tindakan korektif yang ditemukan </w:t>
            </w:r>
            <w:r w:rsidR="00D96F49" w:rsidRPr="00D96F49">
              <w:rPr>
                <w:bCs/>
                <w:sz w:val="24"/>
                <w:szCs w:val="24"/>
                <w:lang w:val="id-ID"/>
              </w:rPr>
              <w:t>.</w:t>
            </w:r>
          </w:p>
          <w:p w:rsidR="00AD5A0B" w:rsidRPr="00166BF7" w:rsidRDefault="003F7AFB" w:rsidP="00AD5A0B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id-ID"/>
              </w:rPr>
              <w:t>Review effektifitas tindakan dalam menangani resiko dan peluang</w:t>
            </w:r>
          </w:p>
          <w:p w:rsidR="00166BF7" w:rsidRDefault="0023179D" w:rsidP="00AD5A0B">
            <w:pPr>
              <w:pStyle w:val="Header"/>
              <w:numPr>
                <w:ilvl w:val="0"/>
                <w:numId w:val="10"/>
              </w:numPr>
              <w:tabs>
                <w:tab w:val="clear" w:pos="720"/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id-ID"/>
              </w:rPr>
              <w:t xml:space="preserve">Keputusan manajemen </w:t>
            </w:r>
          </w:p>
          <w:p w:rsidR="006644E0" w:rsidRPr="00AD5A0B" w:rsidRDefault="006644E0" w:rsidP="006644E0">
            <w:pPr>
              <w:pStyle w:val="Header"/>
              <w:tabs>
                <w:tab w:val="center" w:pos="4153"/>
                <w:tab w:val="right" w:pos="8306"/>
              </w:tabs>
              <w:ind w:left="342"/>
              <w:jc w:val="both"/>
              <w:rPr>
                <w:bCs/>
                <w:sz w:val="24"/>
                <w:szCs w:val="24"/>
              </w:rPr>
            </w:pPr>
          </w:p>
        </w:tc>
      </w:tr>
      <w:tr w:rsidR="0097717A" w:rsidTr="00DB41E7">
        <w:tc>
          <w:tcPr>
            <w:tcW w:w="11070" w:type="dxa"/>
            <w:gridSpan w:val="13"/>
          </w:tcPr>
          <w:p w:rsidR="00CF2711" w:rsidRPr="00AD5A0B" w:rsidRDefault="00CF2711" w:rsidP="00CF2711">
            <w:pPr>
              <w:numPr>
                <w:ilvl w:val="0"/>
                <w:numId w:val="1"/>
              </w:numPr>
              <w:rPr>
                <w:b/>
                <w:u w:val="single"/>
              </w:rPr>
            </w:pPr>
            <w:r w:rsidRPr="00CF2711">
              <w:rPr>
                <w:b/>
                <w:u w:val="single"/>
              </w:rPr>
              <w:t>REVIEW HASIL AUDIT MUTU INTERNAL</w:t>
            </w:r>
          </w:p>
          <w:p w:rsidR="00CF2711" w:rsidRPr="002233D0" w:rsidRDefault="00CF2711" w:rsidP="007723C0">
            <w:pPr>
              <w:ind w:left="792" w:hanging="360"/>
              <w:rPr>
                <w:b/>
              </w:rPr>
            </w:pPr>
            <w:r w:rsidRPr="00CF2711">
              <w:rPr>
                <w:b/>
              </w:rPr>
              <w:t>A</w:t>
            </w:r>
            <w:r>
              <w:rPr>
                <w:b/>
              </w:rPr>
              <w:t xml:space="preserve">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ELEMEN ISO 9001:20</w:t>
            </w:r>
            <w:r w:rsidR="007723C0">
              <w:rPr>
                <w:b/>
              </w:rPr>
              <w:t>15</w:t>
            </w:r>
            <w:r w:rsidR="00527340">
              <w:rPr>
                <w:b/>
              </w:rPr>
              <w:t xml:space="preserve"> </w:t>
            </w:r>
            <w:r>
              <w:rPr>
                <w:b/>
              </w:rPr>
              <w:t>ADALAH SEBAGAI BERIKUT :</w:t>
            </w:r>
          </w:p>
        </w:tc>
      </w:tr>
      <w:tr w:rsidR="002233D0" w:rsidTr="00DB41E7">
        <w:trPr>
          <w:trHeight w:val="3401"/>
        </w:trPr>
        <w:tc>
          <w:tcPr>
            <w:tcW w:w="7650" w:type="dxa"/>
            <w:gridSpan w:val="10"/>
          </w:tcPr>
          <w:p w:rsidR="008532A3" w:rsidRDefault="008532A3" w:rsidP="003A29B1">
            <w:pPr>
              <w:ind w:left="792"/>
            </w:pPr>
          </w:p>
          <w:p w:rsidR="005368CC" w:rsidRDefault="005368CC" w:rsidP="005368CC">
            <w:pPr>
              <w:ind w:left="2030" w:hanging="1238"/>
              <w:rPr>
                <w:lang w:val="id-ID"/>
              </w:rPr>
            </w:pPr>
            <w:r>
              <w:rPr>
                <w:lang w:val="id-ID"/>
              </w:rPr>
              <w:t>Elemen 4.2. Memahami kebutuhan dan harapan dari pihak-pihak yang berkepentingan</w:t>
            </w:r>
          </w:p>
          <w:p w:rsidR="0064288D" w:rsidRDefault="0064288D" w:rsidP="003A29B1">
            <w:pPr>
              <w:ind w:left="792"/>
            </w:pPr>
            <w:proofErr w:type="spellStart"/>
            <w:r>
              <w:t>Elemen</w:t>
            </w:r>
            <w:proofErr w:type="spellEnd"/>
            <w:r>
              <w:t xml:space="preserve"> </w:t>
            </w:r>
            <w:r w:rsidR="007700A4">
              <w:t xml:space="preserve">5.3. </w:t>
            </w:r>
            <w:proofErr w:type="spellStart"/>
            <w:r w:rsidR="007700A4">
              <w:t>Peran</w:t>
            </w:r>
            <w:proofErr w:type="spellEnd"/>
            <w:r w:rsidR="007700A4">
              <w:t xml:space="preserve"> </w:t>
            </w:r>
            <w:proofErr w:type="spellStart"/>
            <w:r w:rsidR="007700A4">
              <w:t>Organisasi</w:t>
            </w:r>
            <w:proofErr w:type="spellEnd"/>
            <w:r w:rsidR="007700A4">
              <w:t xml:space="preserve">, </w:t>
            </w:r>
            <w:proofErr w:type="spellStart"/>
            <w:r w:rsidR="007700A4">
              <w:t>tanggung</w:t>
            </w:r>
            <w:proofErr w:type="spellEnd"/>
            <w:r w:rsidR="007700A4">
              <w:t xml:space="preserve"> </w:t>
            </w:r>
            <w:proofErr w:type="spellStart"/>
            <w:r w:rsidR="007700A4">
              <w:t>jawab</w:t>
            </w:r>
            <w:proofErr w:type="spellEnd"/>
            <w:r w:rsidR="007700A4">
              <w:t xml:space="preserve"> </w:t>
            </w:r>
            <w:proofErr w:type="spellStart"/>
            <w:r w:rsidR="007700A4">
              <w:t>dan</w:t>
            </w:r>
            <w:proofErr w:type="spellEnd"/>
            <w:r w:rsidR="007700A4">
              <w:t xml:space="preserve"> </w:t>
            </w:r>
            <w:proofErr w:type="spellStart"/>
            <w:r w:rsidR="007700A4">
              <w:t>otoritas</w:t>
            </w:r>
            <w:proofErr w:type="spellEnd"/>
          </w:p>
          <w:p w:rsidR="00314334" w:rsidRDefault="002233D0" w:rsidP="003A29B1">
            <w:pPr>
              <w:ind w:left="792"/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6.</w:t>
            </w:r>
            <w:r w:rsidR="005368CC">
              <w:rPr>
                <w:lang w:val="id-ID"/>
              </w:rPr>
              <w:t>2</w:t>
            </w:r>
            <w:r w:rsidRPr="00E20796">
              <w:t xml:space="preserve">. </w:t>
            </w:r>
            <w:proofErr w:type="spellStart"/>
            <w:r w:rsidR="005368CC" w:rsidRPr="00DB41E7">
              <w:rPr>
                <w:bCs/>
              </w:rPr>
              <w:t>Sasaran</w:t>
            </w:r>
            <w:proofErr w:type="spellEnd"/>
            <w:r w:rsidR="005368CC" w:rsidRPr="00DB41E7">
              <w:rPr>
                <w:bCs/>
              </w:rPr>
              <w:t xml:space="preserve"> </w:t>
            </w:r>
            <w:proofErr w:type="spellStart"/>
            <w:r w:rsidR="005368CC" w:rsidRPr="00DB41E7">
              <w:rPr>
                <w:bCs/>
              </w:rPr>
              <w:t>Mutu</w:t>
            </w:r>
            <w:proofErr w:type="spellEnd"/>
            <w:r w:rsidR="005368CC" w:rsidRPr="00DB41E7">
              <w:rPr>
                <w:bCs/>
              </w:rPr>
              <w:t xml:space="preserve"> </w:t>
            </w:r>
            <w:proofErr w:type="spellStart"/>
            <w:r w:rsidR="005368CC" w:rsidRPr="00DB41E7">
              <w:rPr>
                <w:bCs/>
              </w:rPr>
              <w:t>dan</w:t>
            </w:r>
            <w:proofErr w:type="spellEnd"/>
            <w:r w:rsidR="005368CC" w:rsidRPr="00DB41E7">
              <w:rPr>
                <w:bCs/>
              </w:rPr>
              <w:t xml:space="preserve"> </w:t>
            </w:r>
            <w:proofErr w:type="spellStart"/>
            <w:r w:rsidR="005368CC" w:rsidRPr="00DB41E7">
              <w:rPr>
                <w:bCs/>
              </w:rPr>
              <w:t>Perencanaan</w:t>
            </w:r>
            <w:proofErr w:type="spellEnd"/>
            <w:r w:rsidR="005368CC" w:rsidRPr="00DB41E7">
              <w:rPr>
                <w:bCs/>
              </w:rPr>
              <w:t xml:space="preserve"> </w:t>
            </w:r>
            <w:proofErr w:type="spellStart"/>
            <w:r w:rsidR="005368CC" w:rsidRPr="00DB41E7">
              <w:rPr>
                <w:bCs/>
              </w:rPr>
              <w:t>untuk</w:t>
            </w:r>
            <w:proofErr w:type="spellEnd"/>
            <w:r w:rsidR="005368CC" w:rsidRPr="00DB41E7">
              <w:rPr>
                <w:bCs/>
              </w:rPr>
              <w:t xml:space="preserve"> </w:t>
            </w:r>
            <w:proofErr w:type="spellStart"/>
            <w:r w:rsidR="005368CC" w:rsidRPr="00DB41E7">
              <w:rPr>
                <w:bCs/>
              </w:rPr>
              <w:t>Mencapainya</w:t>
            </w:r>
            <w:proofErr w:type="spellEnd"/>
          </w:p>
          <w:p w:rsidR="00DB41E7" w:rsidRPr="005368CC" w:rsidRDefault="00DB41E7" w:rsidP="003A29B1">
            <w:pPr>
              <w:ind w:left="792"/>
              <w:rPr>
                <w:bCs/>
                <w:lang w:val="id-ID"/>
              </w:rPr>
            </w:pPr>
            <w:proofErr w:type="spellStart"/>
            <w:r w:rsidRPr="00DB41E7">
              <w:rPr>
                <w:bCs/>
              </w:rPr>
              <w:t>Elemen</w:t>
            </w:r>
            <w:proofErr w:type="spellEnd"/>
            <w:r w:rsidRPr="00DB41E7">
              <w:rPr>
                <w:bCs/>
              </w:rPr>
              <w:t xml:space="preserve"> </w:t>
            </w:r>
            <w:r w:rsidR="005368CC">
              <w:rPr>
                <w:bCs/>
                <w:lang w:val="id-ID"/>
              </w:rPr>
              <w:t>7.1.4. Lingkungan untuk pengoperasian proses</w:t>
            </w:r>
          </w:p>
          <w:p w:rsidR="002233D0" w:rsidRPr="00DB41E7" w:rsidRDefault="0064288D" w:rsidP="00DB41E7">
            <w:pPr>
              <w:ind w:left="792" w:right="-108"/>
              <w:rPr>
                <w:bCs/>
              </w:rPr>
            </w:pPr>
            <w:proofErr w:type="spellStart"/>
            <w:r>
              <w:rPr>
                <w:bCs/>
              </w:rPr>
              <w:t>Elemen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r w:rsidRPr="0064288D">
              <w:rPr>
                <w:bCs/>
              </w:rPr>
              <w:t>7.1.</w:t>
            </w:r>
            <w:r w:rsidR="00376887">
              <w:rPr>
                <w:bCs/>
              </w:rPr>
              <w:t>5</w:t>
            </w:r>
            <w:r w:rsidR="0003677F">
              <w:rPr>
                <w:bCs/>
              </w:rPr>
              <w:t>.</w:t>
            </w:r>
            <w:r w:rsidR="005368CC">
              <w:rPr>
                <w:bCs/>
                <w:lang w:val="id-ID"/>
              </w:rPr>
              <w:t>2. Ketelusuran pengukuran</w:t>
            </w:r>
            <w:r w:rsidRPr="0064288D">
              <w:rPr>
                <w:bCs/>
              </w:rPr>
              <w:t xml:space="preserve">   </w:t>
            </w:r>
            <w:r w:rsidR="006524E7" w:rsidRPr="00E20796">
              <w:rPr>
                <w:bCs/>
              </w:rPr>
              <w:t xml:space="preserve">     </w:t>
            </w:r>
            <w:r w:rsidR="002233D0" w:rsidRPr="00E20796">
              <w:t xml:space="preserve">                   </w:t>
            </w:r>
          </w:p>
          <w:p w:rsidR="001B043F" w:rsidRPr="00DB41E7" w:rsidRDefault="001B043F" w:rsidP="001B043F">
            <w:pPr>
              <w:ind w:left="792"/>
              <w:rPr>
                <w:bCs/>
              </w:rPr>
            </w:pPr>
            <w:proofErr w:type="spellStart"/>
            <w:r w:rsidRPr="00DB41E7">
              <w:rPr>
                <w:bCs/>
              </w:rPr>
              <w:t>Elemen</w:t>
            </w:r>
            <w:proofErr w:type="spellEnd"/>
            <w:r w:rsidRPr="00DB41E7">
              <w:rPr>
                <w:bCs/>
              </w:rPr>
              <w:t xml:space="preserve"> </w:t>
            </w:r>
            <w:r>
              <w:rPr>
                <w:bCs/>
              </w:rPr>
              <w:t xml:space="preserve">7.5.3. </w:t>
            </w:r>
            <w:proofErr w:type="spellStart"/>
            <w:r>
              <w:rPr>
                <w:bCs/>
              </w:rPr>
              <w:t>Pengendalian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Informasi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terdokumentasi</w:t>
            </w:r>
            <w:proofErr w:type="spellEnd"/>
          </w:p>
          <w:p w:rsidR="00842E37" w:rsidRDefault="002233D0" w:rsidP="003A29B1">
            <w:pPr>
              <w:ind w:left="792"/>
              <w:rPr>
                <w:bCs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</w:t>
            </w:r>
            <w:r w:rsidR="006524E7" w:rsidRPr="00E20796">
              <w:t>8.1</w:t>
            </w:r>
            <w:r w:rsidRPr="00E20796">
              <w:t xml:space="preserve">. </w:t>
            </w:r>
            <w:proofErr w:type="spellStart"/>
            <w:r w:rsidR="006524E7" w:rsidRPr="00E20796">
              <w:rPr>
                <w:bCs/>
              </w:rPr>
              <w:t>Perencanaan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dan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pengendalian</w:t>
            </w:r>
            <w:proofErr w:type="spellEnd"/>
            <w:r w:rsidR="006524E7" w:rsidRPr="00E20796">
              <w:rPr>
                <w:bCs/>
              </w:rPr>
              <w:t xml:space="preserve"> </w:t>
            </w:r>
            <w:proofErr w:type="spellStart"/>
            <w:r w:rsidR="006524E7" w:rsidRPr="00E20796">
              <w:rPr>
                <w:bCs/>
              </w:rPr>
              <w:t>operasional</w:t>
            </w:r>
            <w:proofErr w:type="spellEnd"/>
            <w:r w:rsidR="006524E7" w:rsidRPr="00E20796">
              <w:rPr>
                <w:bCs/>
              </w:rPr>
              <w:t xml:space="preserve">  </w:t>
            </w:r>
          </w:p>
          <w:p w:rsidR="00842E37" w:rsidRPr="005368CC" w:rsidRDefault="00842E37" w:rsidP="00842E37">
            <w:pPr>
              <w:ind w:left="792"/>
              <w:rPr>
                <w:lang w:val="id-ID"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</w:t>
            </w:r>
            <w:r w:rsidR="005368CC">
              <w:rPr>
                <w:lang w:val="id-ID"/>
              </w:rPr>
              <w:t xml:space="preserve">2.1. </w:t>
            </w:r>
            <w:r w:rsidR="005368CC">
              <w:rPr>
                <w:bCs/>
                <w:lang w:val="id-ID"/>
              </w:rPr>
              <w:t>Komunikasi Pelanggan</w:t>
            </w:r>
          </w:p>
          <w:p w:rsidR="005368CC" w:rsidRDefault="00842E37" w:rsidP="00842E37">
            <w:pPr>
              <w:ind w:left="792"/>
              <w:rPr>
                <w:bCs/>
                <w:color w:val="000000"/>
                <w:lang w:val="id-ID"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8.4.2. </w:t>
            </w:r>
            <w:proofErr w:type="spellStart"/>
            <w:r w:rsidRPr="00E20796">
              <w:rPr>
                <w:bCs/>
                <w:color w:val="000000"/>
              </w:rPr>
              <w:t>Jenis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tingkat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pengendalian</w:t>
            </w:r>
            <w:proofErr w:type="spellEnd"/>
          </w:p>
          <w:p w:rsidR="009D3794" w:rsidRDefault="005368CC" w:rsidP="005368CC">
            <w:pPr>
              <w:ind w:left="2030" w:hanging="1238"/>
              <w:rPr>
                <w:bCs/>
                <w:color w:val="000000"/>
                <w:lang w:val="id-ID"/>
              </w:rPr>
            </w:pPr>
            <w:r>
              <w:rPr>
                <w:bCs/>
                <w:color w:val="000000"/>
                <w:lang w:val="id-ID"/>
              </w:rPr>
              <w:t>Elemen 8.4. Pengendalian produk dan layanan eksternal yang disediakan</w:t>
            </w:r>
            <w:r w:rsidR="00842E37" w:rsidRPr="00E20796">
              <w:rPr>
                <w:bCs/>
                <w:color w:val="000000"/>
              </w:rPr>
              <w:t xml:space="preserve">      </w:t>
            </w:r>
          </w:p>
          <w:p w:rsidR="0003677F" w:rsidRDefault="009D3794" w:rsidP="005368CC">
            <w:pPr>
              <w:ind w:left="2030" w:hanging="1238"/>
              <w:rPr>
                <w:bCs/>
                <w:color w:val="000000"/>
              </w:rPr>
            </w:pPr>
            <w:r>
              <w:rPr>
                <w:bCs/>
                <w:color w:val="000000"/>
                <w:lang w:val="id-ID"/>
              </w:rPr>
              <w:t>Elemen 8.4.2. Jenis dan Tingkat Pengendalian</w:t>
            </w:r>
            <w:r w:rsidR="00842E37" w:rsidRPr="00E20796">
              <w:rPr>
                <w:bCs/>
                <w:color w:val="000000"/>
              </w:rPr>
              <w:t xml:space="preserve"> </w:t>
            </w:r>
          </w:p>
          <w:p w:rsidR="001B043F" w:rsidRDefault="00842E37" w:rsidP="00842E37">
            <w:pPr>
              <w:ind w:left="792"/>
              <w:rPr>
                <w:bCs/>
                <w:color w:val="000000"/>
                <w:lang w:val="id-ID"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8.5.1. </w:t>
            </w:r>
            <w:proofErr w:type="spellStart"/>
            <w:r w:rsidRPr="00E20796">
              <w:rPr>
                <w:bCs/>
                <w:color w:val="000000"/>
              </w:rPr>
              <w:t>Pengendalian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produksi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dan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penyediaan</w:t>
            </w:r>
            <w:proofErr w:type="spellEnd"/>
            <w:r w:rsidRPr="00E20796">
              <w:rPr>
                <w:bCs/>
                <w:color w:val="000000"/>
              </w:rPr>
              <w:t xml:space="preserve"> </w:t>
            </w:r>
            <w:proofErr w:type="spellStart"/>
            <w:r w:rsidRPr="00E20796">
              <w:rPr>
                <w:bCs/>
                <w:color w:val="000000"/>
              </w:rPr>
              <w:t>layanan</w:t>
            </w:r>
            <w:proofErr w:type="spellEnd"/>
            <w:r w:rsidRPr="00E20796">
              <w:rPr>
                <w:bCs/>
                <w:color w:val="000000"/>
              </w:rPr>
              <w:t xml:space="preserve">    </w:t>
            </w:r>
          </w:p>
          <w:p w:rsidR="004158DF" w:rsidRPr="004158DF" w:rsidRDefault="004158DF" w:rsidP="00842E37">
            <w:pPr>
              <w:ind w:left="792"/>
              <w:rPr>
                <w:bCs/>
                <w:color w:val="000000"/>
                <w:lang w:val="id-ID"/>
              </w:rPr>
            </w:pPr>
            <w:r>
              <w:rPr>
                <w:lang w:val="id-ID"/>
              </w:rPr>
              <w:t>Elemen 8.</w:t>
            </w:r>
            <w:r>
              <w:rPr>
                <w:bCs/>
                <w:color w:val="000000"/>
                <w:lang w:val="id-ID"/>
              </w:rPr>
              <w:t>5.2. Identifikasi dan penelusuran</w:t>
            </w:r>
          </w:p>
          <w:p w:rsidR="009D3794" w:rsidRDefault="00842E37" w:rsidP="0003677F">
            <w:pPr>
              <w:ind w:left="792"/>
              <w:rPr>
                <w:bCs/>
                <w:lang w:val="id-ID"/>
              </w:rPr>
            </w:pPr>
            <w:proofErr w:type="spellStart"/>
            <w:r w:rsidRPr="00E20796">
              <w:t>Elemen</w:t>
            </w:r>
            <w:proofErr w:type="spellEnd"/>
            <w:r w:rsidRPr="00E20796">
              <w:t xml:space="preserve"> 8.5.4. </w:t>
            </w:r>
            <w:proofErr w:type="spellStart"/>
            <w:r w:rsidRPr="00E20796">
              <w:rPr>
                <w:bCs/>
                <w:color w:val="000000"/>
              </w:rPr>
              <w:t>Perlindungan</w:t>
            </w:r>
            <w:proofErr w:type="spellEnd"/>
            <w:r w:rsidRPr="00AF0F18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</w:t>
            </w:r>
            <w:r w:rsidR="006524E7" w:rsidRPr="00E20796">
              <w:rPr>
                <w:bCs/>
              </w:rPr>
              <w:t xml:space="preserve">  </w:t>
            </w:r>
          </w:p>
          <w:p w:rsidR="001B043F" w:rsidRDefault="009D3794" w:rsidP="0003677F">
            <w:pPr>
              <w:ind w:left="792"/>
              <w:rPr>
                <w:bCs/>
              </w:rPr>
            </w:pPr>
            <w:r>
              <w:rPr>
                <w:lang w:val="id-ID"/>
              </w:rPr>
              <w:t>Elemen 8.</w:t>
            </w:r>
            <w:r>
              <w:rPr>
                <w:bCs/>
                <w:lang w:val="id-ID"/>
              </w:rPr>
              <w:t>7. Kendali atas output yang tidak sesuai</w:t>
            </w:r>
            <w:r w:rsidR="006524E7" w:rsidRPr="00E20796">
              <w:rPr>
                <w:bCs/>
              </w:rPr>
              <w:t xml:space="preserve"> </w:t>
            </w:r>
          </w:p>
          <w:p w:rsidR="006644E0" w:rsidRDefault="001B043F" w:rsidP="00AD5A0B">
            <w:pPr>
              <w:ind w:left="792"/>
              <w:rPr>
                <w:bCs/>
              </w:rPr>
            </w:pPr>
            <w:proofErr w:type="spellStart"/>
            <w:r w:rsidRPr="001B043F">
              <w:rPr>
                <w:bCs/>
              </w:rPr>
              <w:t>Elemen</w:t>
            </w:r>
            <w:proofErr w:type="spellEnd"/>
            <w:r w:rsidRPr="001B043F">
              <w:rPr>
                <w:bCs/>
              </w:rPr>
              <w:t xml:space="preserve"> 9.1.  </w:t>
            </w:r>
            <w:proofErr w:type="spellStart"/>
            <w:r w:rsidRPr="001B043F">
              <w:rPr>
                <w:bCs/>
              </w:rPr>
              <w:t>Pemantauan</w:t>
            </w:r>
            <w:proofErr w:type="spellEnd"/>
            <w:r w:rsidRPr="001B043F">
              <w:rPr>
                <w:bCs/>
              </w:rPr>
              <w:t xml:space="preserve">, </w:t>
            </w:r>
            <w:proofErr w:type="spellStart"/>
            <w:r w:rsidRPr="001B043F">
              <w:rPr>
                <w:bCs/>
              </w:rPr>
              <w:t>pengukuran</w:t>
            </w:r>
            <w:proofErr w:type="spellEnd"/>
            <w:r w:rsidRPr="001B043F">
              <w:rPr>
                <w:bCs/>
              </w:rPr>
              <w:t xml:space="preserve">, </w:t>
            </w:r>
            <w:proofErr w:type="spellStart"/>
            <w:r w:rsidRPr="001B043F">
              <w:rPr>
                <w:bCs/>
              </w:rPr>
              <w:t>analisis</w:t>
            </w:r>
            <w:proofErr w:type="spellEnd"/>
            <w:r w:rsidRPr="001B043F">
              <w:rPr>
                <w:bCs/>
              </w:rPr>
              <w:t xml:space="preserve"> </w:t>
            </w:r>
            <w:proofErr w:type="spellStart"/>
            <w:r w:rsidRPr="001B043F">
              <w:rPr>
                <w:bCs/>
              </w:rPr>
              <w:t>dan</w:t>
            </w:r>
            <w:proofErr w:type="spellEnd"/>
            <w:r w:rsidRPr="001B043F">
              <w:rPr>
                <w:bCs/>
              </w:rPr>
              <w:t xml:space="preserve"> </w:t>
            </w:r>
            <w:proofErr w:type="spellStart"/>
            <w:r w:rsidRPr="001B043F">
              <w:rPr>
                <w:bCs/>
              </w:rPr>
              <w:t>evaluas</w:t>
            </w:r>
            <w:r w:rsidR="00AD5A0B">
              <w:rPr>
                <w:bCs/>
              </w:rPr>
              <w:t>i</w:t>
            </w:r>
            <w:proofErr w:type="spellEnd"/>
            <w:r w:rsidRPr="001B043F">
              <w:rPr>
                <w:bCs/>
              </w:rPr>
              <w:t xml:space="preserve">  </w:t>
            </w:r>
          </w:p>
          <w:p w:rsidR="00AD5A0B" w:rsidRPr="00AD5A0B" w:rsidRDefault="001B043F" w:rsidP="00AD5A0B">
            <w:pPr>
              <w:ind w:left="792"/>
              <w:rPr>
                <w:bCs/>
              </w:rPr>
            </w:pPr>
            <w:r w:rsidRPr="001B043F">
              <w:rPr>
                <w:bCs/>
              </w:rPr>
              <w:t xml:space="preserve">   </w:t>
            </w:r>
          </w:p>
        </w:tc>
        <w:tc>
          <w:tcPr>
            <w:tcW w:w="270" w:type="dxa"/>
            <w:gridSpan w:val="2"/>
          </w:tcPr>
          <w:p w:rsidR="008532A3" w:rsidRDefault="008532A3" w:rsidP="002233D0"/>
          <w:p w:rsidR="002233D0" w:rsidRDefault="000949D3" w:rsidP="002233D0">
            <w:r>
              <w:t>:</w:t>
            </w:r>
          </w:p>
          <w:p w:rsidR="000949D3" w:rsidRPr="005368CC" w:rsidRDefault="000949D3" w:rsidP="002233D0">
            <w:pPr>
              <w:rPr>
                <w:lang w:val="id-ID"/>
              </w:rPr>
            </w:pPr>
          </w:p>
          <w:p w:rsidR="003A29B1" w:rsidRDefault="003A29B1" w:rsidP="002233D0">
            <w:r>
              <w:t>:</w:t>
            </w:r>
          </w:p>
          <w:p w:rsidR="003A29B1" w:rsidRDefault="0003677F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3A29B1" w:rsidRDefault="003A29B1" w:rsidP="002233D0">
            <w:r>
              <w:t>:</w:t>
            </w:r>
          </w:p>
          <w:p w:rsidR="001E3E1F" w:rsidRDefault="001E3E1F" w:rsidP="002233D0">
            <w:r>
              <w:t>:</w:t>
            </w:r>
          </w:p>
          <w:p w:rsidR="001E3E1F" w:rsidRDefault="0003677F" w:rsidP="002233D0">
            <w:r>
              <w:t>:</w:t>
            </w:r>
          </w:p>
          <w:p w:rsidR="001E3E1F" w:rsidRDefault="001E3E1F" w:rsidP="002233D0">
            <w:r>
              <w:t>:</w:t>
            </w:r>
          </w:p>
          <w:p w:rsidR="0003677F" w:rsidRDefault="0003677F" w:rsidP="002233D0">
            <w:r>
              <w:t>:</w:t>
            </w:r>
          </w:p>
          <w:p w:rsidR="001B043F" w:rsidRDefault="001B043F" w:rsidP="002233D0"/>
          <w:p w:rsidR="00AD5A0B" w:rsidRPr="00292A69" w:rsidRDefault="001B043F" w:rsidP="002233D0">
            <w:r>
              <w:t>:</w:t>
            </w:r>
          </w:p>
        </w:tc>
        <w:tc>
          <w:tcPr>
            <w:tcW w:w="3150" w:type="dxa"/>
          </w:tcPr>
          <w:p w:rsidR="008532A3" w:rsidRDefault="008532A3" w:rsidP="002778D1">
            <w:pPr>
              <w:tabs>
                <w:tab w:val="left" w:pos="279"/>
              </w:tabs>
              <w:ind w:left="279" w:hanging="279"/>
            </w:pPr>
          </w:p>
          <w:p w:rsidR="002233D0" w:rsidRDefault="005368CC" w:rsidP="002778D1">
            <w:pPr>
              <w:tabs>
                <w:tab w:val="left" w:pos="279"/>
              </w:tabs>
              <w:ind w:left="279" w:hanging="279"/>
              <w:rPr>
                <w:lang w:val="id-ID"/>
              </w:rPr>
            </w:pPr>
            <w:r>
              <w:rPr>
                <w:lang w:val="id-ID"/>
              </w:rPr>
              <w:t>1</w:t>
            </w:r>
            <w:r w:rsidR="002778D1">
              <w:t xml:space="preserve">  </w:t>
            </w:r>
            <w:r w:rsidR="00F97D72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5368CC" w:rsidRPr="005368CC" w:rsidRDefault="005368CC" w:rsidP="002778D1">
            <w:pPr>
              <w:tabs>
                <w:tab w:val="left" w:pos="279"/>
              </w:tabs>
              <w:ind w:left="279" w:hanging="279"/>
              <w:rPr>
                <w:lang w:val="id-ID"/>
              </w:rPr>
            </w:pPr>
          </w:p>
          <w:p w:rsidR="002233D0" w:rsidRDefault="005368CC" w:rsidP="002778D1">
            <w:pPr>
              <w:ind w:left="189" w:hanging="189"/>
            </w:pPr>
            <w:r>
              <w:rPr>
                <w:lang w:val="id-ID"/>
              </w:rPr>
              <w:t>3</w:t>
            </w:r>
            <w:r w:rsidR="002778D1">
              <w:t xml:space="preserve">  </w:t>
            </w:r>
            <w:r w:rsidR="002233D0">
              <w:t xml:space="preserve">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ketidaksesuaian</w:t>
            </w:r>
            <w:proofErr w:type="spellEnd"/>
          </w:p>
          <w:p w:rsidR="002233D0" w:rsidRDefault="00AC5507" w:rsidP="002778D1">
            <w:pPr>
              <w:ind w:left="189" w:hanging="189"/>
            </w:pPr>
            <w:r>
              <w:rPr>
                <w:lang w:val="id-ID"/>
              </w:rPr>
              <w:t>1</w:t>
            </w:r>
            <w:r w:rsidR="002233D0">
              <w:t xml:space="preserve"> </w:t>
            </w:r>
            <w:r w:rsidR="002778D1">
              <w:t xml:space="preserve">  </w:t>
            </w:r>
            <w:proofErr w:type="spellStart"/>
            <w:r w:rsidR="002233D0">
              <w:t>temuan</w:t>
            </w:r>
            <w:proofErr w:type="spellEnd"/>
            <w:r w:rsidR="002233D0">
              <w:t xml:space="preserve"> </w:t>
            </w:r>
            <w:proofErr w:type="spellStart"/>
            <w:r w:rsidR="002233D0">
              <w:t>ketidak</w:t>
            </w:r>
            <w:r w:rsidR="00F4545F">
              <w:t>s</w:t>
            </w:r>
            <w:r w:rsidR="002233D0">
              <w:t>esuaian</w:t>
            </w:r>
            <w:proofErr w:type="spellEnd"/>
          </w:p>
          <w:p w:rsidR="003A29B1" w:rsidRDefault="00AC5507" w:rsidP="002778D1">
            <w:pPr>
              <w:ind w:left="189" w:hanging="189"/>
            </w:pPr>
            <w:r>
              <w:rPr>
                <w:lang w:val="id-ID"/>
              </w:rPr>
              <w:t>2</w:t>
            </w:r>
            <w:r w:rsidR="00672683">
              <w:t xml:space="preserve">   </w:t>
            </w:r>
            <w:proofErr w:type="spellStart"/>
            <w:r w:rsidR="00672683">
              <w:t>temuan</w:t>
            </w:r>
            <w:proofErr w:type="spellEnd"/>
            <w:r w:rsidR="00672683">
              <w:t xml:space="preserve"> </w:t>
            </w:r>
            <w:proofErr w:type="spellStart"/>
            <w:r w:rsidR="00672683">
              <w:t>ketidaksesuaian</w:t>
            </w:r>
            <w:proofErr w:type="spellEnd"/>
          </w:p>
          <w:p w:rsidR="002778D1" w:rsidRDefault="00AC5507" w:rsidP="002778D1">
            <w:pPr>
              <w:ind w:left="189" w:hanging="189"/>
            </w:pPr>
            <w:r>
              <w:rPr>
                <w:lang w:val="id-ID"/>
              </w:rPr>
              <w:t>1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ketidaksesuaian</w:t>
            </w:r>
            <w:proofErr w:type="spellEnd"/>
          </w:p>
          <w:p w:rsidR="002778D1" w:rsidRDefault="00292A69" w:rsidP="002778D1">
            <w:pPr>
              <w:ind w:left="189" w:hanging="189"/>
            </w:pPr>
            <w:r>
              <w:t>2</w:t>
            </w:r>
            <w:r w:rsidR="002778D1">
              <w:t xml:space="preserve">   </w:t>
            </w:r>
            <w:proofErr w:type="spellStart"/>
            <w:r w:rsidR="002778D1">
              <w:t>temuan</w:t>
            </w:r>
            <w:proofErr w:type="spellEnd"/>
            <w:r w:rsidR="002778D1">
              <w:t xml:space="preserve"> </w:t>
            </w:r>
            <w:proofErr w:type="spellStart"/>
            <w:r w:rsidR="002778D1">
              <w:t>ketidaksesuaian</w:t>
            </w:r>
            <w:proofErr w:type="spellEnd"/>
          </w:p>
          <w:p w:rsidR="002829DC" w:rsidRDefault="00AC5507" w:rsidP="002778D1">
            <w:pPr>
              <w:ind w:left="189" w:hanging="189"/>
            </w:pPr>
            <w:r>
              <w:rPr>
                <w:lang w:val="id-ID"/>
              </w:rPr>
              <w:t>1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:rsidR="002829DC" w:rsidRDefault="00AC5507" w:rsidP="00292A69">
            <w:pPr>
              <w:ind w:left="189" w:hanging="189"/>
            </w:pPr>
            <w:r>
              <w:rPr>
                <w:lang w:val="id-ID"/>
              </w:rPr>
              <w:t>3</w:t>
            </w:r>
            <w:r w:rsidR="00BA6275">
              <w:t xml:space="preserve">   </w:t>
            </w:r>
            <w:proofErr w:type="spellStart"/>
            <w:r w:rsidR="00BA6275">
              <w:t>temuan</w:t>
            </w:r>
            <w:proofErr w:type="spellEnd"/>
            <w:r w:rsidR="00BA6275">
              <w:t xml:space="preserve"> </w:t>
            </w:r>
            <w:proofErr w:type="spellStart"/>
            <w:r w:rsidR="00BA6275">
              <w:t>ketidaksesuaian</w:t>
            </w:r>
            <w:proofErr w:type="spellEnd"/>
          </w:p>
          <w:p w:rsidR="00292A69" w:rsidRPr="00AC5507" w:rsidRDefault="00AC5507" w:rsidP="00292A69">
            <w:pPr>
              <w:ind w:left="189" w:hanging="189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  <w:p w:rsidR="002829DC" w:rsidRDefault="00AC5507" w:rsidP="002778D1">
            <w:pPr>
              <w:ind w:left="189" w:hanging="189"/>
            </w:pPr>
            <w:r>
              <w:rPr>
                <w:lang w:val="id-ID"/>
              </w:rPr>
              <w:t>2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:rsidR="002829DC" w:rsidRDefault="00AC5507" w:rsidP="002778D1">
            <w:pPr>
              <w:ind w:left="189" w:hanging="189"/>
            </w:pPr>
            <w:r>
              <w:rPr>
                <w:lang w:val="id-ID"/>
              </w:rPr>
              <w:t xml:space="preserve">  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:rsidR="002829DC" w:rsidRDefault="00AC5507" w:rsidP="002778D1">
            <w:pPr>
              <w:ind w:left="189" w:hanging="189"/>
            </w:pPr>
            <w:r>
              <w:rPr>
                <w:lang w:val="id-ID"/>
              </w:rPr>
              <w:t>1</w:t>
            </w:r>
            <w:r w:rsidR="002829DC">
              <w:t xml:space="preserve"> 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:rsidR="00AD5A0B" w:rsidRDefault="00AC5507" w:rsidP="00292A69">
            <w:pPr>
              <w:rPr>
                <w:lang w:val="id-ID"/>
              </w:rPr>
            </w:pPr>
            <w:r>
              <w:rPr>
                <w:lang w:val="id-ID"/>
              </w:rPr>
              <w:t>9</w:t>
            </w:r>
            <w:r w:rsidR="005D1762">
              <w:t xml:space="preserve"> </w:t>
            </w:r>
            <w:r w:rsidR="002829DC">
              <w:t xml:space="preserve">  </w:t>
            </w:r>
            <w:proofErr w:type="spellStart"/>
            <w:r w:rsidR="002829DC">
              <w:t>temuan</w:t>
            </w:r>
            <w:proofErr w:type="spellEnd"/>
            <w:r w:rsidR="002829DC">
              <w:t xml:space="preserve"> </w:t>
            </w:r>
            <w:proofErr w:type="spellStart"/>
            <w:r w:rsidR="002829DC">
              <w:t>ketidaksesuaian</w:t>
            </w:r>
            <w:proofErr w:type="spellEnd"/>
          </w:p>
          <w:p w:rsidR="00AC5507" w:rsidRDefault="00AC5507" w:rsidP="00292A69">
            <w:pPr>
              <w:rPr>
                <w:lang w:val="id-ID"/>
              </w:rPr>
            </w:pPr>
            <w:r>
              <w:rPr>
                <w:lang w:val="id-ID"/>
              </w:rPr>
              <w:t>1   temuan ketidaksesuaian</w:t>
            </w:r>
          </w:p>
          <w:p w:rsidR="00AC5507" w:rsidRDefault="00AC5507" w:rsidP="00292A69">
            <w:pPr>
              <w:rPr>
                <w:lang w:val="id-ID"/>
              </w:rPr>
            </w:pPr>
            <w:r>
              <w:rPr>
                <w:lang w:val="id-ID"/>
              </w:rPr>
              <w:t>2   temuan ketidaksesuaian</w:t>
            </w:r>
          </w:p>
          <w:p w:rsidR="00AC5507" w:rsidRDefault="00AC5507" w:rsidP="00292A69">
            <w:pPr>
              <w:rPr>
                <w:lang w:val="id-ID"/>
              </w:rPr>
            </w:pPr>
            <w:r>
              <w:rPr>
                <w:lang w:val="id-ID"/>
              </w:rPr>
              <w:t>1   temuan ketidaksesuaian</w:t>
            </w:r>
          </w:p>
          <w:p w:rsidR="00AC5507" w:rsidRPr="00AC5507" w:rsidRDefault="00AC5507" w:rsidP="00292A69">
            <w:pPr>
              <w:rPr>
                <w:lang w:val="id-ID"/>
              </w:rPr>
            </w:pPr>
            <w:r>
              <w:rPr>
                <w:lang w:val="id-ID"/>
              </w:rPr>
              <w:t>1   temuan ketidaksesuaian</w:t>
            </w:r>
          </w:p>
        </w:tc>
      </w:tr>
      <w:tr w:rsidR="002233D0" w:rsidTr="00DB41E7">
        <w:tc>
          <w:tcPr>
            <w:tcW w:w="11070" w:type="dxa"/>
            <w:gridSpan w:val="13"/>
          </w:tcPr>
          <w:p w:rsidR="002233D0" w:rsidRDefault="002233D0" w:rsidP="002233D0">
            <w:pPr>
              <w:ind w:left="792" w:hanging="360"/>
            </w:pPr>
            <w:r>
              <w:rPr>
                <w:b/>
              </w:rPr>
              <w:t xml:space="preserve">B.  TEMUAN </w:t>
            </w:r>
            <w:r w:rsidRPr="00CF2711">
              <w:rPr>
                <w:b/>
              </w:rPr>
              <w:t xml:space="preserve">       </w:t>
            </w:r>
            <w:r>
              <w:rPr>
                <w:b/>
              </w:rPr>
              <w:t>KETIDAKSESUAIAN (NON CONFORMITY) BERDASARKAN AREA ADALAH SEBAGAI BERIKUT :</w:t>
            </w:r>
          </w:p>
        </w:tc>
      </w:tr>
      <w:tr w:rsidR="002233D0" w:rsidTr="00F4545F">
        <w:trPr>
          <w:trHeight w:val="980"/>
        </w:trPr>
        <w:tc>
          <w:tcPr>
            <w:tcW w:w="5938" w:type="dxa"/>
            <w:gridSpan w:val="6"/>
          </w:tcPr>
          <w:p w:rsidR="008532A3" w:rsidRDefault="008532A3" w:rsidP="000949D3">
            <w:pPr>
              <w:ind w:left="792"/>
            </w:pPr>
          </w:p>
          <w:p w:rsidR="000949D3" w:rsidRDefault="00F4545F" w:rsidP="000949D3">
            <w:pPr>
              <w:ind w:left="792"/>
            </w:pPr>
            <w:r>
              <w:t>QC</w:t>
            </w:r>
          </w:p>
          <w:p w:rsidR="00692AE1" w:rsidRPr="000949D3" w:rsidRDefault="00F4545F" w:rsidP="00692AE1">
            <w:pPr>
              <w:ind w:left="792"/>
            </w:pPr>
            <w:r>
              <w:t>HC&amp;GA</w:t>
            </w:r>
          </w:p>
          <w:p w:rsidR="00CD4743" w:rsidRPr="000949D3" w:rsidRDefault="00F4545F" w:rsidP="00CD4743">
            <w:pPr>
              <w:ind w:left="792"/>
            </w:pPr>
            <w:r>
              <w:lastRenderedPageBreak/>
              <w:t>MARKETING</w:t>
            </w:r>
          </w:p>
          <w:p w:rsidR="000949D3" w:rsidRPr="00CF561D" w:rsidRDefault="00F4545F" w:rsidP="00602E55">
            <w:pPr>
              <w:ind w:left="792"/>
              <w:rPr>
                <w:lang w:val="id-ID"/>
              </w:rPr>
            </w:pPr>
            <w:r>
              <w:t>PPIC</w:t>
            </w:r>
            <w:r w:rsidR="00CF561D">
              <w:rPr>
                <w:lang w:val="id-ID"/>
              </w:rPr>
              <w:t>-PPC (WIP)</w:t>
            </w:r>
          </w:p>
          <w:p w:rsidR="00F4545F" w:rsidRDefault="00CF561D" w:rsidP="00453420">
            <w:pPr>
              <w:ind w:left="792"/>
              <w:rPr>
                <w:lang w:val="id-ID"/>
              </w:rPr>
            </w:pPr>
            <w:r>
              <w:rPr>
                <w:lang w:val="id-ID"/>
              </w:rPr>
              <w:t>PPIC-SUBKON</w:t>
            </w:r>
          </w:p>
          <w:p w:rsidR="00CF561D" w:rsidRPr="00CF561D" w:rsidRDefault="00CF561D" w:rsidP="00453420">
            <w:pPr>
              <w:ind w:left="792"/>
              <w:rPr>
                <w:lang w:val="id-ID"/>
              </w:rPr>
            </w:pPr>
            <w:r>
              <w:rPr>
                <w:lang w:val="id-ID"/>
              </w:rPr>
              <w:t>PPIC</w:t>
            </w:r>
          </w:p>
          <w:p w:rsidR="00F4545F" w:rsidRDefault="00F4545F" w:rsidP="00453420">
            <w:pPr>
              <w:ind w:left="792"/>
            </w:pPr>
            <w:r>
              <w:t>PRODUCTION STEEL</w:t>
            </w:r>
          </w:p>
          <w:p w:rsidR="00F4545F" w:rsidRDefault="00F4545F" w:rsidP="00453420">
            <w:pPr>
              <w:ind w:left="792"/>
            </w:pPr>
            <w:r>
              <w:t>PRODUCTION NURSING BED</w:t>
            </w:r>
          </w:p>
          <w:p w:rsidR="00F4545F" w:rsidRPr="00602E55" w:rsidRDefault="00F4545F" w:rsidP="00453420">
            <w:pPr>
              <w:ind w:left="792"/>
            </w:pPr>
            <w:r>
              <w:t>PRODUCTION WOOD LINE</w:t>
            </w:r>
          </w:p>
        </w:tc>
        <w:tc>
          <w:tcPr>
            <w:tcW w:w="236" w:type="dxa"/>
          </w:tcPr>
          <w:p w:rsidR="008532A3" w:rsidRDefault="008532A3" w:rsidP="000949D3"/>
          <w:p w:rsidR="000949D3" w:rsidRDefault="000949D3" w:rsidP="000949D3">
            <w:r>
              <w:t>:</w:t>
            </w:r>
          </w:p>
          <w:p w:rsidR="00CD4743" w:rsidRDefault="000949D3" w:rsidP="000949D3">
            <w:r>
              <w:t>:</w:t>
            </w:r>
            <w:r>
              <w:lastRenderedPageBreak/>
              <w:t>:::</w:t>
            </w:r>
          </w:p>
          <w:p w:rsidR="00B93ADA" w:rsidRDefault="00CD4743" w:rsidP="00CD4743">
            <w:r>
              <w:t>:</w:t>
            </w:r>
          </w:p>
          <w:p w:rsidR="001846B3" w:rsidRDefault="001846B3" w:rsidP="00CD4743">
            <w:r>
              <w:t>:</w:t>
            </w:r>
          </w:p>
          <w:p w:rsidR="001846B3" w:rsidRDefault="001846B3" w:rsidP="00CD4743">
            <w:r>
              <w:t>:</w:t>
            </w:r>
          </w:p>
          <w:p w:rsidR="00CF561D" w:rsidRPr="00CF561D" w:rsidRDefault="00F97D72" w:rsidP="00CF561D">
            <w:pPr>
              <w:rPr>
                <w:lang w:val="id-ID"/>
              </w:rPr>
            </w:pPr>
            <w:r>
              <w:t>:</w:t>
            </w:r>
          </w:p>
          <w:p w:rsidR="00F4545F" w:rsidRPr="00CD4743" w:rsidRDefault="00F4545F" w:rsidP="00CD4743"/>
        </w:tc>
        <w:tc>
          <w:tcPr>
            <w:tcW w:w="4896" w:type="dxa"/>
            <w:gridSpan w:val="6"/>
          </w:tcPr>
          <w:p w:rsidR="008532A3" w:rsidRDefault="008532A3" w:rsidP="000949D3">
            <w:pPr>
              <w:ind w:left="16"/>
            </w:pPr>
          </w:p>
          <w:p w:rsidR="00EF44E9" w:rsidRDefault="00CF561D" w:rsidP="000949D3">
            <w:pPr>
              <w:ind w:left="16"/>
            </w:pPr>
            <w:r>
              <w:rPr>
                <w:lang w:val="id-ID"/>
              </w:rPr>
              <w:t>5</w:t>
            </w:r>
            <w:r w:rsidR="00FF112C">
              <w:t xml:space="preserve"> </w:t>
            </w:r>
            <w:r w:rsidR="00F4545F">
              <w:t xml:space="preserve"> </w:t>
            </w:r>
            <w:r w:rsidR="00AE5F75">
              <w:t xml:space="preserve">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23179D" w:rsidP="001846B3">
            <w:pPr>
              <w:ind w:left="16"/>
            </w:pPr>
            <w:r>
              <w:rPr>
                <w:lang w:val="id-ID"/>
              </w:rPr>
              <w:t>1</w:t>
            </w:r>
            <w:r w:rsidR="00AE5F75">
              <w:t xml:space="preserve">  </w:t>
            </w:r>
            <w:r w:rsidR="00B84468">
              <w:t xml:space="preserve"> </w:t>
            </w:r>
            <w:r w:rsidR="001846B3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CF561D" w:rsidP="000949D3">
            <w:pPr>
              <w:ind w:left="16"/>
            </w:pPr>
            <w:r>
              <w:rPr>
                <w:lang w:val="id-ID"/>
              </w:rPr>
              <w:lastRenderedPageBreak/>
              <w:t>3</w:t>
            </w:r>
            <w:r w:rsidR="00CE5670">
              <w:t xml:space="preserve">  </w:t>
            </w:r>
            <w:r w:rsidR="00631238">
              <w:t xml:space="preserve">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EF44E9" w:rsidRDefault="00CF561D" w:rsidP="000949D3">
            <w:pPr>
              <w:ind w:left="16"/>
            </w:pPr>
            <w:r>
              <w:rPr>
                <w:lang w:val="id-ID"/>
              </w:rPr>
              <w:t>4</w:t>
            </w:r>
            <w:r w:rsidR="00B84468">
              <w:t xml:space="preserve"> </w:t>
            </w:r>
            <w:r w:rsidR="00AE5F75">
              <w:t xml:space="preserve">  </w:t>
            </w:r>
            <w:r w:rsidR="00EF44E9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1846B3" w:rsidRDefault="00CF561D" w:rsidP="001846B3">
            <w:pPr>
              <w:ind w:left="16"/>
            </w:pPr>
            <w:r>
              <w:rPr>
                <w:lang w:val="id-ID"/>
              </w:rPr>
              <w:t>2</w:t>
            </w:r>
            <w:r w:rsidR="001846B3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1846B3">
              <w:t>temuan</w:t>
            </w:r>
            <w:proofErr w:type="spellEnd"/>
            <w:r w:rsidR="001846B3">
              <w:t xml:space="preserve"> </w:t>
            </w:r>
            <w:proofErr w:type="spellStart"/>
            <w:r w:rsidR="001846B3">
              <w:t>ketidaksesuaian</w:t>
            </w:r>
            <w:proofErr w:type="spellEnd"/>
            <w:r w:rsidR="001846B3" w:rsidRPr="00EF44E9">
              <w:t xml:space="preserve">  </w:t>
            </w:r>
          </w:p>
          <w:p w:rsidR="00EF44E9" w:rsidRDefault="00CF561D" w:rsidP="000949D3">
            <w:pPr>
              <w:ind w:left="16"/>
            </w:pPr>
            <w:r>
              <w:rPr>
                <w:lang w:val="id-ID"/>
              </w:rPr>
              <w:t>7</w:t>
            </w:r>
            <w:r w:rsidR="00EF44E9">
              <w:t xml:space="preserve"> </w:t>
            </w:r>
            <w:r w:rsidR="00AE5F75">
              <w:t xml:space="preserve"> </w:t>
            </w:r>
            <w:r w:rsidR="00B84468">
              <w:t xml:space="preserve"> </w:t>
            </w:r>
            <w:r w:rsidR="00AE5F75">
              <w:t xml:space="preserve"> </w:t>
            </w:r>
            <w:proofErr w:type="spellStart"/>
            <w:r w:rsidR="00EF44E9">
              <w:t>temuan</w:t>
            </w:r>
            <w:proofErr w:type="spellEnd"/>
            <w:r w:rsidR="00EF44E9">
              <w:t xml:space="preserve"> </w:t>
            </w:r>
            <w:proofErr w:type="spellStart"/>
            <w:r w:rsidR="00EF44E9">
              <w:t>ketidaksesuaian</w:t>
            </w:r>
            <w:proofErr w:type="spellEnd"/>
            <w:r w:rsidR="00EF44E9" w:rsidRPr="00EF44E9">
              <w:t xml:space="preserve">  </w:t>
            </w:r>
          </w:p>
          <w:p w:rsidR="00CD4743" w:rsidRDefault="00CF561D" w:rsidP="00602E55">
            <w:pPr>
              <w:ind w:left="16"/>
            </w:pPr>
            <w:r>
              <w:rPr>
                <w:lang w:val="id-ID"/>
              </w:rPr>
              <w:t>4</w:t>
            </w:r>
            <w:r w:rsidR="00AE5F75">
              <w:t xml:space="preserve">  </w:t>
            </w:r>
            <w:r w:rsidR="00B84468">
              <w:t xml:space="preserve"> </w:t>
            </w:r>
            <w:r w:rsidR="00CD4743">
              <w:t xml:space="preserve"> </w:t>
            </w:r>
            <w:proofErr w:type="spellStart"/>
            <w:r w:rsidR="00CD4743">
              <w:t>temuan</w:t>
            </w:r>
            <w:proofErr w:type="spellEnd"/>
            <w:r w:rsidR="00CD4743">
              <w:t xml:space="preserve"> </w:t>
            </w:r>
            <w:proofErr w:type="spellStart"/>
            <w:r w:rsidR="00CD4743">
              <w:t>ketidaksesuaian</w:t>
            </w:r>
            <w:proofErr w:type="spellEnd"/>
            <w:r w:rsidR="00CD4743" w:rsidRPr="00EF44E9">
              <w:t xml:space="preserve">  </w:t>
            </w:r>
          </w:p>
          <w:p w:rsidR="00B93ADA" w:rsidRDefault="00CF561D" w:rsidP="00602E55">
            <w:pPr>
              <w:ind w:left="16"/>
            </w:pPr>
            <w:r>
              <w:rPr>
                <w:lang w:val="id-ID"/>
              </w:rPr>
              <w:t>4</w:t>
            </w:r>
            <w:r w:rsidR="00B84468">
              <w:t xml:space="preserve"> </w:t>
            </w:r>
            <w:r w:rsidR="00B93ADA">
              <w:t xml:space="preserve"> </w:t>
            </w:r>
            <w:r w:rsidR="00AE5F75">
              <w:t xml:space="preserve">  </w:t>
            </w:r>
            <w:proofErr w:type="spellStart"/>
            <w:r w:rsidR="00B93ADA">
              <w:t>temuan</w:t>
            </w:r>
            <w:proofErr w:type="spellEnd"/>
            <w:r w:rsidR="00B93ADA">
              <w:t xml:space="preserve"> </w:t>
            </w:r>
            <w:proofErr w:type="spellStart"/>
            <w:r w:rsidR="00B93ADA">
              <w:t>ketidaksesuaian</w:t>
            </w:r>
            <w:proofErr w:type="spellEnd"/>
            <w:r w:rsidR="00B93ADA" w:rsidRPr="00EF44E9">
              <w:t xml:space="preserve">  </w:t>
            </w:r>
          </w:p>
          <w:p w:rsidR="00F97D72" w:rsidRDefault="00CF561D" w:rsidP="00453420">
            <w:pPr>
              <w:ind w:left="16"/>
            </w:pPr>
            <w:r>
              <w:rPr>
                <w:lang w:val="id-ID"/>
              </w:rPr>
              <w:t>3</w:t>
            </w:r>
            <w:r w:rsidR="00FF112C">
              <w:t xml:space="preserve"> </w:t>
            </w:r>
            <w:r w:rsidR="00AE5F75">
              <w:t xml:space="preserve">  </w:t>
            </w:r>
            <w:r w:rsidR="00F4545F">
              <w:t xml:space="preserve"> </w:t>
            </w:r>
            <w:proofErr w:type="spellStart"/>
            <w:r w:rsidR="00F97D72">
              <w:t>temuan</w:t>
            </w:r>
            <w:proofErr w:type="spellEnd"/>
            <w:r w:rsidR="00F97D72">
              <w:t xml:space="preserve"> </w:t>
            </w:r>
            <w:proofErr w:type="spellStart"/>
            <w:r w:rsidR="00F97D72">
              <w:t>ketidaksesuaian</w:t>
            </w:r>
            <w:proofErr w:type="spellEnd"/>
          </w:p>
          <w:p w:rsidR="00F4545F" w:rsidRPr="00EF44E9" w:rsidRDefault="00F4545F" w:rsidP="00CF561D">
            <w:pPr>
              <w:ind w:left="16"/>
            </w:pPr>
          </w:p>
        </w:tc>
      </w:tr>
      <w:tr w:rsidR="00696A1E" w:rsidTr="00696A1E">
        <w:trPr>
          <w:trHeight w:val="432"/>
        </w:trPr>
        <w:tc>
          <w:tcPr>
            <w:tcW w:w="11070" w:type="dxa"/>
            <w:gridSpan w:val="13"/>
            <w:vAlign w:val="center"/>
          </w:tcPr>
          <w:p w:rsidR="00696A1E" w:rsidRPr="00696A1E" w:rsidRDefault="00696A1E" w:rsidP="00696A1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9925E4">
              <w:rPr>
                <w:b/>
              </w:rPr>
              <w:lastRenderedPageBreak/>
              <w:t>REVIEW TINDAK LANJUT DARI TINJAUAN MANAJEMEN SEBELUMNYA</w:t>
            </w:r>
          </w:p>
        </w:tc>
      </w:tr>
      <w:tr w:rsidR="009925E4" w:rsidTr="00DB41E7">
        <w:tc>
          <w:tcPr>
            <w:tcW w:w="11070" w:type="dxa"/>
            <w:gridSpan w:val="13"/>
          </w:tcPr>
          <w:p w:rsidR="00696A1E" w:rsidRDefault="00696A1E" w:rsidP="00696A1E">
            <w:pPr>
              <w:pStyle w:val="ListParagraph"/>
              <w:ind w:left="360"/>
              <w:rPr>
                <w:b/>
              </w:rPr>
            </w:pPr>
          </w:p>
          <w:p w:rsidR="00C35323" w:rsidRDefault="00B43795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r>
              <w:rPr>
                <w:lang w:val="id-ID"/>
              </w:rPr>
              <w:t>Record terkait dengan tindakan penanganan klaim customer</w:t>
            </w:r>
            <w:r w:rsidR="00CE38AB">
              <w:rPr>
                <w:lang w:val="id-ID"/>
              </w:rPr>
              <w:t xml:space="preserve"> dari mulai klaim diterima, proses evaluasi dan tindakan penangana</w:t>
            </w:r>
            <w:r w:rsidR="00A52370">
              <w:rPr>
                <w:lang w:val="id-ID"/>
              </w:rPr>
              <w:t>n</w:t>
            </w:r>
            <w:r w:rsidR="00CE38AB">
              <w:rPr>
                <w:lang w:val="id-ID"/>
              </w:rPr>
              <w:t xml:space="preserve"> sampai klaim dinyatakan “closed” belum teridentifikasi dengan baik </w:t>
            </w:r>
          </w:p>
          <w:p w:rsidR="005B6ABC" w:rsidRDefault="00CE38AB" w:rsidP="00513930">
            <w:pPr>
              <w:pStyle w:val="ListParagraph"/>
              <w:numPr>
                <w:ilvl w:val="0"/>
                <w:numId w:val="8"/>
              </w:numPr>
              <w:ind w:left="792"/>
            </w:pPr>
            <w:r>
              <w:rPr>
                <w:lang w:val="id-ID"/>
              </w:rPr>
              <w:t>Rekap kegagalan yang dibuat oleh QC belum memasukan C-Pro sebagai bagian dalam rekapan.</w:t>
            </w:r>
          </w:p>
          <w:p w:rsidR="001451DC" w:rsidRDefault="00A52370" w:rsidP="00033F12">
            <w:pPr>
              <w:pStyle w:val="ListParagraph"/>
              <w:numPr>
                <w:ilvl w:val="0"/>
                <w:numId w:val="8"/>
              </w:numPr>
              <w:ind w:left="792"/>
            </w:pPr>
            <w:r>
              <w:rPr>
                <w:lang w:val="id-ID"/>
              </w:rPr>
              <w:t xml:space="preserve">Evaluasi terhadap target sasaran mutu (KPI) bagian </w:t>
            </w:r>
            <w:r w:rsidR="0023179D">
              <w:rPr>
                <w:lang w:val="id-ID"/>
              </w:rPr>
              <w:t>PPIC</w:t>
            </w:r>
            <w:r>
              <w:rPr>
                <w:lang w:val="id-ID"/>
              </w:rPr>
              <w:t xml:space="preserve"> belum ditemukan bukti pembuatan, karena adanya </w:t>
            </w:r>
            <w:r w:rsidR="0023179D">
              <w:rPr>
                <w:lang w:val="id-ID"/>
              </w:rPr>
              <w:t>perubahan</w:t>
            </w:r>
            <w:r>
              <w:rPr>
                <w:lang w:val="id-ID"/>
              </w:rPr>
              <w:t xml:space="preserve"> </w:t>
            </w:r>
            <w:r w:rsidR="0023179D">
              <w:rPr>
                <w:lang w:val="id-ID"/>
              </w:rPr>
              <w:t xml:space="preserve">system dan </w:t>
            </w:r>
            <w:r>
              <w:rPr>
                <w:lang w:val="id-ID"/>
              </w:rPr>
              <w:t xml:space="preserve">proses </w:t>
            </w:r>
            <w:r w:rsidR="0023179D">
              <w:rPr>
                <w:lang w:val="id-ID"/>
              </w:rPr>
              <w:t>kerja di</w:t>
            </w:r>
            <w:r>
              <w:rPr>
                <w:lang w:val="id-ID"/>
              </w:rPr>
              <w:t xml:space="preserve"> bagian PPIC</w:t>
            </w:r>
          </w:p>
          <w:p w:rsidR="00C35323" w:rsidRPr="00513930" w:rsidRDefault="00A52370" w:rsidP="00C35323">
            <w:pPr>
              <w:pStyle w:val="ListParagraph"/>
              <w:numPr>
                <w:ilvl w:val="0"/>
                <w:numId w:val="8"/>
              </w:numPr>
              <w:ind w:left="792"/>
              <w:rPr>
                <w:color w:val="000000"/>
              </w:rPr>
            </w:pPr>
            <w:r>
              <w:rPr>
                <w:color w:val="000000"/>
                <w:lang w:val="id-ID"/>
              </w:rPr>
              <w:t>Evaluasi matrik analisa resiko bagian PPIC masih belum bisa ditunjukkan pembuatanya</w:t>
            </w:r>
            <w:r w:rsidR="009B2604" w:rsidRPr="00513930">
              <w:rPr>
                <w:color w:val="000000"/>
              </w:rPr>
              <w:t xml:space="preserve"> </w:t>
            </w:r>
          </w:p>
          <w:p w:rsidR="00513930" w:rsidRPr="00513930" w:rsidRDefault="00A52370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r>
              <w:rPr>
                <w:color w:val="000000"/>
                <w:lang w:val="id-ID"/>
              </w:rPr>
              <w:t>Pengukuran kinerja pemasok eksternal tidak secara konsisten di buat (bulanan) dan juga tidak dilakukan pelaporan kepada bagian yang lain</w:t>
            </w:r>
          </w:p>
          <w:p w:rsidR="009A3885" w:rsidRPr="005B6ABC" w:rsidRDefault="00A52370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r>
              <w:rPr>
                <w:color w:val="000000"/>
                <w:lang w:val="id-ID"/>
              </w:rPr>
              <w:t>Monitoring secara berkala yang diprogramkan di bagian PPIC untuk secara sampling melakukan perbandingan antara stok AX dengan aktual tidak dilakukan secara konsisten</w:t>
            </w:r>
          </w:p>
          <w:p w:rsidR="005B6ABC" w:rsidRPr="005B6ABC" w:rsidRDefault="00A52370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r>
              <w:rPr>
                <w:color w:val="000000"/>
                <w:lang w:val="id-ID"/>
              </w:rPr>
              <w:t>Lay out Gudang baik itu gudang IC ataupun Gudang WIP belum up date sesuai dengan kondisi aktual terakhir</w:t>
            </w:r>
          </w:p>
          <w:p w:rsidR="007D1E1C" w:rsidRPr="009F75FC" w:rsidRDefault="009F75F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r>
              <w:rPr>
                <w:color w:val="000000"/>
                <w:lang w:val="id-ID"/>
              </w:rPr>
              <w:t>Evaluasi terhadap target sasaran mutu (KPI) bagian produksi untuk mengukur effektifitas kinerja produksi belum ditemukan bukti pembuatan</w:t>
            </w:r>
          </w:p>
          <w:p w:rsidR="009F75FC" w:rsidRPr="009F75FC" w:rsidRDefault="009F75F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r>
              <w:rPr>
                <w:color w:val="000000"/>
                <w:lang w:val="id-ID"/>
              </w:rPr>
              <w:t xml:space="preserve">Kapasitas Real produksi </w:t>
            </w:r>
            <w:r w:rsidR="003629AF">
              <w:rPr>
                <w:color w:val="000000"/>
                <w:lang w:val="id-ID"/>
              </w:rPr>
              <w:t xml:space="preserve">untuk produksi Steel </w:t>
            </w:r>
            <w:r>
              <w:rPr>
                <w:color w:val="000000"/>
                <w:lang w:val="id-ID"/>
              </w:rPr>
              <w:t>masih menggunakan kapasitas tahun 2019 belum ada up date disesuaikan dengan perubahan pada sumberdaya yang dim</w:t>
            </w:r>
            <w:r w:rsidR="0023179D">
              <w:rPr>
                <w:color w:val="000000"/>
                <w:lang w:val="id-ID"/>
              </w:rPr>
              <w:t>i</w:t>
            </w:r>
            <w:r>
              <w:rPr>
                <w:color w:val="000000"/>
                <w:lang w:val="id-ID"/>
              </w:rPr>
              <w:t>liki.</w:t>
            </w:r>
          </w:p>
          <w:p w:rsidR="009F75FC" w:rsidRPr="000456E8" w:rsidRDefault="009F75FC" w:rsidP="00C35323">
            <w:pPr>
              <w:pStyle w:val="ListParagraph"/>
              <w:numPr>
                <w:ilvl w:val="0"/>
                <w:numId w:val="8"/>
              </w:numPr>
              <w:ind w:left="792"/>
            </w:pPr>
            <w:r>
              <w:rPr>
                <w:color w:val="000000"/>
                <w:lang w:val="id-ID"/>
              </w:rPr>
              <w:t>Bukti berupa catatan atau notulen terkait dengan proses evaluasi kinerja ataupun pe</w:t>
            </w:r>
            <w:r w:rsidR="003629AF">
              <w:rPr>
                <w:color w:val="000000"/>
                <w:lang w:val="id-ID"/>
              </w:rPr>
              <w:t>rubahan sistem kerja belum ditem</w:t>
            </w:r>
            <w:r>
              <w:rPr>
                <w:color w:val="000000"/>
                <w:lang w:val="id-ID"/>
              </w:rPr>
              <w:t>ukan bukti pembuatan, evaluasi dan sosialisasi selama ini dilakukan secara lisan dan tidak ada bukti catatan secara tertulis</w:t>
            </w:r>
          </w:p>
          <w:p w:rsidR="000456E8" w:rsidRPr="007D1E1C" w:rsidRDefault="000456E8" w:rsidP="000456E8">
            <w:pPr>
              <w:pStyle w:val="ListParagraph"/>
              <w:ind w:left="792"/>
            </w:pPr>
          </w:p>
        </w:tc>
      </w:tr>
      <w:tr w:rsidR="00696A1E" w:rsidTr="00696A1E">
        <w:trPr>
          <w:trHeight w:val="432"/>
        </w:trPr>
        <w:tc>
          <w:tcPr>
            <w:tcW w:w="11070" w:type="dxa"/>
            <w:gridSpan w:val="13"/>
            <w:vAlign w:val="center"/>
          </w:tcPr>
          <w:p w:rsidR="00696A1E" w:rsidRPr="00696A1E" w:rsidRDefault="00696A1E" w:rsidP="00696A1E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lang w:val="id-ID"/>
              </w:rPr>
            </w:pPr>
            <w:r w:rsidRPr="00C02236">
              <w:rPr>
                <w:b/>
                <w:bCs/>
              </w:rPr>
              <w:t xml:space="preserve">REVIEW PERUBAHAN DIDALAM INFORMASI EKSTERNAL </w:t>
            </w:r>
            <w:r>
              <w:rPr>
                <w:b/>
                <w:bCs/>
              </w:rPr>
              <w:t>DAN</w:t>
            </w:r>
            <w:r w:rsidRPr="00C02236">
              <w:rPr>
                <w:b/>
                <w:bCs/>
              </w:rPr>
              <w:t xml:space="preserve"> INTERNAL </w:t>
            </w:r>
          </w:p>
        </w:tc>
      </w:tr>
      <w:tr w:rsidR="00C02236" w:rsidTr="00DB41E7">
        <w:tc>
          <w:tcPr>
            <w:tcW w:w="11070" w:type="dxa"/>
            <w:gridSpan w:val="13"/>
          </w:tcPr>
          <w:p w:rsidR="00696A1E" w:rsidRPr="00696A1E" w:rsidRDefault="00696A1E" w:rsidP="00696A1E">
            <w:pPr>
              <w:pStyle w:val="ListParagraph"/>
              <w:ind w:left="360"/>
              <w:jc w:val="both"/>
              <w:rPr>
                <w:b/>
                <w:bCs/>
                <w:lang w:val="id-ID"/>
              </w:rPr>
            </w:pPr>
          </w:p>
          <w:p w:rsidR="00B77DAF" w:rsidRDefault="00455658" w:rsidP="00033F12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Penambahan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ruang</w:t>
            </w:r>
            <w:proofErr w:type="spellEnd"/>
            <w:r w:rsidR="008264F6">
              <w:rPr>
                <w:bCs/>
              </w:rPr>
              <w:t xml:space="preserve"> </w:t>
            </w:r>
            <w:proofErr w:type="spellStart"/>
            <w:r w:rsidR="008264F6">
              <w:rPr>
                <w:bCs/>
              </w:rPr>
              <w:t>lingkup</w:t>
            </w:r>
            <w:proofErr w:type="spellEnd"/>
            <w:r w:rsidR="00391BA4">
              <w:rPr>
                <w:bCs/>
              </w:rPr>
              <w:t xml:space="preserve"> (</w:t>
            </w:r>
            <w:proofErr w:type="spellStart"/>
            <w:r w:rsidR="00391BA4">
              <w:rPr>
                <w:bCs/>
              </w:rPr>
              <w:t>extention</w:t>
            </w:r>
            <w:proofErr w:type="spellEnd"/>
            <w:r w:rsidR="00391BA4">
              <w:rPr>
                <w:bCs/>
              </w:rPr>
              <w:t xml:space="preserve"> to scope)</w:t>
            </w:r>
            <w:r w:rsidR="008264F6">
              <w:rPr>
                <w:bCs/>
              </w:rPr>
              <w:t xml:space="preserve"> </w:t>
            </w:r>
            <w:r w:rsidR="00FE324E">
              <w:rPr>
                <w:bCs/>
                <w:lang w:val="id-ID"/>
              </w:rPr>
              <w:t xml:space="preserve">audit dengan menambahkan temuan audit eksternal </w:t>
            </w:r>
            <w:r w:rsidR="00796195">
              <w:rPr>
                <w:bCs/>
                <w:lang w:val="id-ID"/>
              </w:rPr>
              <w:t xml:space="preserve">Ecolabel </w:t>
            </w:r>
            <w:r w:rsidR="00FE324E">
              <w:rPr>
                <w:bCs/>
                <w:lang w:val="id-ID"/>
              </w:rPr>
              <w:t xml:space="preserve">terkait dengan pengelolaan lingkungan </w:t>
            </w:r>
            <w:r w:rsidR="00796195">
              <w:rPr>
                <w:bCs/>
                <w:lang w:val="id-ID"/>
              </w:rPr>
              <w:t>dan</w:t>
            </w:r>
            <w:r w:rsidR="00FE324E">
              <w:rPr>
                <w:bCs/>
                <w:lang w:val="id-ID"/>
              </w:rPr>
              <w:t xml:space="preserve"> penaatan peraturan lingkungan (perijinan) di PT. Chitose Internasional Tbk </w:t>
            </w:r>
            <w:r w:rsidR="00796195">
              <w:rPr>
                <w:bCs/>
                <w:lang w:val="id-ID"/>
              </w:rPr>
              <w:t>berdasar pada</w:t>
            </w:r>
            <w:r w:rsidR="00FE324E">
              <w:rPr>
                <w:bCs/>
                <w:lang w:val="id-ID"/>
              </w:rPr>
              <w:t xml:space="preserve"> regulasi yang berlaku. </w:t>
            </w:r>
          </w:p>
          <w:p w:rsidR="00922292" w:rsidRDefault="00E47C36" w:rsidP="00033F12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Masih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terlihat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pengaruh</w:t>
            </w:r>
            <w:proofErr w:type="spellEnd"/>
            <w:r w:rsidR="00686C73">
              <w:rPr>
                <w:bCs/>
              </w:rPr>
              <w:t xml:space="preserve"> pandemic virus corona yang </w:t>
            </w:r>
            <w:proofErr w:type="spellStart"/>
            <w:r w:rsidR="00686C73">
              <w:rPr>
                <w:bCs/>
              </w:rPr>
              <w:t>berakibat</w:t>
            </w:r>
            <w:proofErr w:type="spellEnd"/>
            <w:r w:rsidR="00686C73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pada</w:t>
            </w:r>
            <w:proofErr w:type="spellEnd"/>
            <w:r w:rsidR="00686C73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penurunan</w:t>
            </w:r>
            <w:proofErr w:type="spellEnd"/>
            <w:r w:rsidR="00686C73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kinerja</w:t>
            </w:r>
            <w:proofErr w:type="spellEnd"/>
            <w:r w:rsidR="00686C73">
              <w:rPr>
                <w:bCs/>
              </w:rPr>
              <w:t xml:space="preserve"> </w:t>
            </w:r>
            <w:r w:rsidR="00FE324E">
              <w:rPr>
                <w:bCs/>
                <w:lang w:val="id-ID"/>
              </w:rPr>
              <w:t xml:space="preserve">proses dan produksi serta kinerja </w:t>
            </w:r>
            <w:proofErr w:type="spellStart"/>
            <w:r w:rsidR="00686C73">
              <w:rPr>
                <w:bCs/>
              </w:rPr>
              <w:t>penjualan</w:t>
            </w:r>
            <w:proofErr w:type="spellEnd"/>
            <w:r w:rsidR="00686C73">
              <w:rPr>
                <w:bCs/>
              </w:rPr>
              <w:t xml:space="preserve"> yang </w:t>
            </w:r>
            <w:r w:rsidR="00FE324E">
              <w:rPr>
                <w:bCs/>
                <w:lang w:val="id-ID"/>
              </w:rPr>
              <w:t xml:space="preserve">dapat dilihat pada indikator target APS </w:t>
            </w:r>
            <w:r w:rsidR="005F7819">
              <w:rPr>
                <w:bCs/>
                <w:lang w:val="id-ID"/>
              </w:rPr>
              <w:t xml:space="preserve">dan realisasi </w:t>
            </w:r>
            <w:r w:rsidR="00FE324E">
              <w:rPr>
                <w:bCs/>
                <w:lang w:val="id-ID"/>
              </w:rPr>
              <w:t>produksi yang tren nya menurun dari bulan januari sampai dengan Juni 2021</w:t>
            </w:r>
          </w:p>
          <w:p w:rsidR="00C02236" w:rsidRDefault="00DE6EBF" w:rsidP="0038312F">
            <w:pPr>
              <w:pStyle w:val="ListParagraph"/>
              <w:numPr>
                <w:ilvl w:val="0"/>
                <w:numId w:val="6"/>
              </w:numPr>
              <w:ind w:left="79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Tinjauan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evaluasi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terhadap</w:t>
            </w:r>
            <w:proofErr w:type="spellEnd"/>
            <w:r>
              <w:rPr>
                <w:bCs/>
              </w:rPr>
              <w:t xml:space="preserve"> </w:t>
            </w:r>
            <w:r w:rsidR="00B77DAF">
              <w:rPr>
                <w:bCs/>
              </w:rPr>
              <w:t xml:space="preserve">Risk </w:t>
            </w:r>
            <w:proofErr w:type="spellStart"/>
            <w:r w:rsidR="00B77DAF">
              <w:rPr>
                <w:bCs/>
              </w:rPr>
              <w:t>identifikasi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serta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perbaikan</w:t>
            </w:r>
            <w:proofErr w:type="spellEnd"/>
            <w:r>
              <w:rPr>
                <w:bCs/>
              </w:rPr>
              <w:t xml:space="preserve"> </w:t>
            </w:r>
            <w:r w:rsidR="00881686">
              <w:rPr>
                <w:bCs/>
              </w:rPr>
              <w:t xml:space="preserve">yang </w:t>
            </w:r>
            <w:proofErr w:type="spellStart"/>
            <w:r w:rsidR="00881686">
              <w:rPr>
                <w:bCs/>
              </w:rPr>
              <w:t>dilakukan</w:t>
            </w:r>
            <w:proofErr w:type="spellEnd"/>
            <w:r w:rsidR="00881686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B77DAF">
              <w:rPr>
                <w:bCs/>
              </w:rPr>
              <w:t>tiap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 w:rsidR="00B77DAF">
              <w:rPr>
                <w:bCs/>
              </w:rPr>
              <w:t>bagian</w:t>
            </w:r>
            <w:proofErr w:type="spellEnd"/>
            <w:r w:rsidR="00B77DAF">
              <w:rPr>
                <w:bCs/>
              </w:rPr>
              <w:t xml:space="preserve"> </w:t>
            </w:r>
            <w:proofErr w:type="spellStart"/>
            <w:r w:rsidR="00686C73">
              <w:rPr>
                <w:bCs/>
              </w:rPr>
              <w:t>pada</w:t>
            </w:r>
            <w:proofErr w:type="spellEnd"/>
            <w:r w:rsidR="00686C73">
              <w:rPr>
                <w:bCs/>
              </w:rPr>
              <w:t xml:space="preserve"> </w:t>
            </w:r>
            <w:r w:rsidR="00E346E9">
              <w:rPr>
                <w:bCs/>
              </w:rPr>
              <w:t>semester-</w:t>
            </w:r>
            <w:r w:rsidR="00FE324E">
              <w:rPr>
                <w:bCs/>
                <w:lang w:val="id-ID"/>
              </w:rPr>
              <w:t>1</w:t>
            </w:r>
            <w:r w:rsidR="00E346E9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="00FE324E">
              <w:rPr>
                <w:bCs/>
                <w:lang w:val="id-ID"/>
              </w:rPr>
              <w:t>Januari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s.d</w:t>
            </w:r>
            <w:proofErr w:type="spellEnd"/>
            <w:r>
              <w:rPr>
                <w:bCs/>
              </w:rPr>
              <w:t xml:space="preserve"> </w:t>
            </w:r>
            <w:r w:rsidR="00FE324E">
              <w:rPr>
                <w:bCs/>
                <w:lang w:val="id-ID"/>
              </w:rPr>
              <w:t>Juni</w:t>
            </w:r>
            <w:r>
              <w:rPr>
                <w:bCs/>
              </w:rPr>
              <w:t xml:space="preserve">) </w:t>
            </w:r>
            <w:proofErr w:type="spellStart"/>
            <w:r w:rsidR="00E346E9">
              <w:rPr>
                <w:bCs/>
              </w:rPr>
              <w:t>tahun</w:t>
            </w:r>
            <w:proofErr w:type="spellEnd"/>
            <w:r w:rsidR="005904E0">
              <w:rPr>
                <w:bCs/>
              </w:rPr>
              <w:t xml:space="preserve"> 20</w:t>
            </w:r>
            <w:r w:rsidR="00686C73">
              <w:rPr>
                <w:bCs/>
              </w:rPr>
              <w:t>2</w:t>
            </w:r>
            <w:r w:rsidR="00FE324E">
              <w:rPr>
                <w:bCs/>
                <w:lang w:val="id-ID"/>
              </w:rPr>
              <w:t>1</w:t>
            </w:r>
            <w:r w:rsidR="00B77DAF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megalami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penurunan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dalam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persentase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departemen</w:t>
            </w:r>
            <w:proofErr w:type="spellEnd"/>
            <w:r w:rsidR="00E47C36">
              <w:rPr>
                <w:bCs/>
              </w:rPr>
              <w:t xml:space="preserve"> yang </w:t>
            </w:r>
            <w:proofErr w:type="spellStart"/>
            <w:r w:rsidR="00E47C36">
              <w:rPr>
                <w:bCs/>
              </w:rPr>
              <w:t>sudah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melaksanakan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Tinjauan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dan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evaluasi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dan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ini</w:t>
            </w:r>
            <w:proofErr w:type="spellEnd"/>
            <w:r w:rsidR="0038312F">
              <w:rPr>
                <w:bCs/>
              </w:rPr>
              <w:t xml:space="preserve">  </w:t>
            </w:r>
            <w:proofErr w:type="spellStart"/>
            <w:r w:rsidR="00E47C36">
              <w:rPr>
                <w:bCs/>
              </w:rPr>
              <w:t>berbanding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terbalik</w:t>
            </w:r>
            <w:proofErr w:type="spellEnd"/>
            <w:r w:rsidR="00E47C36">
              <w:rPr>
                <w:bCs/>
              </w:rPr>
              <w:t xml:space="preserve"> </w:t>
            </w:r>
            <w:proofErr w:type="spellStart"/>
            <w:r w:rsidR="00E47C36">
              <w:rPr>
                <w:bCs/>
              </w:rPr>
              <w:t>dengan</w:t>
            </w:r>
            <w:proofErr w:type="spellEnd"/>
            <w:r w:rsidR="00E47C36">
              <w:rPr>
                <w:bCs/>
              </w:rPr>
              <w:t xml:space="preserve"> scope </w:t>
            </w:r>
            <w:proofErr w:type="spellStart"/>
            <w:r w:rsidR="00E47C36">
              <w:rPr>
                <w:bCs/>
              </w:rPr>
              <w:t>sertifikasi</w:t>
            </w:r>
            <w:proofErr w:type="spellEnd"/>
            <w:r w:rsidR="00E47C36">
              <w:rPr>
                <w:bCs/>
              </w:rPr>
              <w:t xml:space="preserve"> yang </w:t>
            </w:r>
            <w:proofErr w:type="spellStart"/>
            <w:r w:rsidR="00E47C36">
              <w:rPr>
                <w:bCs/>
              </w:rPr>
              <w:t>bertambah</w:t>
            </w:r>
            <w:proofErr w:type="spellEnd"/>
            <w:r w:rsidR="005F7819">
              <w:rPr>
                <w:bCs/>
                <w:lang w:val="id-ID"/>
              </w:rPr>
              <w:t xml:space="preserve"> luas</w:t>
            </w:r>
          </w:p>
          <w:p w:rsidR="000456E8" w:rsidRPr="00C02236" w:rsidRDefault="000456E8" w:rsidP="000456E8">
            <w:pPr>
              <w:pStyle w:val="ListParagraph"/>
              <w:ind w:left="792"/>
              <w:jc w:val="both"/>
              <w:rPr>
                <w:bCs/>
              </w:rPr>
            </w:pPr>
          </w:p>
        </w:tc>
      </w:tr>
      <w:tr w:rsidR="00922292" w:rsidTr="00DB41E7">
        <w:tc>
          <w:tcPr>
            <w:tcW w:w="11070" w:type="dxa"/>
            <w:gridSpan w:val="13"/>
          </w:tcPr>
          <w:p w:rsidR="00922292" w:rsidRPr="00C02236" w:rsidRDefault="00922292" w:rsidP="00033F12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INFORMASI MENGENAI KINERJA DAN EFEKTIVITAS SISTEM MANAJEMEN MUTU TERMASUK TERHADAP :</w:t>
            </w:r>
          </w:p>
        </w:tc>
      </w:tr>
      <w:tr w:rsidR="00922292" w:rsidTr="00DB41E7">
        <w:tc>
          <w:tcPr>
            <w:tcW w:w="11070" w:type="dxa"/>
            <w:gridSpan w:val="13"/>
          </w:tcPr>
          <w:p w:rsidR="00C641D8" w:rsidRDefault="00C641D8" w:rsidP="00F10856">
            <w:pPr>
              <w:ind w:left="360"/>
              <w:jc w:val="both"/>
            </w:pPr>
          </w:p>
          <w:p w:rsidR="00F10856" w:rsidRPr="00696A1E" w:rsidRDefault="00F10856" w:rsidP="00A35151">
            <w:pPr>
              <w:ind w:left="360"/>
              <w:jc w:val="both"/>
              <w:rPr>
                <w:b/>
                <w:bCs/>
              </w:rPr>
            </w:pP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Efektivitas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ISO 9001:2015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diukur</w:t>
            </w:r>
            <w:proofErr w:type="spellEnd"/>
            <w:r>
              <w:t xml:space="preserve"> </w:t>
            </w:r>
            <w:proofErr w:type="spellStart"/>
            <w:r>
              <w:t>salah</w:t>
            </w:r>
            <w:proofErr w:type="spellEnd"/>
            <w:r>
              <w:t xml:space="preserve"> </w:t>
            </w:r>
            <w:proofErr w:type="spellStart"/>
            <w:r>
              <w:t>satunya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melihat</w:t>
            </w:r>
            <w:proofErr w:type="spellEnd"/>
            <w:r>
              <w:t xml:space="preserve"> </w:t>
            </w:r>
            <w:proofErr w:type="spellStart"/>
            <w:r>
              <w:t>pencapaian</w:t>
            </w:r>
            <w:proofErr w:type="spellEnd"/>
            <w:r>
              <w:t xml:space="preserve"> </w:t>
            </w:r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mutu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 20</w:t>
            </w:r>
            <w:r w:rsidR="00D503F6">
              <w:t>2</w:t>
            </w:r>
            <w:r w:rsidR="00A35151">
              <w:rPr>
                <w:lang w:val="id-ID"/>
              </w:rPr>
              <w:t xml:space="preserve">1, akan tetapi </w:t>
            </w:r>
            <w:r w:rsidR="00A35151">
              <w:rPr>
                <w:lang w:val="id-ID"/>
              </w:rPr>
              <w:lastRenderedPageBreak/>
              <w:t>pengukuran kinerja sasaran mutu (KPI) departemen dilakukan satu tahun sekali. Sehingga untuk pencapaian tahun 2021 belum dilakukan evaluasi pencapaian</w:t>
            </w:r>
          </w:p>
        </w:tc>
      </w:tr>
      <w:tr w:rsidR="001E5DF8" w:rsidTr="001E5DF8">
        <w:trPr>
          <w:trHeight w:val="432"/>
        </w:trPr>
        <w:tc>
          <w:tcPr>
            <w:tcW w:w="11070" w:type="dxa"/>
            <w:gridSpan w:val="13"/>
            <w:vAlign w:val="center"/>
          </w:tcPr>
          <w:p w:rsidR="001E5DF8" w:rsidRDefault="001E5DF8" w:rsidP="001E5DF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REVIEW KECUKUPAN SUMBER DAYA</w:t>
            </w:r>
          </w:p>
        </w:tc>
      </w:tr>
      <w:tr w:rsidR="00927D13" w:rsidTr="00DB41E7">
        <w:tc>
          <w:tcPr>
            <w:tcW w:w="11070" w:type="dxa"/>
            <w:gridSpan w:val="13"/>
          </w:tcPr>
          <w:p w:rsidR="001E5DF8" w:rsidRDefault="001E5DF8" w:rsidP="0066606D">
            <w:pPr>
              <w:ind w:left="432"/>
              <w:jc w:val="both"/>
              <w:rPr>
                <w:bCs/>
              </w:rPr>
            </w:pPr>
          </w:p>
          <w:p w:rsidR="00927D13" w:rsidRPr="0066606D" w:rsidRDefault="00927D13" w:rsidP="0066606D">
            <w:pPr>
              <w:ind w:left="432"/>
              <w:jc w:val="both"/>
              <w:rPr>
                <w:bCs/>
              </w:rPr>
            </w:pPr>
            <w:proofErr w:type="spellStart"/>
            <w:r w:rsidRPr="0066606D">
              <w:rPr>
                <w:bCs/>
              </w:rPr>
              <w:t>Perencanaan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kebutuhan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Sumber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daya</w:t>
            </w:r>
            <w:proofErr w:type="spellEnd"/>
            <w:r w:rsidRPr="0066606D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dan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="00DD16D4">
              <w:rPr>
                <w:bCs/>
              </w:rPr>
              <w:t>pengembangannya</w:t>
            </w:r>
            <w:proofErr w:type="spellEnd"/>
            <w:r w:rsidR="00DD16D4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untuk</w:t>
            </w:r>
            <w:proofErr w:type="spellEnd"/>
            <w:r w:rsidRPr="0066606D">
              <w:rPr>
                <w:bCs/>
              </w:rPr>
              <w:t xml:space="preserve"> </w:t>
            </w:r>
            <w:r w:rsidR="00CE3AF6">
              <w:rPr>
                <w:bCs/>
              </w:rPr>
              <w:t xml:space="preserve">semester </w:t>
            </w:r>
            <w:proofErr w:type="spellStart"/>
            <w:r w:rsidR="00CE3AF6">
              <w:rPr>
                <w:bCs/>
              </w:rPr>
              <w:t>ke</w:t>
            </w:r>
            <w:proofErr w:type="spellEnd"/>
            <w:r w:rsidR="00CE3AF6">
              <w:rPr>
                <w:bCs/>
              </w:rPr>
              <w:t>-</w:t>
            </w:r>
            <w:r w:rsidR="00CE3AF6">
              <w:rPr>
                <w:bCs/>
                <w:lang w:val="id-ID"/>
              </w:rPr>
              <w:t>1</w:t>
            </w:r>
            <w:r w:rsidR="00881686">
              <w:rPr>
                <w:bCs/>
              </w:rPr>
              <w:t xml:space="preserve"> </w:t>
            </w:r>
            <w:proofErr w:type="spellStart"/>
            <w:r w:rsidRPr="0066606D">
              <w:rPr>
                <w:bCs/>
              </w:rPr>
              <w:t>tahun</w:t>
            </w:r>
            <w:proofErr w:type="spellEnd"/>
            <w:r w:rsidRPr="0066606D">
              <w:rPr>
                <w:bCs/>
              </w:rPr>
              <w:t xml:space="preserve"> 20</w:t>
            </w:r>
            <w:r w:rsidR="00881686">
              <w:rPr>
                <w:bCs/>
              </w:rPr>
              <w:t>2</w:t>
            </w:r>
            <w:r w:rsidR="00CE3AF6">
              <w:rPr>
                <w:bCs/>
                <w:lang w:val="id-ID"/>
              </w:rPr>
              <w:t>1</w:t>
            </w:r>
            <w:r w:rsidRPr="0066606D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sudah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dilakukan</w:t>
            </w:r>
            <w:proofErr w:type="spellEnd"/>
            <w:r w:rsidR="00706352">
              <w:rPr>
                <w:bCs/>
              </w:rPr>
              <w:t xml:space="preserve"> monitoring </w:t>
            </w:r>
            <w:proofErr w:type="spellStart"/>
            <w:r w:rsidR="00706352">
              <w:rPr>
                <w:bCs/>
              </w:rPr>
              <w:t>realisasi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pelaksanaanya</w:t>
            </w:r>
            <w:proofErr w:type="spellEnd"/>
            <w:r w:rsidRPr="0066606D">
              <w:rPr>
                <w:bCs/>
              </w:rPr>
              <w:t>:</w:t>
            </w:r>
          </w:p>
          <w:p w:rsidR="00927D13" w:rsidRDefault="00706352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Manusia</w:t>
            </w:r>
            <w:proofErr w:type="spellEnd"/>
          </w:p>
          <w:p w:rsidR="00706352" w:rsidRDefault="00881686" w:rsidP="00033F12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Matrik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Kompetensi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untuk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sumber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daya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706352">
              <w:rPr>
                <w:bCs/>
              </w:rPr>
              <w:t>manusia</w:t>
            </w:r>
            <w:proofErr w:type="spellEnd"/>
            <w:r w:rsidR="00706352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sudah</w:t>
            </w:r>
            <w:proofErr w:type="spellEnd"/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dilakukan</w:t>
            </w:r>
            <w:proofErr w:type="spellEnd"/>
            <w:r w:rsidR="00BE734D">
              <w:rPr>
                <w:bCs/>
              </w:rPr>
              <w:t xml:space="preserve"> </w:t>
            </w:r>
            <w:r>
              <w:rPr>
                <w:bCs/>
              </w:rPr>
              <w:t xml:space="preserve">up date </w:t>
            </w:r>
            <w:r w:rsidR="00CE3AF6">
              <w:rPr>
                <w:bCs/>
                <w:lang w:val="id-ID"/>
              </w:rPr>
              <w:t>akan tetapi</w:t>
            </w:r>
            <w:r w:rsidR="00BE734D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hasilnya</w:t>
            </w:r>
            <w:proofErr w:type="spellEnd"/>
            <w:r w:rsidR="00BE734D">
              <w:rPr>
                <w:bCs/>
              </w:rPr>
              <w:t xml:space="preserve"> </w:t>
            </w:r>
            <w:r w:rsidR="00CE3AF6">
              <w:rPr>
                <w:bCs/>
              </w:rPr>
              <w:t>belum</w:t>
            </w:r>
            <w:r w:rsidR="0038312F">
              <w:rPr>
                <w:bCs/>
              </w:rPr>
              <w:t>100%</w:t>
            </w:r>
            <w:r w:rsidR="00BE734D">
              <w:rPr>
                <w:bCs/>
              </w:rPr>
              <w:t xml:space="preserve"> </w:t>
            </w:r>
            <w:r w:rsidR="00CE3AF6">
              <w:rPr>
                <w:bCs/>
                <w:lang w:val="id-ID"/>
              </w:rPr>
              <w:t>ada beberapa</w:t>
            </w:r>
            <w:r w:rsidR="0038312F">
              <w:rPr>
                <w:bCs/>
              </w:rPr>
              <w:t xml:space="preserve"> </w:t>
            </w:r>
            <w:proofErr w:type="spellStart"/>
            <w:r w:rsidR="00BE734D">
              <w:rPr>
                <w:bCs/>
              </w:rPr>
              <w:t>departemen</w:t>
            </w:r>
            <w:proofErr w:type="spellEnd"/>
            <w:r w:rsidR="00BE734D">
              <w:rPr>
                <w:bCs/>
              </w:rPr>
              <w:t xml:space="preserve"> yang </w:t>
            </w:r>
            <w:r w:rsidR="00CE3AF6">
              <w:rPr>
                <w:bCs/>
                <w:lang w:val="id-ID"/>
              </w:rPr>
              <w:t>belum meng update</w:t>
            </w:r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matrik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kompetensi</w:t>
            </w:r>
            <w:proofErr w:type="spellEnd"/>
          </w:p>
          <w:p w:rsidR="00706352" w:rsidRPr="00706352" w:rsidRDefault="00CE3AF6" w:rsidP="00033F12">
            <w:pPr>
              <w:pStyle w:val="ListParagraph"/>
              <w:numPr>
                <w:ilvl w:val="0"/>
                <w:numId w:val="15"/>
              </w:numPr>
              <w:jc w:val="both"/>
              <w:rPr>
                <w:bCs/>
              </w:rPr>
            </w:pPr>
            <w:r>
              <w:rPr>
                <w:bCs/>
                <w:lang w:val="id-ID"/>
              </w:rPr>
              <w:t>B</w:t>
            </w:r>
            <w:proofErr w:type="spellStart"/>
            <w:r w:rsidR="0038312F">
              <w:rPr>
                <w:bCs/>
              </w:rPr>
              <w:t>eberapa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bagian</w:t>
            </w:r>
            <w:proofErr w:type="spellEnd"/>
            <w:r w:rsidR="0038312F">
              <w:rPr>
                <w:bCs/>
              </w:rPr>
              <w:t xml:space="preserve"> </w:t>
            </w:r>
            <w:r>
              <w:rPr>
                <w:bCs/>
                <w:lang w:val="id-ID"/>
              </w:rPr>
              <w:t xml:space="preserve">ada </w:t>
            </w:r>
            <w:r w:rsidR="0038312F">
              <w:rPr>
                <w:bCs/>
              </w:rPr>
              <w:t xml:space="preserve">yang </w:t>
            </w:r>
            <w:proofErr w:type="spellStart"/>
            <w:r w:rsidR="0038312F">
              <w:rPr>
                <w:bCs/>
              </w:rPr>
              <w:t>sedang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proses</w:t>
            </w:r>
            <w:proofErr w:type="spellEnd"/>
            <w:r w:rsidR="0038312F">
              <w:rPr>
                <w:bCs/>
              </w:rPr>
              <w:t xml:space="preserve"> Up date </w:t>
            </w:r>
            <w:proofErr w:type="spellStart"/>
            <w:r w:rsidR="0038312F">
              <w:rPr>
                <w:bCs/>
              </w:rPr>
              <w:t>terkait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dengan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adanya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perubahan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pada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struktur</w:t>
            </w:r>
            <w:proofErr w:type="spellEnd"/>
            <w:r w:rsidR="0038312F">
              <w:rPr>
                <w:bCs/>
              </w:rPr>
              <w:t xml:space="preserve"> </w:t>
            </w:r>
            <w:proofErr w:type="spellStart"/>
            <w:r w:rsidR="0038312F">
              <w:rPr>
                <w:bCs/>
              </w:rPr>
              <w:t>organisasi</w:t>
            </w:r>
            <w:proofErr w:type="spellEnd"/>
            <w:r>
              <w:rPr>
                <w:bCs/>
                <w:lang w:val="id-ID"/>
              </w:rPr>
              <w:t xml:space="preserve"> </w:t>
            </w:r>
          </w:p>
          <w:p w:rsidR="0066606D" w:rsidRDefault="00DD16D4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Sumber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: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6"/>
              </w:numPr>
              <w:ind w:left="1602"/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realisasi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investasi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sesuai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rencana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diajukan</w:t>
            </w:r>
            <w:proofErr w:type="spellEnd"/>
          </w:p>
          <w:p w:rsidR="00DD16D4" w:rsidRPr="00DD16D4" w:rsidRDefault="00DD16D4" w:rsidP="00033F12">
            <w:pPr>
              <w:pStyle w:val="ListParagraph"/>
              <w:numPr>
                <w:ilvl w:val="0"/>
                <w:numId w:val="16"/>
              </w:numPr>
              <w:ind w:left="1602"/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jadwal</w:t>
            </w:r>
            <w:proofErr w:type="spellEnd"/>
            <w:r>
              <w:rPr>
                <w:bCs/>
              </w:rPr>
              <w:t xml:space="preserve"> up grade </w:t>
            </w:r>
            <w:proofErr w:type="spellStart"/>
            <w:r>
              <w:rPr>
                <w:bCs/>
              </w:rPr>
              <w:t>mesin</w:t>
            </w:r>
            <w:proofErr w:type="spellEnd"/>
            <w:r>
              <w:rPr>
                <w:bCs/>
              </w:rPr>
              <w:t xml:space="preserve"> lama yang </w:t>
            </w:r>
            <w:proofErr w:type="spellStart"/>
            <w:r>
              <w:rPr>
                <w:bCs/>
              </w:rPr>
              <w:t>teknologinya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sudah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ketinggalan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menggunakan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teknologi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lebih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baru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untuk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meningkatkan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efisiensi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kinerjanya</w:t>
            </w:r>
            <w:proofErr w:type="spellEnd"/>
          </w:p>
          <w:p w:rsidR="0066606D" w:rsidRDefault="00DD16D4" w:rsidP="00033F12">
            <w:pPr>
              <w:pStyle w:val="ListParagraph"/>
              <w:numPr>
                <w:ilvl w:val="0"/>
                <w:numId w:val="9"/>
              </w:numPr>
              <w:ind w:left="1242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Infrastruktur</w:t>
            </w:r>
            <w:proofErr w:type="spellEnd"/>
            <w:r>
              <w:rPr>
                <w:bCs/>
              </w:rPr>
              <w:t xml:space="preserve"> :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Monitoring </w:t>
            </w:r>
            <w:proofErr w:type="spellStart"/>
            <w:r>
              <w:rPr>
                <w:bCs/>
              </w:rPr>
              <w:t>jadwal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perawatan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</w:t>
            </w:r>
            <w:r w:rsidR="00033F12">
              <w:rPr>
                <w:bCs/>
              </w:rPr>
              <w:t>f</w:t>
            </w:r>
            <w:r>
              <w:rPr>
                <w:bCs/>
              </w:rPr>
              <w:t>rastruktur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perusahaan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tetap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mengedepa</w:t>
            </w:r>
            <w:r w:rsidR="00582969">
              <w:rPr>
                <w:bCs/>
              </w:rPr>
              <w:t>n</w:t>
            </w:r>
            <w:r>
              <w:rPr>
                <w:bCs/>
              </w:rPr>
              <w:t>kan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kaidah</w:t>
            </w:r>
            <w:proofErr w:type="spellEnd"/>
            <w:r>
              <w:rPr>
                <w:bCs/>
              </w:rPr>
              <w:t xml:space="preserve"> 5S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P2K3</w:t>
            </w:r>
            <w:r w:rsidR="00582969">
              <w:rPr>
                <w:bCs/>
              </w:rPr>
              <w:t xml:space="preserve"> (HC&amp;GA)</w:t>
            </w:r>
          </w:p>
          <w:p w:rsidR="00DD16D4" w:rsidRDefault="00DD16D4" w:rsidP="00033F12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Evaluasi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kebutuhan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infrastruktur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terkait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dengan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perkembangan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keadaan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dan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proses</w:t>
            </w:r>
            <w:proofErr w:type="spellEnd"/>
            <w:r>
              <w:rPr>
                <w:bCs/>
              </w:rPr>
              <w:t xml:space="preserve"> yang </w:t>
            </w:r>
            <w:proofErr w:type="spellStart"/>
            <w:r>
              <w:rPr>
                <w:bCs/>
              </w:rPr>
              <w:t>terjadi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</w:t>
            </w:r>
            <w:proofErr w:type="spellEnd"/>
            <w:r>
              <w:rPr>
                <w:bCs/>
              </w:rPr>
              <w:t xml:space="preserve"> area </w:t>
            </w:r>
            <w:proofErr w:type="spellStart"/>
            <w:r>
              <w:rPr>
                <w:bCs/>
              </w:rPr>
              <w:t>pabrik</w:t>
            </w:r>
            <w:proofErr w:type="spellEnd"/>
            <w:r w:rsidR="00582969">
              <w:rPr>
                <w:bCs/>
              </w:rPr>
              <w:t xml:space="preserve"> (HC&amp;GA)</w:t>
            </w:r>
          </w:p>
          <w:p w:rsidR="000456E8" w:rsidRPr="00DD16D4" w:rsidRDefault="000456E8" w:rsidP="000456E8">
            <w:pPr>
              <w:pStyle w:val="ListParagraph"/>
              <w:ind w:left="1602"/>
              <w:jc w:val="both"/>
              <w:rPr>
                <w:bCs/>
              </w:rPr>
            </w:pPr>
          </w:p>
        </w:tc>
      </w:tr>
      <w:tr w:rsidR="000456E8" w:rsidTr="000456E8">
        <w:trPr>
          <w:trHeight w:val="432"/>
        </w:trPr>
        <w:tc>
          <w:tcPr>
            <w:tcW w:w="11070" w:type="dxa"/>
            <w:gridSpan w:val="13"/>
            <w:vAlign w:val="center"/>
          </w:tcPr>
          <w:p w:rsidR="000456E8" w:rsidRPr="000456E8" w:rsidRDefault="000456E8" w:rsidP="000456E8">
            <w:pPr>
              <w:pStyle w:val="ListParagraph"/>
              <w:numPr>
                <w:ilvl w:val="0"/>
                <w:numId w:val="5"/>
              </w:numPr>
            </w:pPr>
            <w:r w:rsidRPr="00FE581C">
              <w:rPr>
                <w:b/>
              </w:rPr>
              <w:t xml:space="preserve">REVIEW STATUS TINDAKAN KOREKTIF </w:t>
            </w:r>
          </w:p>
        </w:tc>
      </w:tr>
      <w:tr w:rsidR="0036786C" w:rsidTr="00DB41E7">
        <w:tc>
          <w:tcPr>
            <w:tcW w:w="11070" w:type="dxa"/>
            <w:gridSpan w:val="13"/>
          </w:tcPr>
          <w:p w:rsidR="000456E8" w:rsidRDefault="000456E8" w:rsidP="000456E8">
            <w:pPr>
              <w:ind w:left="792"/>
            </w:pPr>
          </w:p>
          <w:p w:rsidR="006618D7" w:rsidRPr="00603FD4" w:rsidRDefault="006618D7" w:rsidP="00033F12">
            <w:pPr>
              <w:numPr>
                <w:ilvl w:val="0"/>
                <w:numId w:val="3"/>
              </w:numPr>
              <w:tabs>
                <w:tab w:val="clear" w:pos="1584"/>
                <w:tab w:val="num" w:pos="792"/>
              </w:tabs>
              <w:ind w:left="792"/>
            </w:pPr>
            <w:proofErr w:type="spellStart"/>
            <w:r w:rsidRPr="006618D7">
              <w:t>Tindakan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Korektif</w:t>
            </w:r>
            <w:proofErr w:type="spellEnd"/>
            <w:r w:rsidRPr="006618D7">
              <w:t xml:space="preserve"> yang </w:t>
            </w:r>
            <w:proofErr w:type="spellStart"/>
            <w:r w:rsidR="00FE581C">
              <w:t>sudah</w:t>
            </w:r>
            <w:proofErr w:type="spellEnd"/>
            <w:r w:rsidR="00FE581C">
              <w:t xml:space="preserve"> </w:t>
            </w:r>
            <w:proofErr w:type="spellStart"/>
            <w:r w:rsidRPr="006618D7">
              <w:t>dilakukan</w:t>
            </w:r>
            <w:proofErr w:type="spellEnd"/>
            <w:r w:rsidRPr="006618D7">
              <w:t xml:space="preserve"> </w:t>
            </w:r>
            <w:proofErr w:type="spellStart"/>
            <w:r w:rsidR="00FE581C">
              <w:t>sampai</w:t>
            </w:r>
            <w:proofErr w:type="spellEnd"/>
            <w:r w:rsidR="00FE581C">
              <w:t xml:space="preserve"> </w:t>
            </w:r>
            <w:proofErr w:type="spellStart"/>
            <w:r w:rsidR="00FE581C">
              <w:t>dengan</w:t>
            </w:r>
            <w:proofErr w:type="spellEnd"/>
            <w:r w:rsidRPr="006618D7">
              <w:t xml:space="preserve"> </w:t>
            </w:r>
            <w:proofErr w:type="spellStart"/>
            <w:r w:rsidR="007644C6">
              <w:t>pelaksanaan</w:t>
            </w:r>
            <w:proofErr w:type="spellEnd"/>
            <w:r w:rsidR="007644C6">
              <w:t xml:space="preserve"> </w:t>
            </w:r>
            <w:proofErr w:type="spellStart"/>
            <w:r w:rsidR="007644C6">
              <w:t>Tinjau</w:t>
            </w:r>
            <w:r w:rsidR="00DD19FC">
              <w:t>a</w:t>
            </w:r>
            <w:r w:rsidR="007644C6">
              <w:t>n</w:t>
            </w:r>
            <w:proofErr w:type="spellEnd"/>
            <w:r w:rsidR="007644C6">
              <w:t xml:space="preserve"> </w:t>
            </w:r>
            <w:proofErr w:type="spellStart"/>
            <w:r w:rsidR="007644C6">
              <w:t>manajemen</w:t>
            </w:r>
            <w:proofErr w:type="spellEnd"/>
            <w:r w:rsidR="007644C6">
              <w:t xml:space="preserve"> semester </w:t>
            </w:r>
            <w:r w:rsidR="0038312F">
              <w:t>2</w:t>
            </w:r>
            <w:r w:rsidR="00391BA4">
              <w:t xml:space="preserve"> </w:t>
            </w:r>
            <w:proofErr w:type="spellStart"/>
            <w:r w:rsidR="007644C6">
              <w:t>tahun</w:t>
            </w:r>
            <w:proofErr w:type="spellEnd"/>
            <w:r w:rsidR="007644C6">
              <w:t xml:space="preserve"> </w:t>
            </w:r>
            <w:r w:rsidR="00C71C92">
              <w:t xml:space="preserve"> 20</w:t>
            </w:r>
            <w:r w:rsidR="00391BA4">
              <w:t>2</w:t>
            </w:r>
            <w:r w:rsidR="00115922">
              <w:rPr>
                <w:lang w:val="id-ID"/>
              </w:rPr>
              <w:t>1</w:t>
            </w:r>
            <w:r w:rsidRPr="006618D7">
              <w:t xml:space="preserve"> </w:t>
            </w:r>
            <w:proofErr w:type="spellStart"/>
            <w:r w:rsidR="0051110D">
              <w:t>yaitu</w:t>
            </w:r>
            <w:proofErr w:type="spellEnd"/>
            <w:r w:rsidRPr="006618D7">
              <w:t xml:space="preserve"> :</w:t>
            </w:r>
          </w:p>
          <w:p w:rsidR="00603FD4" w:rsidRDefault="00603FD4" w:rsidP="00603FD4">
            <w:pPr>
              <w:ind w:left="1062"/>
              <w:rPr>
                <w:lang w:val="id-ID"/>
              </w:rPr>
            </w:pPr>
            <w:r>
              <w:t>Dari total 3</w:t>
            </w:r>
            <w:r>
              <w:rPr>
                <w:lang w:val="id-ID"/>
              </w:rPr>
              <w:t>4</w:t>
            </w:r>
            <w:r>
              <w:t xml:space="preserve"> </w:t>
            </w:r>
            <w:proofErr w:type="spellStart"/>
            <w:r w:rsidRPr="006618D7">
              <w:t>temuan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ketidak</w:t>
            </w:r>
            <w:proofErr w:type="spellEnd"/>
            <w:r w:rsidRPr="006618D7">
              <w:t xml:space="preserve"> </w:t>
            </w:r>
            <w:proofErr w:type="spellStart"/>
            <w:r w:rsidRPr="006618D7">
              <w:t>sesuaian</w:t>
            </w:r>
            <w:proofErr w:type="spellEnd"/>
            <w:r w:rsidRPr="006618D7"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1</w:t>
            </w:r>
            <w:r>
              <w:rPr>
                <w:lang w:val="id-ID"/>
              </w:rPr>
              <w:t>7</w:t>
            </w:r>
            <w:r>
              <w:t xml:space="preserve"> (</w:t>
            </w:r>
            <w:r>
              <w:rPr>
                <w:lang w:val="id-ID"/>
              </w:rPr>
              <w:t>Tujuh</w:t>
            </w:r>
            <w:r>
              <w:t xml:space="preserve"> </w:t>
            </w:r>
            <w:proofErr w:type="spellStart"/>
            <w:r>
              <w:t>belas</w:t>
            </w:r>
            <w:proofErr w:type="spellEnd"/>
            <w:r>
              <w:t xml:space="preserve">) </w:t>
            </w:r>
            <w:proofErr w:type="spellStart"/>
            <w:r>
              <w:t>temuan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dinyatakan</w:t>
            </w:r>
            <w:proofErr w:type="spellEnd"/>
            <w:r>
              <w:t xml:space="preserve"> “closed”  </w:t>
            </w:r>
            <w:proofErr w:type="spellStart"/>
            <w:r>
              <w:t>sedangkan</w:t>
            </w:r>
            <w:proofErr w:type="spellEnd"/>
            <w:r>
              <w:t xml:space="preserve"> </w:t>
            </w:r>
            <w:r>
              <w:rPr>
                <w:lang w:val="id-ID"/>
              </w:rPr>
              <w:t>12</w:t>
            </w:r>
            <w:r>
              <w:t xml:space="preserve"> (</w:t>
            </w:r>
            <w:r>
              <w:rPr>
                <w:lang w:val="id-ID"/>
              </w:rPr>
              <w:t>Dua belas</w:t>
            </w:r>
            <w:r>
              <w:t xml:space="preserve">) </w:t>
            </w:r>
            <w:proofErr w:type="spellStart"/>
            <w:r>
              <w:t>temuan</w:t>
            </w:r>
            <w:proofErr w:type="spellEnd"/>
            <w:r>
              <w:t xml:space="preserve"> </w:t>
            </w:r>
            <w:proofErr w:type="spellStart"/>
            <w:r w:rsidR="00D803DC">
              <w:t>masih</w:t>
            </w:r>
            <w:proofErr w:type="spellEnd"/>
            <w:r w:rsidR="00D803DC">
              <w:t xml:space="preserve"> </w:t>
            </w:r>
            <w:proofErr w:type="spellStart"/>
            <w:r w:rsidR="00D803DC">
              <w:t>dinyatakan</w:t>
            </w:r>
            <w:proofErr w:type="spellEnd"/>
            <w:r w:rsidR="00D803DC">
              <w:t xml:space="preserve"> “On Progress”</w:t>
            </w:r>
            <w:r w:rsidR="00D803DC">
              <w:rPr>
                <w:lang w:val="id-ID"/>
              </w:rPr>
              <w:t>, k</w:t>
            </w:r>
            <w:r>
              <w:t xml:space="preserve">arena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r w:rsidR="00D803DC">
              <w:rPr>
                <w:lang w:val="id-ID"/>
              </w:rPr>
              <w:t xml:space="preserve">ada 7 (tujuh) </w:t>
            </w:r>
            <w:r>
              <w:t xml:space="preserve">yang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 w:rsidR="00D803DC">
              <w:rPr>
                <w:lang w:val="id-ID"/>
              </w:rPr>
              <w:t>.</w:t>
            </w:r>
            <w:r>
              <w:t xml:space="preserve"> </w:t>
            </w:r>
          </w:p>
          <w:p w:rsidR="00603FD4" w:rsidRPr="00603FD4" w:rsidRDefault="00603FD4" w:rsidP="00033F12">
            <w:pPr>
              <w:numPr>
                <w:ilvl w:val="0"/>
                <w:numId w:val="3"/>
              </w:numPr>
              <w:tabs>
                <w:tab w:val="clear" w:pos="1584"/>
                <w:tab w:val="num" w:pos="792"/>
              </w:tabs>
              <w:ind w:left="792"/>
            </w:pPr>
            <w:r>
              <w:rPr>
                <w:lang w:val="id-ID"/>
              </w:rPr>
              <w:t>Temuan Minor</w:t>
            </w:r>
          </w:p>
          <w:p w:rsidR="00E74F4D" w:rsidRDefault="00416980" w:rsidP="00416980">
            <w:pPr>
              <w:ind w:left="1038"/>
              <w:rPr>
                <w:lang w:val="id-ID"/>
              </w:rPr>
            </w:pPr>
            <w:r>
              <w:rPr>
                <w:lang w:val="id-ID"/>
              </w:rPr>
              <w:t>Dari total 13 Temuan minor di 7 area audit yaitu HC</w:t>
            </w:r>
            <w:r w:rsidR="00CB3C3F">
              <w:rPr>
                <w:lang w:val="id-ID"/>
              </w:rPr>
              <w:t>&amp;GA</w:t>
            </w:r>
            <w:r>
              <w:rPr>
                <w:lang w:val="id-ID"/>
              </w:rPr>
              <w:t xml:space="preserve">, PRD Steel, QC, PPIC Suckon, PPIC IC, PPIC PPC, Marketing dan QC status </w:t>
            </w:r>
            <w:r w:rsidR="00CB3C3F">
              <w:rPr>
                <w:lang w:val="id-ID"/>
              </w:rPr>
              <w:t xml:space="preserve">untuk semua </w:t>
            </w:r>
            <w:r>
              <w:rPr>
                <w:lang w:val="id-ID"/>
              </w:rPr>
              <w:t>temuan adalah :</w:t>
            </w:r>
          </w:p>
          <w:p w:rsidR="00CB3C3F" w:rsidRPr="00CB3C3F" w:rsidRDefault="00CB3C3F" w:rsidP="00416980">
            <w:pPr>
              <w:pStyle w:val="ListParagraph"/>
              <w:numPr>
                <w:ilvl w:val="0"/>
                <w:numId w:val="24"/>
              </w:numPr>
              <w:ind w:left="1463"/>
            </w:pPr>
            <w:r>
              <w:rPr>
                <w:lang w:val="id-ID"/>
              </w:rPr>
              <w:t>Closed Sebanyak 4 temuan</w:t>
            </w:r>
          </w:p>
          <w:p w:rsidR="00416980" w:rsidRPr="00416980" w:rsidRDefault="00416980" w:rsidP="00416980">
            <w:pPr>
              <w:pStyle w:val="ListParagraph"/>
              <w:numPr>
                <w:ilvl w:val="0"/>
                <w:numId w:val="24"/>
              </w:numPr>
              <w:ind w:left="1463"/>
            </w:pPr>
            <w:r w:rsidRPr="00416980">
              <w:rPr>
                <w:lang w:val="id-ID"/>
              </w:rPr>
              <w:t>Op</w:t>
            </w:r>
            <w:r>
              <w:rPr>
                <w:lang w:val="id-ID"/>
              </w:rPr>
              <w:t>en (On Progress) sebanyak 5 temuan</w:t>
            </w:r>
          </w:p>
          <w:p w:rsidR="00416980" w:rsidRPr="00603FD4" w:rsidRDefault="00CB3C3F" w:rsidP="00416980">
            <w:pPr>
              <w:pStyle w:val="ListParagraph"/>
              <w:numPr>
                <w:ilvl w:val="0"/>
                <w:numId w:val="24"/>
              </w:numPr>
              <w:ind w:left="1463"/>
            </w:pPr>
            <w:r>
              <w:rPr>
                <w:lang w:val="id-ID"/>
              </w:rPr>
              <w:t>Belum ada Jawaban sebanyak 4 temuan</w:t>
            </w:r>
          </w:p>
          <w:p w:rsidR="00603FD4" w:rsidRPr="00CB3C3F" w:rsidRDefault="00CB3C3F" w:rsidP="00033F12">
            <w:pPr>
              <w:numPr>
                <w:ilvl w:val="0"/>
                <w:numId w:val="3"/>
              </w:numPr>
              <w:tabs>
                <w:tab w:val="clear" w:pos="1584"/>
                <w:tab w:val="num" w:pos="792"/>
              </w:tabs>
              <w:ind w:left="792"/>
            </w:pPr>
            <w:r>
              <w:rPr>
                <w:lang w:val="id-ID"/>
              </w:rPr>
              <w:t>Temuan Perlu Perhatian (Observasi)</w:t>
            </w:r>
          </w:p>
          <w:p w:rsidR="00CB3C3F" w:rsidRDefault="00CB3C3F" w:rsidP="00CB3C3F">
            <w:pPr>
              <w:ind w:left="1038"/>
              <w:rPr>
                <w:lang w:val="id-ID"/>
              </w:rPr>
            </w:pPr>
            <w:r>
              <w:rPr>
                <w:lang w:val="id-ID"/>
              </w:rPr>
              <w:t>Dari Total 21 temuan perlu perhatian di 9 area audit yaitu HC&amp;GA, PRD Steel, PRD Nursing Bed, PRD Woodline, PPIC Subkon, PPIC IC, PPIC PPC, marketing dan QC status untuk semua temuan adalah :</w:t>
            </w:r>
          </w:p>
          <w:p w:rsidR="00CB3C3F" w:rsidRDefault="00CB3C3F" w:rsidP="00CB3C3F">
            <w:pPr>
              <w:pStyle w:val="ListParagraph"/>
              <w:numPr>
                <w:ilvl w:val="0"/>
                <w:numId w:val="25"/>
              </w:numPr>
              <w:ind w:left="1463"/>
              <w:rPr>
                <w:lang w:val="id-ID"/>
              </w:rPr>
            </w:pPr>
            <w:r>
              <w:rPr>
                <w:lang w:val="id-ID"/>
              </w:rPr>
              <w:t xml:space="preserve">Closed sebanyak </w:t>
            </w:r>
            <w:r w:rsidR="00377F0F">
              <w:rPr>
                <w:lang w:val="id-ID"/>
              </w:rPr>
              <w:t>14 temuan</w:t>
            </w:r>
          </w:p>
          <w:p w:rsidR="00377F0F" w:rsidRDefault="00377F0F" w:rsidP="00CB3C3F">
            <w:pPr>
              <w:pStyle w:val="ListParagraph"/>
              <w:numPr>
                <w:ilvl w:val="0"/>
                <w:numId w:val="25"/>
              </w:numPr>
              <w:ind w:left="1463"/>
              <w:rPr>
                <w:lang w:val="id-ID"/>
              </w:rPr>
            </w:pPr>
            <w:r>
              <w:rPr>
                <w:lang w:val="id-ID"/>
              </w:rPr>
              <w:t>Open (On progress) sebanyak 4 temuan</w:t>
            </w:r>
          </w:p>
          <w:p w:rsidR="00377F0F" w:rsidRPr="00CB3C3F" w:rsidRDefault="00377F0F" w:rsidP="00CB3C3F">
            <w:pPr>
              <w:pStyle w:val="ListParagraph"/>
              <w:numPr>
                <w:ilvl w:val="0"/>
                <w:numId w:val="25"/>
              </w:numPr>
              <w:ind w:left="1463"/>
              <w:rPr>
                <w:lang w:val="id-ID"/>
              </w:rPr>
            </w:pPr>
            <w:r>
              <w:rPr>
                <w:lang w:val="id-ID"/>
              </w:rPr>
              <w:t>Belum ada Jawaban sebanyak 2 temuan</w:t>
            </w:r>
          </w:p>
          <w:p w:rsidR="00603FD4" w:rsidRPr="00603FD4" w:rsidRDefault="00603FD4" w:rsidP="00603FD4">
            <w:pPr>
              <w:ind w:left="1062"/>
              <w:rPr>
                <w:lang w:val="id-ID"/>
              </w:rPr>
            </w:pPr>
          </w:p>
          <w:p w:rsidR="000456E8" w:rsidRPr="00566B18" w:rsidRDefault="00084584" w:rsidP="000456E8">
            <w:pPr>
              <w:ind w:left="1062"/>
            </w:pPr>
            <w:r>
              <w:t xml:space="preserve"> </w:t>
            </w:r>
          </w:p>
        </w:tc>
      </w:tr>
      <w:tr w:rsidR="000456E8" w:rsidTr="00DB41E7">
        <w:tc>
          <w:tcPr>
            <w:tcW w:w="11070" w:type="dxa"/>
            <w:gridSpan w:val="13"/>
          </w:tcPr>
          <w:p w:rsidR="000456E8" w:rsidRPr="000456E8" w:rsidRDefault="000456E8" w:rsidP="000456E8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REVIEW EFEKTIVITAS TINDAKAN YANG DIAMBIL DALAM MEMENUHI RESIKO DAN PELUANG :</w:t>
            </w:r>
          </w:p>
        </w:tc>
      </w:tr>
      <w:tr w:rsidR="00033F12" w:rsidTr="00DB41E7">
        <w:tc>
          <w:tcPr>
            <w:tcW w:w="11070" w:type="dxa"/>
            <w:gridSpan w:val="13"/>
          </w:tcPr>
          <w:p w:rsidR="000456E8" w:rsidRPr="000456E8" w:rsidRDefault="000456E8" w:rsidP="000456E8">
            <w:pPr>
              <w:pStyle w:val="ListParagraph"/>
              <w:rPr>
                <w:b/>
              </w:rPr>
            </w:pPr>
          </w:p>
          <w:p w:rsidR="00033F12" w:rsidRPr="007644C6" w:rsidRDefault="007644C6" w:rsidP="00033F12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t xml:space="preserve">Dari </w:t>
            </w:r>
            <w:proofErr w:type="spellStart"/>
            <w:r>
              <w:t>hasil</w:t>
            </w:r>
            <w:proofErr w:type="spellEnd"/>
            <w:r w:rsidR="00115922">
              <w:rPr>
                <w:lang w:val="id-ID"/>
              </w:rPr>
              <w:t xml:space="preserve"> sampling </w:t>
            </w:r>
            <w:r>
              <w:t xml:space="preserve">audit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r w:rsidR="00115922">
              <w:rPr>
                <w:lang w:val="id-ID"/>
              </w:rPr>
              <w:t>8</w:t>
            </w:r>
            <w:r>
              <w:t xml:space="preserve"> (</w:t>
            </w:r>
            <w:r w:rsidR="00115922">
              <w:rPr>
                <w:lang w:val="id-ID"/>
              </w:rPr>
              <w:t>delapan</w:t>
            </w:r>
            <w:r>
              <w:t xml:space="preserve">) </w:t>
            </w:r>
            <w:r w:rsidR="00115922">
              <w:rPr>
                <w:lang w:val="id-ID"/>
              </w:rPr>
              <w:t xml:space="preserve">area audit </w:t>
            </w:r>
            <w:r>
              <w:t xml:space="preserve">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 w:rsidR="00A46073">
              <w:t>pada</w:t>
            </w:r>
            <w:proofErr w:type="spellEnd"/>
            <w:r w:rsidR="00A46073">
              <w:t xml:space="preserve"> </w:t>
            </w:r>
            <w:proofErr w:type="spellStart"/>
            <w:r w:rsidR="00A46073">
              <w:t>bulan</w:t>
            </w:r>
            <w:proofErr w:type="spellEnd"/>
            <w:r w:rsidR="00A46073">
              <w:t xml:space="preserve"> </w:t>
            </w:r>
            <w:r w:rsidR="00115922">
              <w:rPr>
                <w:lang w:val="id-ID"/>
              </w:rPr>
              <w:t xml:space="preserve">november </w:t>
            </w:r>
            <w:r w:rsidR="00115922">
              <w:rPr>
                <w:lang w:val="id-ID"/>
              </w:rPr>
              <w:lastRenderedPageBreak/>
              <w:t>ha</w:t>
            </w:r>
            <w:proofErr w:type="spellStart"/>
            <w:r>
              <w:t>silnya</w:t>
            </w:r>
            <w:proofErr w:type="spellEnd"/>
            <w:r>
              <w:t xml:space="preserve"> </w:t>
            </w:r>
            <w:r w:rsidR="00115922">
              <w:rPr>
                <w:lang w:val="id-ID"/>
              </w:rPr>
              <w:t xml:space="preserve">adalah </w:t>
            </w:r>
            <w:r>
              <w:t>:</w:t>
            </w:r>
          </w:p>
          <w:p w:rsidR="007644C6" w:rsidRDefault="00115922" w:rsidP="007644C6">
            <w:pPr>
              <w:pStyle w:val="ListParagraph"/>
              <w:numPr>
                <w:ilvl w:val="0"/>
                <w:numId w:val="20"/>
              </w:numPr>
              <w:ind w:left="1062"/>
            </w:pPr>
            <w:r>
              <w:rPr>
                <w:lang w:val="id-ID"/>
              </w:rPr>
              <w:t>5</w:t>
            </w:r>
            <w:r w:rsidR="00C641D8">
              <w:t xml:space="preserve"> </w:t>
            </w:r>
            <w:r w:rsidR="009550F8">
              <w:t>(</w:t>
            </w:r>
            <w:r>
              <w:rPr>
                <w:lang w:val="id-ID"/>
              </w:rPr>
              <w:t>lima</w:t>
            </w:r>
            <w:r w:rsidR="009550F8">
              <w:t xml:space="preserve">) </w:t>
            </w:r>
            <w:r w:rsidR="007644C6">
              <w:t xml:space="preserve"> </w:t>
            </w:r>
            <w:r>
              <w:rPr>
                <w:lang w:val="id-ID"/>
              </w:rPr>
              <w:t>area audit</w:t>
            </w:r>
            <w:r w:rsidR="007644C6">
              <w:t xml:space="preserve"> </w:t>
            </w:r>
            <w:proofErr w:type="spellStart"/>
            <w:r w:rsidR="009550F8">
              <w:t>belum</w:t>
            </w:r>
            <w:proofErr w:type="spellEnd"/>
            <w:r w:rsidR="009550F8">
              <w:t xml:space="preserve"> </w:t>
            </w:r>
            <w:proofErr w:type="spellStart"/>
            <w:r w:rsidR="009550F8">
              <w:t>melakukan</w:t>
            </w:r>
            <w:proofErr w:type="spellEnd"/>
            <w:r w:rsidR="009550F8">
              <w:t xml:space="preserve"> </w:t>
            </w:r>
            <w:r w:rsidR="007644C6">
              <w:t xml:space="preserve">review </w:t>
            </w:r>
            <w:proofErr w:type="spellStart"/>
            <w:r w:rsidR="007644C6">
              <w:t>dan</w:t>
            </w:r>
            <w:proofErr w:type="spellEnd"/>
            <w:r w:rsidR="007644C6">
              <w:t xml:space="preserve"> </w:t>
            </w:r>
            <w:proofErr w:type="spellStart"/>
            <w:r w:rsidR="007644C6">
              <w:t>analisa</w:t>
            </w:r>
            <w:proofErr w:type="spellEnd"/>
            <w:r w:rsidR="007644C6">
              <w:t xml:space="preserve"> </w:t>
            </w:r>
            <w:proofErr w:type="spellStart"/>
            <w:r w:rsidR="007644C6">
              <w:t>terhadap</w:t>
            </w:r>
            <w:proofErr w:type="spellEnd"/>
            <w:r w:rsidR="007644C6">
              <w:t xml:space="preserve"> </w:t>
            </w:r>
            <w:proofErr w:type="spellStart"/>
            <w:r w:rsidR="007644C6">
              <w:t>efektivitas</w:t>
            </w:r>
            <w:proofErr w:type="spellEnd"/>
            <w:r w:rsidR="007644C6">
              <w:t xml:space="preserve"> </w:t>
            </w:r>
            <w:proofErr w:type="spellStart"/>
            <w:r w:rsidR="007644C6">
              <w:t>dari</w:t>
            </w:r>
            <w:proofErr w:type="spellEnd"/>
            <w:r w:rsidR="007644C6">
              <w:t xml:space="preserve"> </w:t>
            </w:r>
            <w:proofErr w:type="spellStart"/>
            <w:r w:rsidR="007644C6">
              <w:t>tindakan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diambil</w:t>
            </w:r>
            <w:proofErr w:type="spellEnd"/>
            <w:r w:rsidR="007644C6">
              <w:t xml:space="preserve"> </w:t>
            </w:r>
            <w:proofErr w:type="spellStart"/>
            <w:r w:rsidR="007644C6">
              <w:t>dalam</w:t>
            </w:r>
            <w:proofErr w:type="spellEnd"/>
            <w:r w:rsidR="007644C6">
              <w:t xml:space="preserve"> </w:t>
            </w:r>
            <w:proofErr w:type="spellStart"/>
            <w:r w:rsidR="007644C6">
              <w:t>mengantisipasi</w:t>
            </w:r>
            <w:proofErr w:type="spellEnd"/>
            <w:r w:rsidR="007644C6">
              <w:t xml:space="preserve"> </w:t>
            </w:r>
            <w:proofErr w:type="spellStart"/>
            <w:r w:rsidR="007644C6">
              <w:t>resiko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akan</w:t>
            </w:r>
            <w:proofErr w:type="spellEnd"/>
            <w:r w:rsidR="007644C6">
              <w:t xml:space="preserve"> </w:t>
            </w:r>
            <w:proofErr w:type="spellStart"/>
            <w:r w:rsidR="007644C6">
              <w:t>timbul</w:t>
            </w:r>
            <w:proofErr w:type="spellEnd"/>
            <w:r w:rsidR="007644C6">
              <w:t xml:space="preserve"> </w:t>
            </w:r>
            <w:proofErr w:type="spellStart"/>
            <w:r w:rsidR="007644C6">
              <w:t>sebagai</w:t>
            </w:r>
            <w:proofErr w:type="spellEnd"/>
            <w:r w:rsidR="007644C6">
              <w:t xml:space="preserve"> </w:t>
            </w:r>
            <w:proofErr w:type="spellStart"/>
            <w:r w:rsidR="007644C6">
              <w:t>dampak</w:t>
            </w:r>
            <w:proofErr w:type="spellEnd"/>
            <w:r w:rsidR="007644C6">
              <w:t xml:space="preserve"> </w:t>
            </w:r>
            <w:proofErr w:type="spellStart"/>
            <w:r w:rsidR="007644C6">
              <w:t>dari</w:t>
            </w:r>
            <w:proofErr w:type="spellEnd"/>
            <w:r w:rsidR="007644C6">
              <w:t xml:space="preserve"> </w:t>
            </w:r>
            <w:proofErr w:type="spellStart"/>
            <w:r w:rsidR="007644C6">
              <w:t>proses</w:t>
            </w:r>
            <w:proofErr w:type="spellEnd"/>
            <w:r w:rsidR="007644C6">
              <w:t xml:space="preserve"> </w:t>
            </w:r>
            <w:proofErr w:type="spellStart"/>
            <w:r w:rsidR="007644C6">
              <w:t>pekerjaan</w:t>
            </w:r>
            <w:proofErr w:type="spellEnd"/>
            <w:r w:rsidR="007644C6">
              <w:t xml:space="preserve"> yang </w:t>
            </w:r>
            <w:proofErr w:type="spellStart"/>
            <w:r w:rsidR="007644C6">
              <w:t>menjadi</w:t>
            </w:r>
            <w:proofErr w:type="spellEnd"/>
            <w:r w:rsidR="007644C6">
              <w:t xml:space="preserve"> </w:t>
            </w:r>
            <w:proofErr w:type="spellStart"/>
            <w:r w:rsidR="007644C6">
              <w:t>tanggung</w:t>
            </w:r>
            <w:proofErr w:type="spellEnd"/>
            <w:r w:rsidR="007644C6">
              <w:t xml:space="preserve"> </w:t>
            </w:r>
            <w:proofErr w:type="spellStart"/>
            <w:r w:rsidR="007644C6">
              <w:t>jawab</w:t>
            </w:r>
            <w:proofErr w:type="spellEnd"/>
            <w:r w:rsidR="007644C6">
              <w:t xml:space="preserve"> </w:t>
            </w:r>
            <w:proofErr w:type="spellStart"/>
            <w:r w:rsidR="007644C6">
              <w:t>di</w:t>
            </w:r>
            <w:proofErr w:type="spellEnd"/>
            <w:r w:rsidR="007644C6">
              <w:t xml:space="preserve"> </w:t>
            </w:r>
            <w:proofErr w:type="spellStart"/>
            <w:r w:rsidR="007644C6">
              <w:t>departemen</w:t>
            </w:r>
            <w:proofErr w:type="spellEnd"/>
            <w:r w:rsidR="007644C6">
              <w:t xml:space="preserve"> </w:t>
            </w:r>
            <w:proofErr w:type="spellStart"/>
            <w:r w:rsidR="007644C6">
              <w:t>masing-masing</w:t>
            </w:r>
            <w:proofErr w:type="spellEnd"/>
          </w:p>
          <w:p w:rsidR="00902C99" w:rsidRPr="00F433D3" w:rsidRDefault="00C94754" w:rsidP="00902C99">
            <w:pPr>
              <w:pStyle w:val="ListParagraph"/>
              <w:numPr>
                <w:ilvl w:val="0"/>
                <w:numId w:val="20"/>
              </w:numPr>
              <w:ind w:left="1062"/>
            </w:pPr>
            <w:r>
              <w:t xml:space="preserve">Data </w:t>
            </w:r>
            <w:proofErr w:type="spellStart"/>
            <w:r>
              <w:t>mentah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sebagaian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tersedia</w:t>
            </w:r>
            <w:proofErr w:type="spellEnd"/>
            <w:r>
              <w:t xml:space="preserve">,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pengolahan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yang </w:t>
            </w:r>
            <w:proofErr w:type="spellStart"/>
            <w:r>
              <w:t>diminta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prosedur</w:t>
            </w:r>
            <w:proofErr w:type="spellEnd"/>
            <w:r>
              <w:t xml:space="preserve">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ditemukan</w:t>
            </w:r>
            <w:proofErr w:type="spellEnd"/>
            <w:r>
              <w:t xml:space="preserve"> </w:t>
            </w: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</w:p>
          <w:p w:rsidR="00F433D3" w:rsidRPr="00F433D3" w:rsidRDefault="00F433D3" w:rsidP="00F433D3">
            <w:pPr>
              <w:rPr>
                <w:lang w:val="id-ID"/>
              </w:rPr>
            </w:pPr>
          </w:p>
        </w:tc>
      </w:tr>
      <w:tr w:rsidR="000456E8" w:rsidTr="00DB41E7">
        <w:tc>
          <w:tcPr>
            <w:tcW w:w="11070" w:type="dxa"/>
            <w:gridSpan w:val="13"/>
          </w:tcPr>
          <w:p w:rsidR="000456E8" w:rsidRPr="000456E8" w:rsidRDefault="000456E8" w:rsidP="000456E8">
            <w:pPr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lastRenderedPageBreak/>
              <w:t>KEPUTUSAN MANAJEMEN BERKAITAN DENGAN SISTEM MANAJEMEN MUTU ISO 9001:2015 ADALAH SEBAGAI BERIKUT :</w:t>
            </w:r>
          </w:p>
        </w:tc>
      </w:tr>
      <w:tr w:rsidR="006618D7" w:rsidTr="00D803DC">
        <w:tc>
          <w:tcPr>
            <w:tcW w:w="11070" w:type="dxa"/>
            <w:gridSpan w:val="13"/>
            <w:tcBorders>
              <w:bottom w:val="nil"/>
            </w:tcBorders>
          </w:tcPr>
          <w:p w:rsidR="00C641D8" w:rsidRPr="00C641D8" w:rsidRDefault="00C641D8" w:rsidP="00C641D8">
            <w:pPr>
              <w:ind w:left="792"/>
              <w:rPr>
                <w:b/>
              </w:rPr>
            </w:pPr>
          </w:p>
          <w:p w:rsidR="00FD1C59" w:rsidRPr="002D5C98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mengharapkan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r w:rsidR="00C94754">
              <w:t xml:space="preserve">area </w:t>
            </w:r>
            <w:proofErr w:type="spellStart"/>
            <w:r w:rsidR="00C94754">
              <w:t>manajer</w:t>
            </w:r>
            <w:proofErr w:type="spellEnd"/>
            <w:r w:rsidR="00C94754">
              <w:t xml:space="preserve"> </w:t>
            </w:r>
            <w:proofErr w:type="spellStart"/>
            <w:r w:rsidR="00C94754">
              <w:t>atau</w:t>
            </w:r>
            <w:proofErr w:type="spellEnd"/>
            <w:r w:rsidR="00C94754">
              <w:t xml:space="preserve"> </w:t>
            </w:r>
            <w:proofErr w:type="spellStart"/>
            <w:r w:rsidR="00C94754">
              <w:t>semua</w:t>
            </w:r>
            <w:proofErr w:type="spellEnd"/>
            <w:r w:rsidR="00C94754">
              <w:t xml:space="preserve"> </w:t>
            </w:r>
            <w:proofErr w:type="spellStart"/>
            <w:r w:rsidR="00C94754">
              <w:t>bagian</w:t>
            </w:r>
            <w:proofErr w:type="spellEnd"/>
            <w:r w:rsidR="00C94754">
              <w:t xml:space="preserve"> </w:t>
            </w:r>
            <w:proofErr w:type="spellStart"/>
            <w:r w:rsidR="00C94754">
              <w:t>terkait</w:t>
            </w:r>
            <w:proofErr w:type="spellEnd"/>
            <w:r w:rsidR="00C94754">
              <w:t xml:space="preserve"> </w:t>
            </w:r>
            <w:r w:rsidR="00377F0F">
              <w:rPr>
                <w:lang w:val="id-ID"/>
              </w:rPr>
              <w:t>dengan temuan yang belum ada jawaban untuk segera memberikan jawaban maksimal tanggal 14 desember 2021 se</w:t>
            </w:r>
            <w:proofErr w:type="spellStart"/>
            <w:r w:rsidR="00D61F18">
              <w:t>bagai</w:t>
            </w:r>
            <w:proofErr w:type="spellEnd"/>
            <w:r w:rsidR="00D61F18">
              <w:t xml:space="preserve"> </w:t>
            </w:r>
            <w:proofErr w:type="spellStart"/>
            <w:r w:rsidR="00D61F18">
              <w:t>bagian</w:t>
            </w:r>
            <w:proofErr w:type="spellEnd"/>
            <w:r w:rsidR="00D61F18">
              <w:t xml:space="preserve"> </w:t>
            </w:r>
            <w:proofErr w:type="spellStart"/>
            <w:r w:rsidR="00D61F18">
              <w:t>dalam</w:t>
            </w:r>
            <w:proofErr w:type="spellEnd"/>
            <w:r w:rsidR="00F66637">
              <w:t xml:space="preserve">  </w:t>
            </w:r>
            <w:r w:rsidR="00377F0F">
              <w:rPr>
                <w:lang w:val="id-ID"/>
              </w:rPr>
              <w:t xml:space="preserve">tanggung jawab </w:t>
            </w:r>
            <w:proofErr w:type="spellStart"/>
            <w:r w:rsidR="00F66637">
              <w:t>Sistem</w:t>
            </w:r>
            <w:proofErr w:type="spellEnd"/>
            <w:r w:rsidR="00F66637">
              <w:t xml:space="preserve"> </w:t>
            </w:r>
            <w:proofErr w:type="spellStart"/>
            <w:r w:rsidR="00F66637">
              <w:t>Manajemen</w:t>
            </w:r>
            <w:proofErr w:type="spellEnd"/>
            <w:r w:rsidR="00F66637">
              <w:t xml:space="preserve"> </w:t>
            </w:r>
            <w:proofErr w:type="spellStart"/>
            <w:r w:rsidR="00F66637">
              <w:t>Mutu</w:t>
            </w:r>
            <w:proofErr w:type="spellEnd"/>
            <w:r w:rsidR="00F66637">
              <w:t xml:space="preserve"> (SMM) ISO 9001:2015</w:t>
            </w:r>
            <w:r w:rsidR="000F7E7B">
              <w:t xml:space="preserve">, </w:t>
            </w:r>
            <w:proofErr w:type="spellStart"/>
            <w:r w:rsidR="00D61F18">
              <w:t>dan</w:t>
            </w:r>
            <w:proofErr w:type="spellEnd"/>
            <w:r w:rsidR="00D61F18">
              <w:t xml:space="preserve"> </w:t>
            </w:r>
            <w:proofErr w:type="spellStart"/>
            <w:r w:rsidR="00D61F18">
              <w:t>sebagai</w:t>
            </w:r>
            <w:proofErr w:type="spellEnd"/>
            <w:r w:rsidR="00D61F18">
              <w:t xml:space="preserve"> </w:t>
            </w:r>
            <w:proofErr w:type="spellStart"/>
            <w:r w:rsidR="00D61F18">
              <w:t>bentuk</w:t>
            </w:r>
            <w:proofErr w:type="spellEnd"/>
            <w:r w:rsidR="00D61F18">
              <w:t xml:space="preserve"> </w:t>
            </w:r>
            <w:proofErr w:type="spellStart"/>
            <w:r w:rsidR="00D61F18">
              <w:t>konsistensi</w:t>
            </w:r>
            <w:proofErr w:type="spellEnd"/>
            <w:r w:rsidR="00D61F18">
              <w:t xml:space="preserve"> </w:t>
            </w:r>
            <w:proofErr w:type="spellStart"/>
            <w:r w:rsidR="00D61F18">
              <w:t>penerapan</w:t>
            </w:r>
            <w:proofErr w:type="spellEnd"/>
            <w:r w:rsidR="00D61F18">
              <w:t xml:space="preserve"> </w:t>
            </w:r>
            <w:r w:rsidR="00C94754">
              <w:t xml:space="preserve">system </w:t>
            </w:r>
            <w:proofErr w:type="spellStart"/>
            <w:r w:rsidR="00C94754">
              <w:t>manajemen</w:t>
            </w:r>
            <w:proofErr w:type="spellEnd"/>
            <w:r w:rsidR="00C94754">
              <w:t xml:space="preserve"> </w:t>
            </w:r>
            <w:proofErr w:type="spellStart"/>
            <w:r w:rsidR="00C94754">
              <w:t>mutu</w:t>
            </w:r>
            <w:proofErr w:type="spellEnd"/>
            <w:r w:rsidR="00C94754">
              <w:t xml:space="preserve"> yang </w:t>
            </w:r>
            <w:proofErr w:type="spellStart"/>
            <w:r w:rsidR="00C94754">
              <w:t>ada</w:t>
            </w:r>
            <w:proofErr w:type="spellEnd"/>
            <w:r w:rsidR="00C94754">
              <w:t xml:space="preserve"> </w:t>
            </w:r>
            <w:proofErr w:type="spellStart"/>
            <w:r w:rsidR="00C94754">
              <w:t>di</w:t>
            </w:r>
            <w:proofErr w:type="spellEnd"/>
            <w:r w:rsidR="00C94754">
              <w:t xml:space="preserve"> PT. Chitose</w:t>
            </w:r>
            <w:r w:rsidR="00D61F18">
              <w:t>.</w:t>
            </w:r>
          </w:p>
          <w:p w:rsidR="002D5C98" w:rsidRPr="002D5C98" w:rsidRDefault="002D5C98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Seluruh</w:t>
            </w:r>
            <w:proofErr w:type="spellEnd"/>
            <w:r>
              <w:t xml:space="preserve"> </w:t>
            </w:r>
            <w:r w:rsidR="00D61F18">
              <w:t xml:space="preserve">area </w:t>
            </w:r>
            <w:proofErr w:type="spellStart"/>
            <w:r>
              <w:t>manajer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 </w:t>
            </w:r>
            <w:proofErr w:type="spellStart"/>
            <w:r>
              <w:t>selalu</w:t>
            </w:r>
            <w:proofErr w:type="spellEnd"/>
            <w:r>
              <w:t xml:space="preserve">  :</w:t>
            </w:r>
          </w:p>
          <w:p w:rsidR="002D5C98" w:rsidRDefault="00377F0F" w:rsidP="002D5C98">
            <w:pPr>
              <w:pStyle w:val="ListParagraph"/>
              <w:numPr>
                <w:ilvl w:val="0"/>
                <w:numId w:val="21"/>
              </w:numPr>
            </w:pPr>
            <w:r>
              <w:rPr>
                <w:lang w:val="id-ID"/>
              </w:rPr>
              <w:t>Focus pada proses SMM ISO 9001:2015 dan jika perlu menetapkan satu orang staf f yang khusus menangani ISO 9001:2015 dengan asumsi bahwa semua proses yang dipersyaratkan dalam  sistem manajemen sudah merupakan aktifitas rutin harian.</w:t>
            </w:r>
          </w:p>
          <w:p w:rsidR="002D5C98" w:rsidRDefault="002D5C98" w:rsidP="002D5C98">
            <w:pPr>
              <w:pStyle w:val="ListParagraph"/>
              <w:numPr>
                <w:ilvl w:val="0"/>
                <w:numId w:val="21"/>
              </w:numPr>
            </w:pPr>
            <w:proofErr w:type="spellStart"/>
            <w:r>
              <w:t>Melakukan</w:t>
            </w:r>
            <w:proofErr w:type="spellEnd"/>
            <w:r>
              <w:t xml:space="preserve"> monitoring </w:t>
            </w:r>
            <w:r w:rsidR="00377F0F">
              <w:rPr>
                <w:lang w:val="id-ID"/>
              </w:rPr>
              <w:t xml:space="preserve">perubahan </w:t>
            </w:r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 w:rsidR="00377F0F">
              <w:rPr>
                <w:lang w:val="id-ID"/>
              </w:rPr>
              <w:t xml:space="preserve"> organisasi,</w:t>
            </w:r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r w:rsidR="00377F0F">
              <w:rPr>
                <w:lang w:val="id-ID"/>
              </w:rPr>
              <w:t>dan</w:t>
            </w:r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yang </w:t>
            </w:r>
            <w:proofErr w:type="spellStart"/>
            <w:r>
              <w:t>dicapai</w:t>
            </w:r>
            <w:proofErr w:type="spellEnd"/>
            <w:r w:rsidR="00377F0F">
              <w:rPr>
                <w:lang w:val="id-ID"/>
              </w:rPr>
              <w:t xml:space="preserve"> serta improvemen yang dilakukan</w:t>
            </w:r>
          </w:p>
          <w:p w:rsidR="00D61F18" w:rsidRPr="00D61F18" w:rsidRDefault="00D61F18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Menajemen</w:t>
            </w:r>
            <w:proofErr w:type="spellEnd"/>
            <w:r>
              <w:t xml:space="preserve"> </w:t>
            </w:r>
            <w:proofErr w:type="spellStart"/>
            <w:r>
              <w:t>mengharapkan</w:t>
            </w:r>
            <w:proofErr w:type="spellEnd"/>
            <w:r>
              <w:t xml:space="preserve"> </w:t>
            </w:r>
            <w:proofErr w:type="spellStart"/>
            <w:r>
              <w:t>Dukungan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Area </w:t>
            </w:r>
            <w:proofErr w:type="spellStart"/>
            <w:r>
              <w:t>manajer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konsistensi</w:t>
            </w:r>
            <w:proofErr w:type="spellEnd"/>
            <w:r>
              <w:t xml:space="preserve"> </w:t>
            </w: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  <w:r w:rsidR="00FA521B">
              <w:t xml:space="preserve"> </w:t>
            </w:r>
            <w:proofErr w:type="spellStart"/>
            <w:r w:rsidR="00FA521B">
              <w:t>mutu</w:t>
            </w:r>
            <w:proofErr w:type="spellEnd"/>
            <w:r>
              <w:t xml:space="preserve"> ISO 9001 </w:t>
            </w:r>
            <w:proofErr w:type="spellStart"/>
            <w:r>
              <w:t>sertifikasi</w:t>
            </w:r>
            <w:proofErr w:type="spellEnd"/>
            <w:r>
              <w:t xml:space="preserve">, </w:t>
            </w:r>
            <w:proofErr w:type="spellStart"/>
            <w:r>
              <w:t>karena</w:t>
            </w:r>
            <w:proofErr w:type="spellEnd"/>
            <w:r>
              <w:t xml:space="preserve"> </w:t>
            </w:r>
            <w:proofErr w:type="spellStart"/>
            <w:r w:rsidR="002B3158">
              <w:t>manajemen</w:t>
            </w:r>
            <w:proofErr w:type="spellEnd"/>
            <w:r w:rsidR="002B3158">
              <w:t xml:space="preserve"> </w:t>
            </w:r>
            <w:proofErr w:type="spellStart"/>
            <w:r w:rsidR="002B3158">
              <w:t>melihat</w:t>
            </w:r>
            <w:proofErr w:type="spellEnd"/>
            <w:r w:rsidR="002B3158">
              <w:t xml:space="preserve"> </w:t>
            </w:r>
            <w:proofErr w:type="spellStart"/>
            <w:r w:rsidR="002B3158">
              <w:t>bahwa</w:t>
            </w:r>
            <w:proofErr w:type="spellEnd"/>
            <w:r w:rsidR="002B3158">
              <w:t xml:space="preserve"> </w:t>
            </w:r>
            <w:proofErr w:type="spellStart"/>
            <w:r w:rsidR="002B3158">
              <w:t>sertifikasi</w:t>
            </w:r>
            <w:proofErr w:type="spellEnd"/>
            <w:r w:rsidR="002B3158">
              <w:t xml:space="preserve"> ISO </w:t>
            </w:r>
            <w:proofErr w:type="spellStart"/>
            <w:r w:rsidR="002B3158">
              <w:t>dan</w:t>
            </w:r>
            <w:proofErr w:type="spellEnd"/>
            <w:r w:rsidR="002B3158">
              <w:t xml:space="preserve"> </w:t>
            </w:r>
            <w:proofErr w:type="spellStart"/>
            <w:r w:rsidR="002B3158">
              <w:t>sertifikasi</w:t>
            </w:r>
            <w:proofErr w:type="spellEnd"/>
            <w:r w:rsidR="002B3158">
              <w:t xml:space="preserve"> </w:t>
            </w:r>
            <w:proofErr w:type="spellStart"/>
            <w:r w:rsidR="002B3158">
              <w:t>lainya</w:t>
            </w:r>
            <w:proofErr w:type="spellEnd"/>
            <w:r w:rsidR="002B3158">
              <w:t xml:space="preserve"> </w:t>
            </w:r>
            <w:proofErr w:type="spellStart"/>
            <w:r w:rsidR="002B3158">
              <w:t>sangat</w:t>
            </w:r>
            <w:proofErr w:type="spellEnd"/>
            <w:r w:rsidR="002B3158">
              <w:t xml:space="preserve"> </w:t>
            </w:r>
            <w:proofErr w:type="spellStart"/>
            <w:r w:rsidR="002B3158">
              <w:t>diperlukan</w:t>
            </w:r>
            <w:proofErr w:type="spellEnd"/>
            <w:r w:rsidR="002B3158">
              <w:t xml:space="preserve"> </w:t>
            </w:r>
            <w:proofErr w:type="spellStart"/>
            <w:r w:rsidR="002B3158">
              <w:t>untuk</w:t>
            </w:r>
            <w:proofErr w:type="spellEnd"/>
            <w:r>
              <w:t xml:space="preserve"> </w:t>
            </w:r>
            <w:proofErr w:type="spellStart"/>
            <w:r w:rsidR="002B3158">
              <w:t>menumbuhkan</w:t>
            </w:r>
            <w:proofErr w:type="spellEnd"/>
            <w:r w:rsidR="002B3158">
              <w:t xml:space="preserve"> </w:t>
            </w:r>
            <w:proofErr w:type="spellStart"/>
            <w:r w:rsidR="002B3158">
              <w:t>kepercayaan</w:t>
            </w:r>
            <w:proofErr w:type="spellEnd"/>
            <w:r w:rsidR="002B3158">
              <w:t xml:space="preserve"> </w:t>
            </w:r>
            <w:proofErr w:type="spellStart"/>
            <w:r w:rsidR="002B3158">
              <w:t>dan</w:t>
            </w:r>
            <w:proofErr w:type="spellEnd"/>
            <w:r w:rsidR="002B3158">
              <w:t xml:space="preserve"> image </w:t>
            </w:r>
            <w:proofErr w:type="spellStart"/>
            <w:r w:rsidR="002B3158">
              <w:t>positif</w:t>
            </w:r>
            <w:proofErr w:type="spellEnd"/>
            <w:r w:rsidR="002B3158">
              <w:t xml:space="preserve"> customer </w:t>
            </w:r>
            <w:proofErr w:type="spellStart"/>
            <w:r w:rsidR="002B3158">
              <w:t>kepada</w:t>
            </w:r>
            <w:proofErr w:type="spellEnd"/>
            <w:r w:rsidR="002B3158">
              <w:t xml:space="preserve"> Quality </w:t>
            </w:r>
            <w:proofErr w:type="spellStart"/>
            <w:r w:rsidR="002B3158">
              <w:t>Sistem</w:t>
            </w:r>
            <w:proofErr w:type="spellEnd"/>
            <w:r w:rsidR="002B3158">
              <w:t xml:space="preserve"> </w:t>
            </w:r>
            <w:proofErr w:type="spellStart"/>
            <w:r w:rsidR="002B3158">
              <w:t>Manajemen</w:t>
            </w:r>
            <w:proofErr w:type="spellEnd"/>
            <w:r w:rsidR="002B3158">
              <w:t xml:space="preserve"> </w:t>
            </w:r>
            <w:proofErr w:type="spellStart"/>
            <w:r w:rsidR="002B3158">
              <w:t>Proses</w:t>
            </w:r>
            <w:proofErr w:type="spellEnd"/>
            <w:r w:rsidR="002B3158">
              <w:t xml:space="preserve"> </w:t>
            </w:r>
            <w:proofErr w:type="spellStart"/>
            <w:r w:rsidR="002B3158">
              <w:t>dan</w:t>
            </w:r>
            <w:proofErr w:type="spellEnd"/>
            <w:r w:rsidR="002B3158">
              <w:t xml:space="preserve"> </w:t>
            </w:r>
            <w:proofErr w:type="spellStart"/>
            <w:r w:rsidR="002B3158">
              <w:t>Produk</w:t>
            </w:r>
            <w:proofErr w:type="spellEnd"/>
            <w:r w:rsidR="002B3158">
              <w:t xml:space="preserve"> yang </w:t>
            </w:r>
            <w:proofErr w:type="spellStart"/>
            <w:r w:rsidR="002B3158">
              <w:t>dihasilkan</w:t>
            </w:r>
            <w:proofErr w:type="spellEnd"/>
            <w:r w:rsidR="002B3158">
              <w:t xml:space="preserve"> PT. Chitose.</w:t>
            </w:r>
          </w:p>
          <w:p w:rsidR="00F76C40" w:rsidRPr="00B3113F" w:rsidRDefault="00C71C92" w:rsidP="00033F12">
            <w:pPr>
              <w:numPr>
                <w:ilvl w:val="0"/>
                <w:numId w:val="4"/>
              </w:numPr>
              <w:tabs>
                <w:tab w:val="clear" w:pos="360"/>
                <w:tab w:val="num" w:pos="792"/>
              </w:tabs>
              <w:ind w:left="792"/>
              <w:rPr>
                <w:b/>
              </w:rPr>
            </w:pP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memutuskan</w:t>
            </w:r>
            <w:proofErr w:type="spellEnd"/>
            <w:r>
              <w:t xml:space="preserve"> </w:t>
            </w:r>
            <w:proofErr w:type="spellStart"/>
            <w:r w:rsidR="000F7E7B">
              <w:t>berdasar</w:t>
            </w:r>
            <w:proofErr w:type="spellEnd"/>
            <w:r w:rsidR="000F7E7B">
              <w:t xml:space="preserve"> </w:t>
            </w:r>
            <w:proofErr w:type="spellStart"/>
            <w:r w:rsidR="000F7E7B">
              <w:t>hasil</w:t>
            </w:r>
            <w:proofErr w:type="spellEnd"/>
            <w:r w:rsidR="000F7E7B">
              <w:t xml:space="preserve"> audit agar </w:t>
            </w:r>
            <w:r>
              <w:t xml:space="preserve"> :</w:t>
            </w:r>
          </w:p>
          <w:p w:rsidR="000D64C3" w:rsidRDefault="000F7E7B" w:rsidP="00F63E11">
            <w:pPr>
              <w:pStyle w:val="ListParagraph"/>
              <w:numPr>
                <w:ilvl w:val="0"/>
                <w:numId w:val="7"/>
              </w:numPr>
              <w:ind w:left="1152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 w:rsidR="002B3158">
              <w:t>untuk</w:t>
            </w:r>
            <w:proofErr w:type="spellEnd"/>
            <w:r w:rsidR="002B3158">
              <w:t xml:space="preserve"> </w:t>
            </w:r>
            <w:proofErr w:type="spellStart"/>
            <w:r w:rsidR="002B3158">
              <w:t>mendukung</w:t>
            </w:r>
            <w:proofErr w:type="spellEnd"/>
            <w:r w:rsidR="002B3158">
              <w:t xml:space="preserve"> </w:t>
            </w:r>
            <w:proofErr w:type="spellStart"/>
            <w:r w:rsidR="002B3158">
              <w:t>konsistensi</w:t>
            </w:r>
            <w:proofErr w:type="spellEnd"/>
            <w:r w:rsidR="002B3158">
              <w:t xml:space="preserve"> </w:t>
            </w:r>
            <w:proofErr w:type="spellStart"/>
            <w:r w:rsidR="002B3158">
              <w:t>penerapan</w:t>
            </w:r>
            <w:proofErr w:type="spellEnd"/>
            <w:r w:rsidR="002B3158">
              <w:t xml:space="preserve"> Quality </w:t>
            </w:r>
            <w:proofErr w:type="spellStart"/>
            <w:r w:rsidR="002B3158">
              <w:t>Sistem</w:t>
            </w:r>
            <w:proofErr w:type="spellEnd"/>
            <w:r w:rsidR="002B3158">
              <w:t xml:space="preserve"> </w:t>
            </w:r>
            <w:proofErr w:type="spellStart"/>
            <w:r w:rsidR="002B3158">
              <w:t>Manajemen</w:t>
            </w:r>
            <w:proofErr w:type="spellEnd"/>
            <w:r w:rsidR="002B3158">
              <w:t xml:space="preserve"> ISO</w:t>
            </w:r>
            <w:r w:rsidR="00C641D8">
              <w:t xml:space="preserve"> 9001</w:t>
            </w:r>
          </w:p>
          <w:p w:rsidR="00C4104D" w:rsidRDefault="002B3158" w:rsidP="00571895">
            <w:pPr>
              <w:pStyle w:val="ListParagraph"/>
              <w:numPr>
                <w:ilvl w:val="0"/>
                <w:numId w:val="7"/>
              </w:numPr>
              <w:ind w:left="1152"/>
            </w:pP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Departemen</w:t>
            </w:r>
            <w:proofErr w:type="spellEnd"/>
            <w:r>
              <w:t xml:space="preserve"> </w:t>
            </w:r>
            <w:proofErr w:type="spellStart"/>
            <w:r>
              <w:t>konsisten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 </w:t>
            </w:r>
            <w:proofErr w:type="spellStart"/>
            <w:r>
              <w:t>temuan</w:t>
            </w:r>
            <w:proofErr w:type="spellEnd"/>
            <w:r>
              <w:t xml:space="preserve"> audit.</w:t>
            </w:r>
          </w:p>
          <w:p w:rsidR="000456E8" w:rsidRDefault="000456E8" w:rsidP="000456E8">
            <w:pPr>
              <w:pStyle w:val="ListParagraph"/>
              <w:ind w:left="1152"/>
              <w:rPr>
                <w:lang w:val="id-ID"/>
              </w:rPr>
            </w:pPr>
          </w:p>
          <w:p w:rsidR="007D6534" w:rsidRDefault="007D6534" w:rsidP="000456E8">
            <w:pPr>
              <w:pStyle w:val="ListParagraph"/>
              <w:ind w:left="1152"/>
              <w:rPr>
                <w:lang w:val="id-ID"/>
              </w:rPr>
            </w:pPr>
          </w:p>
          <w:p w:rsidR="007D6534" w:rsidRDefault="007D6534" w:rsidP="000456E8">
            <w:pPr>
              <w:pStyle w:val="ListParagraph"/>
              <w:ind w:left="1152"/>
              <w:rPr>
                <w:lang w:val="id-ID"/>
              </w:rPr>
            </w:pPr>
          </w:p>
          <w:p w:rsidR="007D6534" w:rsidRPr="007D6534" w:rsidRDefault="007D6534" w:rsidP="000456E8">
            <w:pPr>
              <w:pStyle w:val="ListParagraph"/>
              <w:ind w:left="1152"/>
              <w:rPr>
                <w:lang w:val="id-ID"/>
              </w:rPr>
            </w:pPr>
          </w:p>
        </w:tc>
      </w:tr>
      <w:tr w:rsidR="007F3064" w:rsidTr="00D803DC">
        <w:tc>
          <w:tcPr>
            <w:tcW w:w="3659" w:type="dxa"/>
            <w:gridSpan w:val="4"/>
            <w:tcBorders>
              <w:top w:val="nil"/>
              <w:bottom w:val="nil"/>
              <w:right w:val="nil"/>
            </w:tcBorders>
          </w:tcPr>
          <w:p w:rsidR="007F3064" w:rsidRDefault="007F3064" w:rsidP="001126AD">
            <w:pPr>
              <w:jc w:val="center"/>
            </w:pPr>
          </w:p>
        </w:tc>
        <w:tc>
          <w:tcPr>
            <w:tcW w:w="36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3064" w:rsidRDefault="007F3064" w:rsidP="00BB3174">
            <w:pPr>
              <w:rPr>
                <w:b/>
              </w:rPr>
            </w:pPr>
          </w:p>
        </w:tc>
        <w:tc>
          <w:tcPr>
            <w:tcW w:w="3752" w:type="dxa"/>
            <w:gridSpan w:val="5"/>
            <w:tcBorders>
              <w:top w:val="nil"/>
              <w:left w:val="nil"/>
              <w:bottom w:val="nil"/>
            </w:tcBorders>
          </w:tcPr>
          <w:p w:rsidR="007F3064" w:rsidRPr="00D803DC" w:rsidRDefault="00D803DC" w:rsidP="00BB3174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Bandung, 10 Desember 2021</w:t>
            </w:r>
          </w:p>
        </w:tc>
      </w:tr>
      <w:tr w:rsidR="007F3064" w:rsidTr="00D803DC">
        <w:tc>
          <w:tcPr>
            <w:tcW w:w="3659" w:type="dxa"/>
            <w:gridSpan w:val="4"/>
            <w:tcBorders>
              <w:top w:val="nil"/>
              <w:bottom w:val="nil"/>
              <w:right w:val="nil"/>
            </w:tcBorders>
          </w:tcPr>
          <w:p w:rsidR="007F3064" w:rsidRDefault="00EC36DF" w:rsidP="001126AD">
            <w:pPr>
              <w:jc w:val="center"/>
            </w:pPr>
            <w:proofErr w:type="spellStart"/>
            <w:r>
              <w:t>Mengetahui</w:t>
            </w:r>
            <w:proofErr w:type="spellEnd"/>
          </w:p>
          <w:p w:rsidR="00EC36DF" w:rsidRDefault="00EC36DF" w:rsidP="001126AD">
            <w:pPr>
              <w:jc w:val="center"/>
            </w:pPr>
          </w:p>
          <w:p w:rsidR="00EC36DF" w:rsidRDefault="00EC36DF" w:rsidP="001126AD">
            <w:pPr>
              <w:jc w:val="center"/>
            </w:pPr>
          </w:p>
          <w:p w:rsidR="00EC36DF" w:rsidRDefault="00EC36DF" w:rsidP="001126AD">
            <w:pPr>
              <w:jc w:val="center"/>
            </w:pPr>
          </w:p>
          <w:p w:rsidR="00EC36DF" w:rsidRDefault="00EC36DF" w:rsidP="001126AD">
            <w:pPr>
              <w:jc w:val="center"/>
            </w:pPr>
          </w:p>
          <w:p w:rsidR="00EC36DF" w:rsidRDefault="00EC36DF" w:rsidP="001126AD">
            <w:pPr>
              <w:jc w:val="center"/>
            </w:pPr>
          </w:p>
          <w:p w:rsidR="00EC36DF" w:rsidRPr="00377F0F" w:rsidRDefault="00377F0F" w:rsidP="001126AD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Fadjar Swatyas SE</w:t>
            </w:r>
          </w:p>
        </w:tc>
        <w:tc>
          <w:tcPr>
            <w:tcW w:w="36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3064" w:rsidRDefault="007F3064" w:rsidP="00BB3174">
            <w:pPr>
              <w:rPr>
                <w:b/>
              </w:rPr>
            </w:pPr>
          </w:p>
        </w:tc>
        <w:tc>
          <w:tcPr>
            <w:tcW w:w="3752" w:type="dxa"/>
            <w:gridSpan w:val="5"/>
            <w:tcBorders>
              <w:top w:val="nil"/>
              <w:left w:val="nil"/>
              <w:bottom w:val="nil"/>
            </w:tcBorders>
          </w:tcPr>
          <w:p w:rsidR="007F3064" w:rsidRDefault="00EC36DF" w:rsidP="00BB3174">
            <w:pPr>
              <w:jc w:val="center"/>
            </w:pP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</w:p>
          <w:p w:rsidR="00EC36DF" w:rsidRDefault="00EC36DF" w:rsidP="00BB3174">
            <w:pPr>
              <w:jc w:val="center"/>
            </w:pPr>
          </w:p>
          <w:p w:rsidR="00EC36DF" w:rsidRDefault="00EC36DF" w:rsidP="00BB3174">
            <w:pPr>
              <w:jc w:val="center"/>
            </w:pPr>
          </w:p>
          <w:p w:rsidR="00EC36DF" w:rsidRDefault="00EC36DF" w:rsidP="00BB3174">
            <w:pPr>
              <w:jc w:val="center"/>
            </w:pPr>
          </w:p>
          <w:p w:rsidR="00EC36DF" w:rsidRDefault="00EC36DF" w:rsidP="00BB3174">
            <w:pPr>
              <w:jc w:val="center"/>
            </w:pPr>
          </w:p>
          <w:p w:rsidR="00EC36DF" w:rsidRDefault="00EC36DF" w:rsidP="00BB3174">
            <w:pPr>
              <w:jc w:val="center"/>
            </w:pPr>
          </w:p>
          <w:p w:rsidR="00EC36DF" w:rsidRPr="00BB3174" w:rsidRDefault="00EC36DF" w:rsidP="00BB3174">
            <w:pPr>
              <w:jc w:val="center"/>
            </w:pPr>
            <w:r>
              <w:t>Agung T.</w:t>
            </w:r>
          </w:p>
        </w:tc>
      </w:tr>
      <w:tr w:rsidR="00BB3174" w:rsidTr="00D803DC">
        <w:tc>
          <w:tcPr>
            <w:tcW w:w="3659" w:type="dxa"/>
            <w:gridSpan w:val="4"/>
            <w:tcBorders>
              <w:top w:val="nil"/>
              <w:right w:val="nil"/>
            </w:tcBorders>
          </w:tcPr>
          <w:p w:rsidR="00BB3174" w:rsidRPr="001126AD" w:rsidRDefault="00917D7F" w:rsidP="001126AD">
            <w:pPr>
              <w:jc w:val="center"/>
            </w:pPr>
            <w:proofErr w:type="spellStart"/>
            <w:r>
              <w:t>Wakil</w:t>
            </w:r>
            <w:proofErr w:type="spellEnd"/>
            <w:r>
              <w:t xml:space="preserve"> </w:t>
            </w:r>
            <w:proofErr w:type="spellStart"/>
            <w:r>
              <w:t>Manajemen</w:t>
            </w:r>
            <w:proofErr w:type="spellEnd"/>
          </w:p>
        </w:tc>
        <w:tc>
          <w:tcPr>
            <w:tcW w:w="3659" w:type="dxa"/>
            <w:gridSpan w:val="4"/>
            <w:tcBorders>
              <w:top w:val="nil"/>
              <w:left w:val="nil"/>
              <w:right w:val="nil"/>
            </w:tcBorders>
          </w:tcPr>
          <w:p w:rsidR="00BB3174" w:rsidRDefault="00BB3174" w:rsidP="00BB3174">
            <w:pPr>
              <w:rPr>
                <w:b/>
                <w:lang w:val="id-ID"/>
              </w:rPr>
            </w:pPr>
          </w:p>
          <w:p w:rsidR="007D6534" w:rsidRDefault="007D6534" w:rsidP="00BB3174">
            <w:pPr>
              <w:rPr>
                <w:b/>
                <w:lang w:val="id-ID"/>
              </w:rPr>
            </w:pPr>
          </w:p>
          <w:p w:rsidR="007D6534" w:rsidRDefault="007D6534" w:rsidP="00BB3174">
            <w:pPr>
              <w:rPr>
                <w:b/>
                <w:lang w:val="id-ID"/>
              </w:rPr>
            </w:pPr>
          </w:p>
          <w:p w:rsidR="007D6534" w:rsidRDefault="007D6534" w:rsidP="00BB3174">
            <w:pPr>
              <w:rPr>
                <w:b/>
                <w:lang w:val="id-ID"/>
              </w:rPr>
            </w:pPr>
          </w:p>
          <w:p w:rsidR="007D6534" w:rsidRDefault="007D6534" w:rsidP="00BB3174">
            <w:pPr>
              <w:rPr>
                <w:b/>
                <w:lang w:val="id-ID"/>
              </w:rPr>
            </w:pPr>
          </w:p>
          <w:p w:rsidR="007D6534" w:rsidRDefault="007D6534" w:rsidP="00BB3174">
            <w:pPr>
              <w:rPr>
                <w:b/>
                <w:lang w:val="id-ID"/>
              </w:rPr>
            </w:pPr>
          </w:p>
          <w:p w:rsidR="007D6534" w:rsidRDefault="007D6534" w:rsidP="00BB3174">
            <w:pPr>
              <w:rPr>
                <w:b/>
                <w:lang w:val="id-ID"/>
              </w:rPr>
            </w:pPr>
          </w:p>
          <w:p w:rsidR="007D6534" w:rsidRPr="007D6534" w:rsidRDefault="007D6534" w:rsidP="00BB3174">
            <w:pPr>
              <w:rPr>
                <w:b/>
                <w:lang w:val="id-ID"/>
              </w:rPr>
            </w:pPr>
          </w:p>
        </w:tc>
        <w:tc>
          <w:tcPr>
            <w:tcW w:w="3752" w:type="dxa"/>
            <w:gridSpan w:val="5"/>
            <w:tcBorders>
              <w:top w:val="nil"/>
              <w:left w:val="nil"/>
            </w:tcBorders>
          </w:tcPr>
          <w:p w:rsidR="00BB3174" w:rsidRPr="00BB3174" w:rsidRDefault="00BB3174" w:rsidP="00BB3174">
            <w:pPr>
              <w:jc w:val="center"/>
            </w:pPr>
            <w:r w:rsidRPr="00BB3174">
              <w:t>Ass. For MR</w:t>
            </w:r>
          </w:p>
        </w:tc>
      </w:tr>
    </w:tbl>
    <w:p w:rsidR="00E33D3F" w:rsidRDefault="00E33D3F"/>
    <w:sectPr w:rsidR="00E33D3F" w:rsidSect="00223613">
      <w:pgSz w:w="12240" w:h="15840"/>
      <w:pgMar w:top="1008" w:right="1008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80A09"/>
    <w:multiLevelType w:val="hybridMultilevel"/>
    <w:tmpl w:val="CBD07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5242B"/>
    <w:multiLevelType w:val="hybridMultilevel"/>
    <w:tmpl w:val="307EA48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82D49"/>
    <w:multiLevelType w:val="hybridMultilevel"/>
    <w:tmpl w:val="6AAEF2F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35538"/>
    <w:multiLevelType w:val="hybridMultilevel"/>
    <w:tmpl w:val="8554781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1270C"/>
    <w:multiLevelType w:val="multilevel"/>
    <w:tmpl w:val="A4863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FEE121A"/>
    <w:multiLevelType w:val="multilevel"/>
    <w:tmpl w:val="034AB1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D170F36"/>
    <w:multiLevelType w:val="hybridMultilevel"/>
    <w:tmpl w:val="ADB69D44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60786"/>
    <w:multiLevelType w:val="hybridMultilevel"/>
    <w:tmpl w:val="ABFA39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6B45BF0"/>
    <w:multiLevelType w:val="multilevel"/>
    <w:tmpl w:val="85EAD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B766CE1"/>
    <w:multiLevelType w:val="hybridMultilevel"/>
    <w:tmpl w:val="54141138"/>
    <w:lvl w:ilvl="0" w:tplc="5EB80D30">
      <w:start w:val="1"/>
      <w:numFmt w:val="bullet"/>
      <w:lvlText w:val="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>
    <w:nsid w:val="465C0616"/>
    <w:multiLevelType w:val="hybridMultilevel"/>
    <w:tmpl w:val="6DEEA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75AAE"/>
    <w:multiLevelType w:val="hybridMultilevel"/>
    <w:tmpl w:val="A1748890"/>
    <w:lvl w:ilvl="0" w:tplc="5EB80D30">
      <w:start w:val="1"/>
      <w:numFmt w:val="bullet"/>
      <w:lvlText w:val="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4D2DD7"/>
    <w:multiLevelType w:val="hybridMultilevel"/>
    <w:tmpl w:val="B73AE0BA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3">
    <w:nsid w:val="5DAD7393"/>
    <w:multiLevelType w:val="multilevel"/>
    <w:tmpl w:val="15FE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1.%2"/>
      <w:lvlJc w:val="left"/>
      <w:pPr>
        <w:ind w:left="11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1800"/>
      </w:pPr>
      <w:rPr>
        <w:rFonts w:hint="default"/>
      </w:rPr>
    </w:lvl>
  </w:abstractNum>
  <w:abstractNum w:abstractNumId="14">
    <w:nsid w:val="632015EF"/>
    <w:multiLevelType w:val="hybridMultilevel"/>
    <w:tmpl w:val="63A4E098"/>
    <w:lvl w:ilvl="0" w:tplc="0421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5">
    <w:nsid w:val="642F3BB7"/>
    <w:multiLevelType w:val="hybridMultilevel"/>
    <w:tmpl w:val="56EC21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7A744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EB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A9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21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0D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CF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89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25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46A73EE"/>
    <w:multiLevelType w:val="hybridMultilevel"/>
    <w:tmpl w:val="6D5E3FFA"/>
    <w:lvl w:ilvl="0" w:tplc="0421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7">
    <w:nsid w:val="69704107"/>
    <w:multiLevelType w:val="hybridMultilevel"/>
    <w:tmpl w:val="01F4590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A62A1"/>
    <w:multiLevelType w:val="hybridMultilevel"/>
    <w:tmpl w:val="2F2ACDA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>
    <w:nsid w:val="6BF02713"/>
    <w:multiLevelType w:val="hybridMultilevel"/>
    <w:tmpl w:val="597EAC2C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0">
    <w:nsid w:val="6C58451C"/>
    <w:multiLevelType w:val="hybridMultilevel"/>
    <w:tmpl w:val="327AE2E8"/>
    <w:lvl w:ilvl="0" w:tplc="766434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D07537"/>
    <w:multiLevelType w:val="hybridMultilevel"/>
    <w:tmpl w:val="42F8B038"/>
    <w:lvl w:ilvl="0" w:tplc="0421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22">
    <w:nsid w:val="7D7B24E3"/>
    <w:multiLevelType w:val="hybridMultilevel"/>
    <w:tmpl w:val="B1FA6CE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>
    <w:nsid w:val="7D946BDB"/>
    <w:multiLevelType w:val="hybridMultilevel"/>
    <w:tmpl w:val="F8685778"/>
    <w:lvl w:ilvl="0" w:tplc="5EB80D30">
      <w:start w:val="1"/>
      <w:numFmt w:val="bullet"/>
      <w:lvlText w:val=""/>
      <w:lvlJc w:val="left"/>
      <w:pPr>
        <w:ind w:left="1062" w:hanging="360"/>
      </w:pPr>
      <w:rPr>
        <w:rFonts w:ascii="Wingdings" w:hAnsi="Wingdings" w:hint="default"/>
        <w:outline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4">
    <w:nsid w:val="7E957DFF"/>
    <w:multiLevelType w:val="hybridMultilevel"/>
    <w:tmpl w:val="DA42942A"/>
    <w:lvl w:ilvl="0" w:tplc="0421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23"/>
  </w:num>
  <w:num w:numId="7">
    <w:abstractNumId w:val="18"/>
  </w:num>
  <w:num w:numId="8">
    <w:abstractNumId w:val="3"/>
  </w:num>
  <w:num w:numId="9">
    <w:abstractNumId w:val="6"/>
  </w:num>
  <w:num w:numId="10">
    <w:abstractNumId w:val="13"/>
  </w:num>
  <w:num w:numId="11">
    <w:abstractNumId w:val="15"/>
  </w:num>
  <w:num w:numId="12">
    <w:abstractNumId w:val="0"/>
  </w:num>
  <w:num w:numId="13">
    <w:abstractNumId w:val="2"/>
  </w:num>
  <w:num w:numId="14">
    <w:abstractNumId w:val="1"/>
  </w:num>
  <w:num w:numId="15">
    <w:abstractNumId w:val="12"/>
  </w:num>
  <w:num w:numId="16">
    <w:abstractNumId w:val="7"/>
  </w:num>
  <w:num w:numId="17">
    <w:abstractNumId w:val="19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4"/>
  </w:num>
  <w:num w:numId="23">
    <w:abstractNumId w:val="16"/>
  </w:num>
  <w:num w:numId="24">
    <w:abstractNumId w:val="21"/>
  </w:num>
  <w:num w:numId="25">
    <w:abstractNumId w:val="2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20"/>
  <w:characterSpacingControl w:val="doNotCompress"/>
  <w:compat/>
  <w:rsids>
    <w:rsidRoot w:val="00E33D3F"/>
    <w:rsid w:val="00001F4E"/>
    <w:rsid w:val="000169E3"/>
    <w:rsid w:val="000246E0"/>
    <w:rsid w:val="00033F12"/>
    <w:rsid w:val="00035A4C"/>
    <w:rsid w:val="0003677F"/>
    <w:rsid w:val="000456E8"/>
    <w:rsid w:val="00056BA0"/>
    <w:rsid w:val="0007655E"/>
    <w:rsid w:val="00084584"/>
    <w:rsid w:val="00086985"/>
    <w:rsid w:val="000949D3"/>
    <w:rsid w:val="000A1439"/>
    <w:rsid w:val="000B1453"/>
    <w:rsid w:val="000D64C3"/>
    <w:rsid w:val="000D6C2A"/>
    <w:rsid w:val="000F16CD"/>
    <w:rsid w:val="000F7E7B"/>
    <w:rsid w:val="00111B9A"/>
    <w:rsid w:val="001126AD"/>
    <w:rsid w:val="00114C4A"/>
    <w:rsid w:val="00115922"/>
    <w:rsid w:val="00125C76"/>
    <w:rsid w:val="001451DC"/>
    <w:rsid w:val="001505A9"/>
    <w:rsid w:val="00157CC6"/>
    <w:rsid w:val="00157D0F"/>
    <w:rsid w:val="00166BF7"/>
    <w:rsid w:val="001678AD"/>
    <w:rsid w:val="00175AFC"/>
    <w:rsid w:val="001846B3"/>
    <w:rsid w:val="00191E99"/>
    <w:rsid w:val="00192A26"/>
    <w:rsid w:val="00195F1E"/>
    <w:rsid w:val="001A385A"/>
    <w:rsid w:val="001A72B3"/>
    <w:rsid w:val="001B043F"/>
    <w:rsid w:val="001B75CB"/>
    <w:rsid w:val="001C2940"/>
    <w:rsid w:val="001E119F"/>
    <w:rsid w:val="001E3E1F"/>
    <w:rsid w:val="001E5DF8"/>
    <w:rsid w:val="00201D0F"/>
    <w:rsid w:val="00211345"/>
    <w:rsid w:val="00217C08"/>
    <w:rsid w:val="002233D0"/>
    <w:rsid w:val="00223613"/>
    <w:rsid w:val="0023179D"/>
    <w:rsid w:val="00262914"/>
    <w:rsid w:val="00264477"/>
    <w:rsid w:val="00267EAD"/>
    <w:rsid w:val="002778D1"/>
    <w:rsid w:val="002829DC"/>
    <w:rsid w:val="00292A69"/>
    <w:rsid w:val="002A16E5"/>
    <w:rsid w:val="002B3158"/>
    <w:rsid w:val="002D5C98"/>
    <w:rsid w:val="002F655A"/>
    <w:rsid w:val="00314334"/>
    <w:rsid w:val="00321154"/>
    <w:rsid w:val="00332A5A"/>
    <w:rsid w:val="003629AF"/>
    <w:rsid w:val="0036440A"/>
    <w:rsid w:val="0036786C"/>
    <w:rsid w:val="00374058"/>
    <w:rsid w:val="00376887"/>
    <w:rsid w:val="003771B6"/>
    <w:rsid w:val="00377978"/>
    <w:rsid w:val="00377F0F"/>
    <w:rsid w:val="00381626"/>
    <w:rsid w:val="0038312F"/>
    <w:rsid w:val="00386369"/>
    <w:rsid w:val="00391BA4"/>
    <w:rsid w:val="003A29B1"/>
    <w:rsid w:val="003A7DC3"/>
    <w:rsid w:val="003D20BE"/>
    <w:rsid w:val="003D4044"/>
    <w:rsid w:val="003E4288"/>
    <w:rsid w:val="003F7AFB"/>
    <w:rsid w:val="00400BE8"/>
    <w:rsid w:val="004104FA"/>
    <w:rsid w:val="004152AE"/>
    <w:rsid w:val="004158DF"/>
    <w:rsid w:val="00416980"/>
    <w:rsid w:val="0043103A"/>
    <w:rsid w:val="004370CB"/>
    <w:rsid w:val="00442386"/>
    <w:rsid w:val="00453420"/>
    <w:rsid w:val="004550E1"/>
    <w:rsid w:val="00455658"/>
    <w:rsid w:val="00457980"/>
    <w:rsid w:val="00487490"/>
    <w:rsid w:val="00487D30"/>
    <w:rsid w:val="004B458F"/>
    <w:rsid w:val="004C0A54"/>
    <w:rsid w:val="004C609C"/>
    <w:rsid w:val="004C789F"/>
    <w:rsid w:val="004D5640"/>
    <w:rsid w:val="005057CA"/>
    <w:rsid w:val="0051110D"/>
    <w:rsid w:val="00513930"/>
    <w:rsid w:val="00527340"/>
    <w:rsid w:val="005368CC"/>
    <w:rsid w:val="00537F59"/>
    <w:rsid w:val="00547083"/>
    <w:rsid w:val="005662A3"/>
    <w:rsid w:val="00566B18"/>
    <w:rsid w:val="00571895"/>
    <w:rsid w:val="00572B84"/>
    <w:rsid w:val="00577C50"/>
    <w:rsid w:val="00582969"/>
    <w:rsid w:val="005904E0"/>
    <w:rsid w:val="005B4790"/>
    <w:rsid w:val="005B6ABC"/>
    <w:rsid w:val="005C6124"/>
    <w:rsid w:val="005D1762"/>
    <w:rsid w:val="005F11E4"/>
    <w:rsid w:val="005F7819"/>
    <w:rsid w:val="0060268D"/>
    <w:rsid w:val="00602E55"/>
    <w:rsid w:val="00603FD4"/>
    <w:rsid w:val="00622DAA"/>
    <w:rsid w:val="00631238"/>
    <w:rsid w:val="0064288D"/>
    <w:rsid w:val="0064778A"/>
    <w:rsid w:val="006524E7"/>
    <w:rsid w:val="00656DF2"/>
    <w:rsid w:val="0066106E"/>
    <w:rsid w:val="006618D7"/>
    <w:rsid w:val="006618EA"/>
    <w:rsid w:val="0066300D"/>
    <w:rsid w:val="006644E0"/>
    <w:rsid w:val="0066606D"/>
    <w:rsid w:val="006723CE"/>
    <w:rsid w:val="00672683"/>
    <w:rsid w:val="00684381"/>
    <w:rsid w:val="00686C73"/>
    <w:rsid w:val="0069285A"/>
    <w:rsid w:val="00692AE1"/>
    <w:rsid w:val="006956FC"/>
    <w:rsid w:val="00696A1E"/>
    <w:rsid w:val="006E10FF"/>
    <w:rsid w:val="00706352"/>
    <w:rsid w:val="007226CB"/>
    <w:rsid w:val="007361A3"/>
    <w:rsid w:val="007644C6"/>
    <w:rsid w:val="007700A4"/>
    <w:rsid w:val="007723C0"/>
    <w:rsid w:val="00796195"/>
    <w:rsid w:val="007961BE"/>
    <w:rsid w:val="007A3B72"/>
    <w:rsid w:val="007B3BB1"/>
    <w:rsid w:val="007D1E1C"/>
    <w:rsid w:val="007D6534"/>
    <w:rsid w:val="007D7AA4"/>
    <w:rsid w:val="007E233C"/>
    <w:rsid w:val="007E4B33"/>
    <w:rsid w:val="007F0E66"/>
    <w:rsid w:val="007F150A"/>
    <w:rsid w:val="007F3064"/>
    <w:rsid w:val="007F3B6A"/>
    <w:rsid w:val="007F4E08"/>
    <w:rsid w:val="00824BD2"/>
    <w:rsid w:val="008264F6"/>
    <w:rsid w:val="00842E37"/>
    <w:rsid w:val="008532A3"/>
    <w:rsid w:val="00881686"/>
    <w:rsid w:val="00886D61"/>
    <w:rsid w:val="00891B76"/>
    <w:rsid w:val="008B0E4D"/>
    <w:rsid w:val="008D1D90"/>
    <w:rsid w:val="008E7B63"/>
    <w:rsid w:val="00900230"/>
    <w:rsid w:val="00900FDF"/>
    <w:rsid w:val="00902C99"/>
    <w:rsid w:val="00904894"/>
    <w:rsid w:val="009164CD"/>
    <w:rsid w:val="00917D7F"/>
    <w:rsid w:val="009211FC"/>
    <w:rsid w:val="00922292"/>
    <w:rsid w:val="00927D13"/>
    <w:rsid w:val="009550F8"/>
    <w:rsid w:val="00957067"/>
    <w:rsid w:val="0097717A"/>
    <w:rsid w:val="009925E4"/>
    <w:rsid w:val="00993649"/>
    <w:rsid w:val="00996C40"/>
    <w:rsid w:val="009A3885"/>
    <w:rsid w:val="009B2604"/>
    <w:rsid w:val="009C2302"/>
    <w:rsid w:val="009C2C6B"/>
    <w:rsid w:val="009D3794"/>
    <w:rsid w:val="009F75FC"/>
    <w:rsid w:val="00A03AF9"/>
    <w:rsid w:val="00A048A2"/>
    <w:rsid w:val="00A27A3C"/>
    <w:rsid w:val="00A35151"/>
    <w:rsid w:val="00A40664"/>
    <w:rsid w:val="00A43E17"/>
    <w:rsid w:val="00A46073"/>
    <w:rsid w:val="00A4710A"/>
    <w:rsid w:val="00A52370"/>
    <w:rsid w:val="00A61358"/>
    <w:rsid w:val="00A626D0"/>
    <w:rsid w:val="00AC2FE7"/>
    <w:rsid w:val="00AC5507"/>
    <w:rsid w:val="00AC58D7"/>
    <w:rsid w:val="00AD5A0B"/>
    <w:rsid w:val="00AE220A"/>
    <w:rsid w:val="00AE5F75"/>
    <w:rsid w:val="00AF000E"/>
    <w:rsid w:val="00B03034"/>
    <w:rsid w:val="00B05EC4"/>
    <w:rsid w:val="00B1038C"/>
    <w:rsid w:val="00B1462F"/>
    <w:rsid w:val="00B152BE"/>
    <w:rsid w:val="00B3113F"/>
    <w:rsid w:val="00B32657"/>
    <w:rsid w:val="00B4099B"/>
    <w:rsid w:val="00B43795"/>
    <w:rsid w:val="00B47CEA"/>
    <w:rsid w:val="00B50F19"/>
    <w:rsid w:val="00B62B00"/>
    <w:rsid w:val="00B77DAF"/>
    <w:rsid w:val="00B84468"/>
    <w:rsid w:val="00B916F7"/>
    <w:rsid w:val="00B93ADA"/>
    <w:rsid w:val="00B95BDF"/>
    <w:rsid w:val="00B96226"/>
    <w:rsid w:val="00BA6275"/>
    <w:rsid w:val="00BB3174"/>
    <w:rsid w:val="00BB42BB"/>
    <w:rsid w:val="00BD140C"/>
    <w:rsid w:val="00BE34E0"/>
    <w:rsid w:val="00BE734D"/>
    <w:rsid w:val="00C001E1"/>
    <w:rsid w:val="00C02236"/>
    <w:rsid w:val="00C24F5A"/>
    <w:rsid w:val="00C35323"/>
    <w:rsid w:val="00C4104D"/>
    <w:rsid w:val="00C641D8"/>
    <w:rsid w:val="00C71C92"/>
    <w:rsid w:val="00C773BF"/>
    <w:rsid w:val="00C83D6B"/>
    <w:rsid w:val="00C94754"/>
    <w:rsid w:val="00CA3D44"/>
    <w:rsid w:val="00CB3C3F"/>
    <w:rsid w:val="00CC3E4C"/>
    <w:rsid w:val="00CD4743"/>
    <w:rsid w:val="00CE38AB"/>
    <w:rsid w:val="00CE3AF6"/>
    <w:rsid w:val="00CE5281"/>
    <w:rsid w:val="00CE5670"/>
    <w:rsid w:val="00CE7322"/>
    <w:rsid w:val="00CF2711"/>
    <w:rsid w:val="00CF561D"/>
    <w:rsid w:val="00CF5F49"/>
    <w:rsid w:val="00D110EF"/>
    <w:rsid w:val="00D239AD"/>
    <w:rsid w:val="00D30348"/>
    <w:rsid w:val="00D35893"/>
    <w:rsid w:val="00D44D51"/>
    <w:rsid w:val="00D503F6"/>
    <w:rsid w:val="00D552FA"/>
    <w:rsid w:val="00D61F18"/>
    <w:rsid w:val="00D67798"/>
    <w:rsid w:val="00D755AC"/>
    <w:rsid w:val="00D803DC"/>
    <w:rsid w:val="00D811F6"/>
    <w:rsid w:val="00D9058B"/>
    <w:rsid w:val="00D96F49"/>
    <w:rsid w:val="00DB41E7"/>
    <w:rsid w:val="00DD16D4"/>
    <w:rsid w:val="00DD19FC"/>
    <w:rsid w:val="00DD22BA"/>
    <w:rsid w:val="00DE6EBF"/>
    <w:rsid w:val="00DF4E6D"/>
    <w:rsid w:val="00E03328"/>
    <w:rsid w:val="00E20796"/>
    <w:rsid w:val="00E217F1"/>
    <w:rsid w:val="00E26645"/>
    <w:rsid w:val="00E3141C"/>
    <w:rsid w:val="00E33D3F"/>
    <w:rsid w:val="00E346E9"/>
    <w:rsid w:val="00E437B4"/>
    <w:rsid w:val="00E47C36"/>
    <w:rsid w:val="00E53E48"/>
    <w:rsid w:val="00E74F4D"/>
    <w:rsid w:val="00E84782"/>
    <w:rsid w:val="00EA2BB5"/>
    <w:rsid w:val="00EC36DF"/>
    <w:rsid w:val="00ED3EB7"/>
    <w:rsid w:val="00EE2485"/>
    <w:rsid w:val="00EE2AAE"/>
    <w:rsid w:val="00EF44E9"/>
    <w:rsid w:val="00F10856"/>
    <w:rsid w:val="00F26CA8"/>
    <w:rsid w:val="00F27A8A"/>
    <w:rsid w:val="00F34DFA"/>
    <w:rsid w:val="00F433D3"/>
    <w:rsid w:val="00F4545F"/>
    <w:rsid w:val="00F46762"/>
    <w:rsid w:val="00F63E11"/>
    <w:rsid w:val="00F66637"/>
    <w:rsid w:val="00F76C40"/>
    <w:rsid w:val="00F8720B"/>
    <w:rsid w:val="00F97D72"/>
    <w:rsid w:val="00FA3532"/>
    <w:rsid w:val="00FA521B"/>
    <w:rsid w:val="00FB7247"/>
    <w:rsid w:val="00FD1C59"/>
    <w:rsid w:val="00FD4718"/>
    <w:rsid w:val="00FE1D2F"/>
    <w:rsid w:val="00FE1E24"/>
    <w:rsid w:val="00FE324E"/>
    <w:rsid w:val="00FE581C"/>
    <w:rsid w:val="00FE7DCC"/>
    <w:rsid w:val="00FF1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D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E1D2F"/>
    <w:pPr>
      <w:ind w:left="720"/>
      <w:contextualSpacing/>
    </w:pPr>
  </w:style>
  <w:style w:type="paragraph" w:styleId="Header">
    <w:name w:val="header"/>
    <w:basedOn w:val="Normal"/>
    <w:link w:val="HeaderChar"/>
    <w:rsid w:val="00D96F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96F49"/>
  </w:style>
  <w:style w:type="paragraph" w:styleId="BalloonText">
    <w:name w:val="Balloon Text"/>
    <w:basedOn w:val="Normal"/>
    <w:link w:val="BalloonTextChar"/>
    <w:rsid w:val="00916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64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B93A-A22E-4EEB-80B1-2EAD076B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4</Pages>
  <Words>1385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Indonesia</Company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subject/>
  <dc:creator>agung</dc:creator>
  <cp:keywords/>
  <dc:description/>
  <cp:lastModifiedBy>agung</cp:lastModifiedBy>
  <cp:revision>95</cp:revision>
  <cp:lastPrinted>2018-04-10T01:45:00Z</cp:lastPrinted>
  <dcterms:created xsi:type="dcterms:W3CDTF">2019-05-16T07:50:00Z</dcterms:created>
  <dcterms:modified xsi:type="dcterms:W3CDTF">2021-12-10T03:11:00Z</dcterms:modified>
</cp:coreProperties>
</file>