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4CE905" w14:textId="74AC303C" w:rsidR="009215E0" w:rsidRPr="00026A89" w:rsidRDefault="00EE2DD2" w:rsidP="00026A89">
            <w:pPr>
              <w:jc w:val="both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HIRAC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K3L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termasuk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26A89">
              <w:rPr>
                <w:rFonts w:ascii="Arial Narrow" w:hAnsi="Arial Narrow"/>
                <w:b/>
                <w:sz w:val="22"/>
              </w:rPr>
              <w:t>Analisa</w:t>
            </w:r>
            <w:proofErr w:type="spellEnd"/>
            <w:r w:rsidRPr="00026A8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6A89">
              <w:rPr>
                <w:rFonts w:ascii="Arial Narrow" w:hAnsi="Arial Narrow"/>
                <w:b/>
                <w:sz w:val="22"/>
              </w:rPr>
              <w:t>Pencapaian</w:t>
            </w:r>
            <w:proofErr w:type="spellEnd"/>
            <w:r w:rsidRPr="00026A89">
              <w:rPr>
                <w:rFonts w:ascii="Arial Narrow" w:hAnsi="Arial Narrow"/>
                <w:b/>
                <w:sz w:val="22"/>
              </w:rPr>
              <w:t xml:space="preserve"> H1 </w:t>
            </w:r>
            <w:proofErr w:type="spellStart"/>
            <w:r w:rsidRPr="00026A89">
              <w:rPr>
                <w:rFonts w:ascii="Arial Narrow" w:hAnsi="Arial Narrow"/>
                <w:b/>
                <w:sz w:val="22"/>
              </w:rPr>
              <w:t>belum</w:t>
            </w:r>
            <w:proofErr w:type="spellEnd"/>
            <w:r w:rsidRPr="00026A8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6A89">
              <w:rPr>
                <w:rFonts w:ascii="Arial Narrow" w:hAnsi="Arial Narrow"/>
                <w:b/>
                <w:sz w:val="22"/>
              </w:rPr>
              <w:t>dapat</w:t>
            </w:r>
            <w:proofErr w:type="spellEnd"/>
            <w:r w:rsidRPr="00026A8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6A89">
              <w:rPr>
                <w:rFonts w:ascii="Arial Narrow" w:hAnsi="Arial Narrow"/>
                <w:b/>
                <w:sz w:val="22"/>
              </w:rPr>
              <w:t>diperlihatkan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(data </w:t>
            </w:r>
            <w:proofErr w:type="spellStart"/>
            <w:r>
              <w:rPr>
                <w:rFonts w:ascii="Arial Narrow" w:hAnsi="Arial Narrow"/>
                <w:sz w:val="22"/>
              </w:rPr>
              <w:t>terkahir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FIACO </w:t>
            </w:r>
            <w:proofErr w:type="spellStart"/>
            <w:r>
              <w:rPr>
                <w:rFonts w:ascii="Arial Narrow" w:hAnsi="Arial Narrow"/>
                <w:sz w:val="22"/>
              </w:rPr>
              <w:t>adalah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April 2023)</w:t>
            </w:r>
            <w:r w:rsidR="00026A89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serta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atas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data yang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belum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r w:rsidR="00026A89">
              <w:rPr>
                <w:rFonts w:ascii="Arial Narrow" w:hAnsi="Arial Narrow"/>
                <w:i/>
                <w:sz w:val="22"/>
              </w:rPr>
              <w:t>up-date</w:t>
            </w:r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dept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FIACO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belum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dapat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melakukan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 w:rsidRPr="00026A89">
              <w:rPr>
                <w:rFonts w:ascii="Arial Narrow" w:hAnsi="Arial Narrow"/>
                <w:b/>
                <w:sz w:val="22"/>
              </w:rPr>
              <w:t>penyesuaian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apabila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diperlukan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baik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penambahan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maupun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pengurangan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pada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muru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HIRAC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dan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K3L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serta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26A89">
              <w:rPr>
                <w:rFonts w:ascii="Arial Narrow" w:hAnsi="Arial Narrow"/>
                <w:sz w:val="22"/>
              </w:rPr>
              <w:t>resikonya</w:t>
            </w:r>
            <w:proofErr w:type="spellEnd"/>
            <w:r w:rsidR="00026A89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026A89" w:rsidRPr="00026A89">
              <w:rPr>
                <w:rFonts w:ascii="Arial Narrow" w:hAnsi="Arial Narrow"/>
                <w:b/>
                <w:sz w:val="22"/>
              </w:rPr>
              <w:t>untuk</w:t>
            </w:r>
            <w:proofErr w:type="spellEnd"/>
            <w:r w:rsidR="00026A89" w:rsidRPr="00026A8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026A89" w:rsidRPr="00026A89">
              <w:rPr>
                <w:rFonts w:ascii="Arial Narrow" w:hAnsi="Arial Narrow"/>
                <w:b/>
                <w:sz w:val="22"/>
                <w:szCs w:val="22"/>
              </w:rPr>
              <w:t>Perbaikan</w:t>
            </w:r>
            <w:proofErr w:type="spellEnd"/>
            <w:r w:rsidR="00026A89" w:rsidRPr="00026A8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="00026A89" w:rsidRPr="00026A89">
              <w:rPr>
                <w:rFonts w:ascii="Arial Narrow" w:hAnsi="Arial Narrow"/>
                <w:b/>
                <w:sz w:val="22"/>
                <w:szCs w:val="22"/>
              </w:rPr>
              <w:t>Kontinyu</w:t>
            </w:r>
            <w:proofErr w:type="spellEnd"/>
            <w:r w:rsidR="00026A89" w:rsidRPr="00026A8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="00026A89" w:rsidRPr="00026A89">
              <w:rPr>
                <w:rFonts w:ascii="Arial Narrow" w:hAnsi="Arial Narrow"/>
                <w:b/>
                <w:i/>
                <w:sz w:val="22"/>
                <w:szCs w:val="22"/>
              </w:rPr>
              <w:t>Continous</w:t>
            </w:r>
            <w:proofErr w:type="spellEnd"/>
            <w:r w:rsidR="00026A89" w:rsidRPr="00026A89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Improvement</w:t>
            </w:r>
            <w:r w:rsidR="00026A89" w:rsidRPr="00026A89">
              <w:rPr>
                <w:rFonts w:ascii="Arial Narrow" w:hAnsi="Arial Narrow"/>
                <w:b/>
                <w:i/>
                <w:sz w:val="22"/>
                <w:szCs w:val="22"/>
              </w:rPr>
              <w:t>))</w:t>
            </w:r>
          </w:p>
          <w:p w14:paraId="6725449D" w14:textId="77777777" w:rsidR="00D5640B" w:rsidRPr="00026A89" w:rsidRDefault="00D5640B">
            <w:pPr>
              <w:rPr>
                <w:rFonts w:ascii="Arial Narrow" w:hAnsi="Arial Narrow"/>
                <w:b/>
                <w:sz w:val="22"/>
              </w:rPr>
            </w:pPr>
          </w:p>
          <w:p w14:paraId="1AD65322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D942302" w14:textId="3D893BC0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F873" w14:textId="16F64871" w:rsidR="00D5640B" w:rsidRPr="00EE2DD2" w:rsidRDefault="00B840AC" w:rsidP="00D5640B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="00EE2DD2">
              <w:rPr>
                <w:rFonts w:ascii="Arial Narrow" w:hAnsi="Arial Narrow"/>
                <w:sz w:val="22"/>
                <w:szCs w:val="22"/>
              </w:rPr>
              <w:t xml:space="preserve">6.1 </w:t>
            </w:r>
            <w:proofErr w:type="spellStart"/>
            <w:r w:rsidR="00EE2DD2">
              <w:rPr>
                <w:rFonts w:ascii="Arial Narrow" w:hAnsi="Arial Narrow"/>
                <w:sz w:val="22"/>
                <w:szCs w:val="22"/>
              </w:rPr>
              <w:t>Penanganan</w:t>
            </w:r>
            <w:proofErr w:type="spellEnd"/>
            <w:r w:rsidR="00EE2DD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E2DD2">
              <w:rPr>
                <w:rFonts w:ascii="Arial Narrow" w:hAnsi="Arial Narrow"/>
                <w:sz w:val="22"/>
                <w:szCs w:val="22"/>
              </w:rPr>
              <w:t>Resiko</w:t>
            </w:r>
            <w:proofErr w:type="spellEnd"/>
            <w:r w:rsidR="00EE2DD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E2DD2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="00EE2DD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E2DD2">
              <w:rPr>
                <w:rFonts w:ascii="Arial Narrow" w:hAnsi="Arial Narrow"/>
                <w:sz w:val="22"/>
                <w:szCs w:val="22"/>
              </w:rPr>
              <w:t>Peluang</w:t>
            </w:r>
            <w:proofErr w:type="spellEnd"/>
            <w:r w:rsidR="00EE2DD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E2DD2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="00EE2DD2">
              <w:rPr>
                <w:rFonts w:ascii="Arial Narrow" w:hAnsi="Arial Narrow"/>
                <w:sz w:val="22"/>
                <w:szCs w:val="22"/>
              </w:rPr>
              <w:t xml:space="preserve"> 10.3 </w:t>
            </w:r>
            <w:proofErr w:type="spellStart"/>
            <w:r w:rsidR="00EE2DD2">
              <w:rPr>
                <w:rFonts w:ascii="Arial Narrow" w:hAnsi="Arial Narrow"/>
                <w:sz w:val="22"/>
                <w:szCs w:val="22"/>
              </w:rPr>
              <w:t>Perbaikan</w:t>
            </w:r>
            <w:proofErr w:type="spellEnd"/>
            <w:r w:rsidR="00EE2DD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E2DD2">
              <w:rPr>
                <w:rFonts w:ascii="Arial Narrow" w:hAnsi="Arial Narrow"/>
                <w:sz w:val="22"/>
                <w:szCs w:val="22"/>
              </w:rPr>
              <w:t>Kontinyu</w:t>
            </w:r>
            <w:proofErr w:type="spellEnd"/>
            <w:r w:rsidR="00EE2DD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26A89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="00EE2DD2">
              <w:rPr>
                <w:rFonts w:ascii="Arial Narrow" w:hAnsi="Arial Narrow"/>
                <w:i/>
                <w:sz w:val="22"/>
                <w:szCs w:val="22"/>
              </w:rPr>
              <w:t>Continous</w:t>
            </w:r>
            <w:proofErr w:type="spellEnd"/>
            <w:r w:rsidR="00EE2DD2">
              <w:rPr>
                <w:rFonts w:ascii="Arial Narrow" w:hAnsi="Arial Narrow"/>
                <w:i/>
                <w:sz w:val="22"/>
                <w:szCs w:val="22"/>
              </w:rPr>
              <w:t xml:space="preserve"> Improvement</w:t>
            </w:r>
            <w:r w:rsidR="00026A89">
              <w:rPr>
                <w:rFonts w:ascii="Arial Narrow" w:hAnsi="Arial Narrow"/>
                <w:i/>
                <w:sz w:val="22"/>
                <w:szCs w:val="22"/>
              </w:rPr>
              <w:t>)</w:t>
            </w:r>
            <w:r w:rsidR="00EE2DD2">
              <w:rPr>
                <w:rFonts w:ascii="Arial Narrow" w:hAnsi="Arial Narrow"/>
                <w:i/>
                <w:sz w:val="22"/>
                <w:szCs w:val="22"/>
              </w:rPr>
              <w:t>) (ISO 45001:2018, 14001:2015)</w:t>
            </w:r>
          </w:p>
          <w:p w14:paraId="45552520" w14:textId="2B4003EA" w:rsidR="005E3FF4" w:rsidRPr="00784E3F" w:rsidRDefault="005E3FF4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3567A224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4313826D" w:rsidR="005E3FF4" w:rsidRDefault="00D702A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 w:rsidR="00B42C4F">
              <w:rPr>
                <w:rFonts w:ascii="Arial Narrow" w:hAnsi="Arial Narrow"/>
                <w:sz w:val="22"/>
              </w:rPr>
              <w:t xml:space="preserve"> 2023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47C2464F" w:rsidR="005E3FF4" w:rsidRDefault="00B42C4F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Diah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 F.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1B5EED3A" w14:textId="458F61BE" w:rsidR="00B522D4" w:rsidRDefault="00B522D4" w:rsidP="00011481"/>
    <w:p w14:paraId="28A582AE" w14:textId="7C6FFD94" w:rsidR="00E62BA8" w:rsidRDefault="00E62BA8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93562" w:rsidRPr="00503A63" w14:paraId="4B4D0D46" w14:textId="77777777" w:rsidTr="00C65FA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DB3E925" w14:textId="77777777" w:rsidR="00093562" w:rsidRDefault="00093562" w:rsidP="00C65FA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3A03FB4C" w14:textId="77777777" w:rsidR="00093562" w:rsidRDefault="00093562" w:rsidP="00C65FA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45CC57B1" w14:textId="77777777" w:rsidR="00093562" w:rsidRPr="00503A63" w:rsidRDefault="00093562" w:rsidP="00C65FAE">
            <w:pPr>
              <w:jc w:val="center"/>
              <w:rPr>
                <w:rFonts w:ascii="Souvenir Lt BT" w:hAnsi="Souvenir Lt BT"/>
              </w:rPr>
            </w:pPr>
          </w:p>
        </w:tc>
      </w:tr>
      <w:tr w:rsidR="00093562" w14:paraId="1D1B69AF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30673" w14:textId="77777777" w:rsidR="00093562" w:rsidRDefault="00093562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93562" w14:paraId="3725A04E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1460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DC46A63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73DC420B" w14:textId="462A79AB" w:rsidR="00093562" w:rsidRDefault="00093562" w:rsidP="00093562"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stock </w:t>
            </w:r>
            <w:proofErr w:type="spellStart"/>
            <w:r>
              <w:t>opname</w:t>
            </w:r>
            <w:proofErr w:type="spellEnd"/>
            <w:r>
              <w:t xml:space="preserve"> di H1 2023,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monitoring inventory </w:t>
            </w:r>
            <w:proofErr w:type="spellStart"/>
            <w:r>
              <w:t>tim</w:t>
            </w:r>
            <w:proofErr w:type="spellEnd"/>
            <w:r>
              <w:t xml:space="preserve"> FIACO</w:t>
            </w:r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SCM </w:t>
            </w:r>
            <w:proofErr w:type="spellStart"/>
            <w:r>
              <w:t>dan</w:t>
            </w:r>
            <w:proofErr w:type="spellEnd"/>
            <w:r>
              <w:t xml:space="preserve"> Sales-Marketing (</w:t>
            </w:r>
            <w:proofErr w:type="spellStart"/>
            <w:r>
              <w:t>Ekspedisi</w:t>
            </w:r>
            <w:proofErr w:type="spellEnd"/>
            <w:r>
              <w:t xml:space="preserve">) </w:t>
            </w:r>
            <w:proofErr w:type="spellStart"/>
            <w:r>
              <w:t>membuat</w:t>
            </w:r>
            <w:proofErr w:type="spellEnd"/>
            <w:r>
              <w:t xml:space="preserve"> program </w:t>
            </w:r>
            <w:proofErr w:type="spellStart"/>
            <w:r>
              <w:t>untuk</w:t>
            </w:r>
            <w:proofErr w:type="spellEnd"/>
            <w:r>
              <w:t xml:space="preserve"> stock </w:t>
            </w:r>
            <w:proofErr w:type="spellStart"/>
            <w:r>
              <w:t>opname</w:t>
            </w:r>
            <w:proofErr w:type="spellEnd"/>
            <w:r>
              <w:t xml:space="preserve"> </w:t>
            </w:r>
            <w:proofErr w:type="spellStart"/>
            <w:r>
              <w:t>mandiri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berkala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masing-masing</w:t>
            </w:r>
            <w:proofErr w:type="spellEnd"/>
            <w:r>
              <w:t xml:space="preserve"> </w:t>
            </w:r>
            <w:proofErr w:type="gramStart"/>
            <w:r>
              <w:t xml:space="preserve">line  </w:t>
            </w:r>
            <w:proofErr w:type="spellStart"/>
            <w:r>
              <w:t>bagian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rasa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inventory.</w:t>
            </w:r>
          </w:p>
          <w:p w14:paraId="633224B1" w14:textId="02941B5F" w:rsidR="00093562" w:rsidRPr="00026A89" w:rsidRDefault="00093562" w:rsidP="00C65FAE">
            <w:pPr>
              <w:jc w:val="both"/>
              <w:rPr>
                <w:rFonts w:ascii="Arial Narrow" w:hAnsi="Arial Narrow"/>
                <w:b/>
                <w:sz w:val="22"/>
              </w:rPr>
            </w:pPr>
          </w:p>
          <w:p w14:paraId="15B67425" w14:textId="71371857" w:rsidR="00093562" w:rsidRPr="00026A89" w:rsidRDefault="00093562" w:rsidP="00C65FAE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Atas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program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ini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tim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FIACO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menentukan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: timeline program,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tujuan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strategi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kriteria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keberhasilannya</w:t>
            </w:r>
            <w:proofErr w:type="spellEnd"/>
          </w:p>
          <w:p w14:paraId="13925AC1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70B05123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093562" w:rsidRPr="00784E3F" w14:paraId="0FB59FC4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9C17" w14:textId="05789048" w:rsidR="00093562" w:rsidRPr="00EE2DD2" w:rsidRDefault="00093562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8.1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Perencanaan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Operasional</w:t>
            </w:r>
            <w:proofErr w:type="spellEnd"/>
          </w:p>
          <w:p w14:paraId="0907EA56" w14:textId="77777777" w:rsidR="00093562" w:rsidRPr="00784E3F" w:rsidRDefault="00093562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093562" w14:paraId="444C2F11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ED05C" w14:textId="77777777" w:rsidR="00093562" w:rsidRDefault="00093562" w:rsidP="00C65FA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093562" w14:paraId="2617199B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66A41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93562" w:rsidRPr="00C27C69" w14:paraId="4244C6FD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E088D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9DB00BB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1B7FB46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2F7123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</w:t>
            </w:r>
          </w:p>
          <w:p w14:paraId="69143B35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83044E2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ECF69C4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61971F8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363B58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Diah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 F.</w:t>
            </w:r>
          </w:p>
          <w:p w14:paraId="408F695F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8CA4983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37304EC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E90C5DF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03EAAF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684EF9EA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8D664A5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3DFD13B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C6A7C42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DAFD0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BEB57A" w14:textId="77777777" w:rsidR="00093562" w:rsidRPr="00C27C69" w:rsidRDefault="00093562" w:rsidP="00C65FA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093562" w:rsidRPr="008939CB" w14:paraId="0ACBA62E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9E31" w14:textId="77777777" w:rsidR="00093562" w:rsidRPr="008939CB" w:rsidRDefault="00093562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93562" w14:paraId="075AEF6F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2E729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93562" w14:paraId="625B4DD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01924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6F14D2D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22A7BAE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D7B539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504505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A748738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3741DE0" w14:textId="77777777" w:rsidR="00093562" w:rsidRDefault="00093562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8AAEC80" w14:textId="77777777" w:rsidR="00093562" w:rsidRDefault="00093562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03FA0FA" w14:textId="77777777" w:rsidR="00093562" w:rsidRDefault="00093562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40F4C52" w14:textId="77777777" w:rsidR="00093562" w:rsidRDefault="00093562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9EFB3CB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BD12999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235848F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2B41B6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849BD7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93562" w14:paraId="20E8062D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F690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C90DAC3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1C254CA0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5DF94B2C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3FC5C7E7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2192B87E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14BC8FDE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93562" w14:paraId="46AB0EC8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AD9D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2AE1B87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1C62EC6E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1A14E67E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2EDB41E5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2C7BCB07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2428A768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93562" w14:paraId="0CFF7BFE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EBDE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93562" w14:paraId="1DD61735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478AB" w14:textId="77777777" w:rsidR="00093562" w:rsidRDefault="00093562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93562" w:rsidRPr="002C2251" w14:paraId="08CD341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512FD" w14:textId="77777777" w:rsidR="00093562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9F6395F" w14:textId="77777777" w:rsidR="00093562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603B399" w14:textId="77777777" w:rsidR="00093562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70DD65D" w14:textId="77777777" w:rsidR="00093562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8E58933" w14:textId="77777777" w:rsidR="00093562" w:rsidRPr="002C2251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93562" w14:paraId="63FB2721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53D934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2C075FD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C7B1313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97812C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43211E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55A5537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583E63D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024820A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139D5EE0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174D756B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19E5B01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315E5D4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A1E9EFB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C5F297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F83ABC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CF21AC2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F963DC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078D187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0B0361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8D8A30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93562" w14:paraId="2476DA68" w14:textId="77777777" w:rsidTr="00C65FA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5191912" w14:textId="77777777" w:rsidR="00093562" w:rsidRDefault="00093562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1EE39996" w14:textId="77777777" w:rsidR="00093562" w:rsidRDefault="00093562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1C87E55D" w14:textId="77777777" w:rsidR="00093562" w:rsidRDefault="00093562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3763458A" w14:textId="4FEB39BE" w:rsidR="00026A89" w:rsidRDefault="00026A89" w:rsidP="00026A89"/>
    <w:p w14:paraId="2F72495D" w14:textId="7A2CC5C7" w:rsidR="00026A89" w:rsidRDefault="00026A89" w:rsidP="00026A89">
      <w:r>
        <w:lastRenderedPageBreak/>
        <w:t xml:space="preserve">Saran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>:</w:t>
      </w:r>
    </w:p>
    <w:p w14:paraId="22AC6F30" w14:textId="4C32483F" w:rsidR="00026A89" w:rsidRDefault="00026A89" w:rsidP="00026A89"/>
    <w:p w14:paraId="400A817D" w14:textId="4197C8BF" w:rsidR="00026A89" w:rsidRDefault="00026A89" w:rsidP="00026A89">
      <w:pPr>
        <w:pStyle w:val="ListParagraph"/>
        <w:numPr>
          <w:ilvl w:val="0"/>
          <w:numId w:val="7"/>
        </w:numPr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BSC </w:t>
      </w:r>
      <w:proofErr w:type="spellStart"/>
      <w:r>
        <w:t>tim</w:t>
      </w:r>
      <w:proofErr w:type="spellEnd"/>
      <w:r>
        <w:t xml:space="preserve"> FIACO </w:t>
      </w:r>
      <w:proofErr w:type="spellStart"/>
      <w:r>
        <w:t>pada</w:t>
      </w:r>
      <w:proofErr w:type="spellEnd"/>
      <w:r>
        <w:t xml:space="preserve"> H1 2023 </w:t>
      </w:r>
      <w:proofErr w:type="spellStart"/>
      <w:r>
        <w:t>dengan</w:t>
      </w:r>
      <w:proofErr w:type="spellEnd"/>
      <w:r>
        <w:t xml:space="preserve"> BOD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all.dept</w:t>
      </w:r>
      <w:proofErr w:type="spellEnd"/>
      <w:r>
        <w:t xml:space="preserve"> </w:t>
      </w:r>
      <w:proofErr w:type="spellStart"/>
      <w:r>
        <w:t>Chitose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pengeluaran</w:t>
      </w:r>
      <w:proofErr w:type="spellEnd"/>
      <w:r>
        <w:t xml:space="preserve"> (AP)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 w:rsidR="00B632FA">
        <w:t>di</w:t>
      </w:r>
      <w:r>
        <w:t>banding</w:t>
      </w:r>
      <w:proofErr w:type="spellEnd"/>
      <w:r>
        <w:t xml:space="preserve"> </w:t>
      </w:r>
      <w:proofErr w:type="spellStart"/>
      <w:r>
        <w:t>pemasukan</w:t>
      </w:r>
      <w:proofErr w:type="spellEnd"/>
      <w:r>
        <w:t xml:space="preserve"> (AR)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cashflow</w:t>
      </w:r>
      <w:proofErr w:type="spellEnd"/>
      <w:r>
        <w:t xml:space="preserve"> </w:t>
      </w:r>
      <w:proofErr w:type="spellStart"/>
      <w:r>
        <w:t>operasional</w:t>
      </w:r>
      <w:proofErr w:type="spellEnd"/>
      <w:r w:rsidR="00B632FA">
        <w:t>.</w:t>
      </w:r>
    </w:p>
    <w:p w14:paraId="1B2F6253" w14:textId="03DBC905" w:rsidR="00026A89" w:rsidRDefault="00026A89" w:rsidP="00026A89">
      <w:pPr>
        <w:pStyle w:val="ListParagraph"/>
      </w:pPr>
    </w:p>
    <w:p w14:paraId="21BB8781" w14:textId="60DE41F6" w:rsidR="00026A89" w:rsidRPr="00B632FA" w:rsidRDefault="00026A89" w:rsidP="00026A89">
      <w:pPr>
        <w:pStyle w:val="ListParagraph"/>
        <w:rPr>
          <w:b/>
        </w:rPr>
      </w:pPr>
      <w:proofErr w:type="spellStart"/>
      <w:r>
        <w:t>Menanggapi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dept. FIACO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penyesuaian</w:t>
      </w:r>
      <w:proofErr w:type="spellEnd"/>
      <w:r>
        <w:t xml:space="preserve"> agar </w:t>
      </w:r>
      <w:proofErr w:type="spellStart"/>
      <w:r>
        <w:t>pengeluaran</w:t>
      </w:r>
      <w:proofErr w:type="spellEnd"/>
      <w:r>
        <w:t xml:space="preserve"> (AP)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dikendalihan</w:t>
      </w:r>
      <w:proofErr w:type="spellEnd"/>
      <w:r>
        <w:t xml:space="preserve"> (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AR), </w:t>
      </w:r>
      <w:r w:rsidR="00B95BE5">
        <w:rPr>
          <w:b/>
        </w:rPr>
        <w:t>se</w:t>
      </w:r>
      <w:bookmarkStart w:id="0" w:name="_GoBack"/>
      <w:bookmarkEnd w:id="0"/>
      <w:r w:rsidR="00E76D5E">
        <w:rPr>
          <w:b/>
        </w:rPr>
        <w:t>baiknya</w:t>
      </w:r>
      <w:r w:rsidRPr="00B632FA">
        <w:rPr>
          <w:b/>
        </w:rPr>
        <w:t xml:space="preserve"> </w:t>
      </w:r>
      <w:proofErr w:type="spellStart"/>
      <w:r w:rsidRPr="00B632FA">
        <w:rPr>
          <w:b/>
        </w:rPr>
        <w:t>penyesuaian</w:t>
      </w:r>
      <w:proofErr w:type="spellEnd"/>
      <w:r w:rsidRPr="00B632FA">
        <w:rPr>
          <w:b/>
        </w:rPr>
        <w:t xml:space="preserve"> </w:t>
      </w:r>
      <w:proofErr w:type="spellStart"/>
      <w:r w:rsidRPr="00B632FA">
        <w:rPr>
          <w:b/>
        </w:rPr>
        <w:t>ini</w:t>
      </w:r>
      <w:proofErr w:type="spellEnd"/>
      <w:r w:rsidRPr="00B632FA">
        <w:rPr>
          <w:b/>
        </w:rPr>
        <w:t xml:space="preserve"> </w:t>
      </w:r>
      <w:proofErr w:type="spellStart"/>
      <w:r w:rsidRPr="00B632FA">
        <w:rPr>
          <w:b/>
        </w:rPr>
        <w:t>dicantumkan</w:t>
      </w:r>
      <w:proofErr w:type="spellEnd"/>
      <w:r w:rsidRPr="00B632FA">
        <w:rPr>
          <w:b/>
        </w:rPr>
        <w:t xml:space="preserve"> </w:t>
      </w:r>
      <w:proofErr w:type="spellStart"/>
      <w:r w:rsidRPr="00B632FA">
        <w:rPr>
          <w:b/>
        </w:rPr>
        <w:t>melalui</w:t>
      </w:r>
      <w:proofErr w:type="spellEnd"/>
      <w:r w:rsidRPr="00B632FA">
        <w:rPr>
          <w:b/>
        </w:rPr>
        <w:t xml:space="preserve"> </w:t>
      </w:r>
      <w:proofErr w:type="spellStart"/>
      <w:r w:rsidRPr="00B632FA">
        <w:rPr>
          <w:b/>
        </w:rPr>
        <w:t>penyesuaian</w:t>
      </w:r>
      <w:proofErr w:type="spellEnd"/>
      <w:r w:rsidRPr="00B632FA">
        <w:rPr>
          <w:b/>
        </w:rPr>
        <w:t xml:space="preserve"> </w:t>
      </w:r>
      <w:proofErr w:type="spellStart"/>
      <w:r w:rsidRPr="00B632FA">
        <w:rPr>
          <w:b/>
        </w:rPr>
        <w:t>strategi</w:t>
      </w:r>
      <w:proofErr w:type="spellEnd"/>
      <w:r w:rsidRPr="00B632FA">
        <w:rPr>
          <w:b/>
        </w:rPr>
        <w:t xml:space="preserve"> </w:t>
      </w:r>
      <w:proofErr w:type="spellStart"/>
      <w:r w:rsidRPr="00B632FA">
        <w:rPr>
          <w:b/>
        </w:rPr>
        <w:t>pencapaian</w:t>
      </w:r>
      <w:proofErr w:type="spellEnd"/>
      <w:r w:rsidRPr="00B632FA">
        <w:rPr>
          <w:b/>
        </w:rPr>
        <w:t xml:space="preserve"> BSC </w:t>
      </w:r>
      <w:proofErr w:type="spellStart"/>
      <w:r w:rsidRPr="00B632FA">
        <w:rPr>
          <w:b/>
        </w:rPr>
        <w:t>tim</w:t>
      </w:r>
      <w:proofErr w:type="spellEnd"/>
      <w:r w:rsidRPr="00B632FA">
        <w:rPr>
          <w:b/>
        </w:rPr>
        <w:t xml:space="preserve"> FIACO di H2 2023.</w:t>
      </w:r>
    </w:p>
    <w:p w14:paraId="0EE95C4F" w14:textId="77777777" w:rsidR="00026A89" w:rsidRDefault="00026A89" w:rsidP="00026A89">
      <w:pPr>
        <w:pStyle w:val="ListParagraph"/>
      </w:pPr>
    </w:p>
    <w:p w14:paraId="67AB88E8" w14:textId="77777777" w:rsidR="00026A89" w:rsidRDefault="00026A89" w:rsidP="00011481"/>
    <w:sectPr w:rsidR="00026A89" w:rsidSect="00967455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0D04A" w14:textId="77777777" w:rsidR="00F25806" w:rsidRDefault="00F25806">
      <w:r>
        <w:separator/>
      </w:r>
    </w:p>
  </w:endnote>
  <w:endnote w:type="continuationSeparator" w:id="0">
    <w:p w14:paraId="61A524CC" w14:textId="77777777" w:rsidR="00F25806" w:rsidRDefault="00F2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015B1" w14:textId="77777777" w:rsidR="00F25806" w:rsidRDefault="00F25806">
      <w:r>
        <w:separator/>
      </w:r>
    </w:p>
  </w:footnote>
  <w:footnote w:type="continuationSeparator" w:id="0">
    <w:p w14:paraId="75D33465" w14:textId="77777777" w:rsidR="00F25806" w:rsidRDefault="00F2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3C2C0D03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3"/>
    <w:rsid w:val="0000080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2F85"/>
    <w:rsid w:val="0010296E"/>
    <w:rsid w:val="001125B5"/>
    <w:rsid w:val="00147F42"/>
    <w:rsid w:val="0015243F"/>
    <w:rsid w:val="001530D6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C2251"/>
    <w:rsid w:val="002E4AFA"/>
    <w:rsid w:val="00302EBD"/>
    <w:rsid w:val="00364DA8"/>
    <w:rsid w:val="00366AB3"/>
    <w:rsid w:val="00386105"/>
    <w:rsid w:val="003911A7"/>
    <w:rsid w:val="003A46D2"/>
    <w:rsid w:val="004100E1"/>
    <w:rsid w:val="00442E4E"/>
    <w:rsid w:val="00446CB7"/>
    <w:rsid w:val="00464B40"/>
    <w:rsid w:val="00494EFE"/>
    <w:rsid w:val="00495334"/>
    <w:rsid w:val="004B3287"/>
    <w:rsid w:val="004C4761"/>
    <w:rsid w:val="00503A63"/>
    <w:rsid w:val="005053CE"/>
    <w:rsid w:val="00510CE6"/>
    <w:rsid w:val="00517EE1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41010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22B01"/>
    <w:rsid w:val="00A24BA3"/>
    <w:rsid w:val="00AB0AF6"/>
    <w:rsid w:val="00AF7079"/>
    <w:rsid w:val="00B41CFC"/>
    <w:rsid w:val="00B42C4F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D22DC"/>
    <w:rsid w:val="00BD4A6C"/>
    <w:rsid w:val="00C00B72"/>
    <w:rsid w:val="00C0634B"/>
    <w:rsid w:val="00C27C69"/>
    <w:rsid w:val="00C4091C"/>
    <w:rsid w:val="00C428D4"/>
    <w:rsid w:val="00C50A64"/>
    <w:rsid w:val="00C5215D"/>
    <w:rsid w:val="00CB06BA"/>
    <w:rsid w:val="00CF1602"/>
    <w:rsid w:val="00D03B8A"/>
    <w:rsid w:val="00D279B1"/>
    <w:rsid w:val="00D46F4F"/>
    <w:rsid w:val="00D5640B"/>
    <w:rsid w:val="00D702A6"/>
    <w:rsid w:val="00D87DB6"/>
    <w:rsid w:val="00DB0CAF"/>
    <w:rsid w:val="00DB5E06"/>
    <w:rsid w:val="00DD4583"/>
    <w:rsid w:val="00E042B4"/>
    <w:rsid w:val="00E10DDB"/>
    <w:rsid w:val="00E25D3D"/>
    <w:rsid w:val="00E50414"/>
    <w:rsid w:val="00E62BA8"/>
    <w:rsid w:val="00E76D5E"/>
    <w:rsid w:val="00EA4DAB"/>
    <w:rsid w:val="00ED12AF"/>
    <w:rsid w:val="00EE2DD2"/>
    <w:rsid w:val="00EE2EAA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Fitri</cp:lastModifiedBy>
  <cp:revision>11</cp:revision>
  <cp:lastPrinted>2020-07-17T05:55:00Z</cp:lastPrinted>
  <dcterms:created xsi:type="dcterms:W3CDTF">2023-10-03T07:08:00Z</dcterms:created>
  <dcterms:modified xsi:type="dcterms:W3CDTF">2023-10-03T08:19:00Z</dcterms:modified>
</cp:coreProperties>
</file>