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4FD7733A" w14:textId="0E259957" w:rsidR="00C02B88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BA1C12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revisi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SOP yang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mengatur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ROP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digital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CIS,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oleh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PRD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2CD78AC8" w14:textId="7EBCF936" w:rsidR="006C3A89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gambaran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flowchart</w:t>
            </w:r>
            <w:r w:rsidR="00484BE3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format SOP CINT)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482E759B" w14:textId="77777777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2502BD03" w:rsidR="005E3FF4" w:rsidRPr="00182EB4" w:rsidRDefault="00B840AC" w:rsidP="006C3A8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4.4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Manajemen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Mutu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dan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Proses</w:t>
            </w:r>
            <w:r w:rsidR="00C02B88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5B6072D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BA1C12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3CA91C2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2D63A13D" w:rsidR="005E3FF4" w:rsidRDefault="006C3A89" w:rsidP="00DA5B1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61F35CA8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4E02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622D7694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9D6E766" w:rsidR="005E3FF4" w:rsidRDefault="005E3FF4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5036870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4E02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1E227F8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3BE172E" w14:textId="052AE84E" w:rsidR="00A758C0" w:rsidRPr="006C3A89" w:rsidRDefault="00A758C0" w:rsidP="006C3A89">
            <w:pPr>
              <w:rPr>
                <w:rFonts w:ascii="Arial Narrow" w:hAnsi="Arial Narrow"/>
                <w:sz w:val="22"/>
              </w:rPr>
            </w:pP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E6ECCC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A59F23F" w14:textId="77777777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0EF4128" w14:textId="32BC8FFD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RPPJ,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harinya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5A37718" w14:textId="1AB37BE6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7BA9120D" w:rsidR="00696E37" w:rsidRPr="00182EB4" w:rsidRDefault="00696E37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4.4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Manajemen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Mutu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dan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Proses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3074B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3074B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C9AB3B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EE5105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96E37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DA91A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6C69C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2562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50CB3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15C486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0212CEF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0CB571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4B9F09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0282CA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1045636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0420E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533118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433488B0" w14:textId="77777777" w:rsidR="00696E37" w:rsidRPr="006C3A89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6CB28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20B03F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0BA524A2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97B09E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017B3DA5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0300609A" w:rsidR="00BB1CA6" w:rsidRDefault="00BB1CA6" w:rsidP="00011481"/>
    <w:p w14:paraId="4086B55C" w14:textId="0AE853DC" w:rsidR="00BB1CA6" w:rsidRDefault="00BB1CA6" w:rsidP="00011481"/>
    <w:p w14:paraId="0DE5C357" w14:textId="42839EB9" w:rsidR="00BB1CA6" w:rsidRDefault="00BB1CA6" w:rsidP="00011481"/>
    <w:p w14:paraId="4E6CE8F0" w14:textId="43310ED6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5EA9529" w14:textId="77777777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3B53B14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2AA82ABC" w14:textId="1A6C821E" w:rsidR="00BB1CA6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2"/>
              </w:rPr>
              <w:t>Kepuasan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distributor </w:t>
            </w:r>
            <w:proofErr w:type="spellStart"/>
            <w:r>
              <w:rPr>
                <w:rFonts w:ascii="Arial Narrow" w:hAnsi="Arial Narrow"/>
                <w:sz w:val="22"/>
              </w:rPr>
              <w:t>Nursingbed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107C382E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0883F3F0" w14:textId="4FC8694D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67C95D9" w14:textId="77777777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6764C701" w:rsidR="00BB1CA6" w:rsidRPr="00182EB4" w:rsidRDefault="00BB1CA6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13050D">
              <w:rPr>
                <w:rFonts w:ascii="Arial Narrow" w:hAnsi="Arial Narrow"/>
                <w:sz w:val="22"/>
              </w:rPr>
              <w:t xml:space="preserve"> </w:t>
            </w:r>
            <w:r w:rsidR="00467542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dan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77777777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8B5634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AED0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7777777" w:rsidR="00BB1CA6" w:rsidRPr="008939CB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B1CA6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D4E9C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9A84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9609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DC697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DD0D7D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B4DDF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DAA2BA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336BC1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9EBB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B9E9702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37D9555D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071DD79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6B4A3E33" w14:textId="77777777" w:rsidR="00BB1CA6" w:rsidRPr="006C3A89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A41232A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FEEC6D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64E217C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E67588E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5AA694B6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385E26AA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MKT Distribution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s.d.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2024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 w:rsidR="00434FB6">
              <w:rPr>
                <w:rFonts w:ascii="Arial Narrow" w:hAnsi="Arial Narrow"/>
                <w:sz w:val="22"/>
              </w:rPr>
              <w:t>.</w:t>
            </w:r>
          </w:p>
          <w:p w14:paraId="020BE2CB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F9390DD" w14:textId="0EFE238C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6A678E4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77777777" w:rsidR="00FE15B4" w:rsidRPr="00182EB4" w:rsidRDefault="00FE15B4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77777777" w:rsidR="00FE15B4" w:rsidRDefault="00FE15B4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F2EC632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762DE1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B4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FD9828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C2EA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B00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62C5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82BF70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F7278C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578391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337530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12364A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8B5E1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158514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4322545" w14:textId="77777777" w:rsidR="00FE15B4" w:rsidRPr="006C3A89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2CCAF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168DC1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4ECF2AAD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7CA51905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4C907A7C" w14:textId="5DB7B220" w:rsidR="00434FB6" w:rsidRDefault="00434FB6" w:rsidP="00011481"/>
    <w:p w14:paraId="6B394F9D" w14:textId="10B019A6" w:rsidR="00434FB6" w:rsidRDefault="00434FB6" w:rsidP="00011481"/>
    <w:p w14:paraId="4ED4A017" w14:textId="4E0E6154" w:rsidR="00434FB6" w:rsidRDefault="00434FB6" w:rsidP="00011481"/>
    <w:p w14:paraId="18B8BE97" w14:textId="02746FFD" w:rsidR="00434FB6" w:rsidRDefault="00434FB6" w:rsidP="00011481"/>
    <w:p w14:paraId="47F8FB2D" w14:textId="35C8C504" w:rsidR="00434FB6" w:rsidRDefault="00434FB6" w:rsidP="00011481"/>
    <w:p w14:paraId="723B08DC" w14:textId="5DCFDB07" w:rsidR="00434FB6" w:rsidRDefault="00434FB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34FB6" w14:paraId="42BD23C6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3B1E54F" w14:textId="77777777" w:rsidR="00434FB6" w:rsidRDefault="00434FB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AB6B854" w14:textId="77777777" w:rsidR="00434FB6" w:rsidRDefault="00434FB6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ECA43EF" w14:textId="77777777" w:rsidR="00434FB6" w:rsidRPr="00503A63" w:rsidRDefault="00434FB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09D045D" w14:textId="77777777" w:rsidR="00434FB6" w:rsidRDefault="00434FB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4FB6" w14:paraId="70645B3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4169" w14:textId="77777777" w:rsidR="00434FB6" w:rsidRDefault="00434FB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34FB6" w14:paraId="7BA23E7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59C5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5DCC018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0C23748" w14:textId="6FAADBB6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form. PICA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tercapai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s.d.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2024.</w:t>
            </w:r>
          </w:p>
          <w:p w14:paraId="08BBD27A" w14:textId="01D313BF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9A92662" w14:textId="10A55BB9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</w:t>
            </w:r>
            <w:r w:rsidR="00484BE3">
              <w:rPr>
                <w:rFonts w:ascii="Arial Narrow" w:hAnsi="Arial Narrow"/>
                <w:sz w:val="22"/>
              </w:rPr>
              <w:t>Sales</w:t>
            </w:r>
            <w:r w:rsidRPr="00434FB6">
              <w:rPr>
                <w:rFonts w:ascii="Arial Narrow" w:hAnsi="Arial Narrow"/>
                <w:sz w:val="22"/>
              </w:rPr>
              <w:t xml:space="preserve"> Distribution</w:t>
            </w:r>
          </w:p>
          <w:p w14:paraId="670C99DE" w14:textId="019B08E6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E-Catalog</w:t>
            </w:r>
          </w:p>
          <w:p w14:paraId="44638843" w14:textId="0B818341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Global </w:t>
            </w:r>
            <w:proofErr w:type="spellStart"/>
            <w:r>
              <w:rPr>
                <w:rFonts w:ascii="Arial Narrow" w:hAnsi="Arial Narrow"/>
                <w:sz w:val="22"/>
              </w:rPr>
              <w:t>Sourching</w:t>
            </w:r>
            <w:proofErr w:type="spellEnd"/>
          </w:p>
          <w:p w14:paraId="02950B17" w14:textId="26F699E7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Business Development,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</w:p>
          <w:p w14:paraId="5D7AED96" w14:textId="2784F070" w:rsidR="00434FB6" w:rsidRP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System Development</w:t>
            </w:r>
          </w:p>
          <w:p w14:paraId="111CAD2C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42C1EB2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34FB6" w14:paraId="4ED402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71F2" w14:textId="77777777" w:rsidR="00434FB6" w:rsidRPr="00182EB4" w:rsidRDefault="00434FB6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434FB6" w14:paraId="6C723E7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C59F" w14:textId="77777777" w:rsidR="00434FB6" w:rsidRDefault="00434FB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34FB6" w14:paraId="2E18920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ABDF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34FB6" w14:paraId="2C5E986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2446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3CA918F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3EE5CE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02D4EB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4AF2758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E852AFF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5CF2BD1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7D0A6BA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98F115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18657F5C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8D39FE7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9AA0C3A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A3E676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9CD0B1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A2F6378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07E4F0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4E685DB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AA0504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8F37DA" w14:textId="77777777" w:rsidR="00434FB6" w:rsidRPr="00C27C69" w:rsidRDefault="00434FB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34FB6" w14:paraId="23A9276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E0E9" w14:textId="77777777" w:rsidR="00434FB6" w:rsidRPr="008939CB" w:rsidRDefault="00434FB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34FB6" w14:paraId="26CFDFF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95AD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34FB6" w14:paraId="507A2B4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09EF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B19CB53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799FD2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919E62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75C795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B765885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62EEBC5" w14:textId="77777777" w:rsidR="00434FB6" w:rsidRDefault="00434FB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179BF0" w14:textId="77777777" w:rsidR="00434FB6" w:rsidRDefault="00434FB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1C628F2" w14:textId="77777777" w:rsidR="00434FB6" w:rsidRDefault="00434FB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A1D8ED2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AFD165C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A4F9BDE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1B6253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97D95B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34FB6" w14:paraId="0F3BDBC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58D3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548A2C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1E992CD2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7559322D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79E6E9E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2AA7F8A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08FA8E90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34FB6" w14:paraId="08B3EC3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C38D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8DCA76D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540FEB12" w14:textId="77777777" w:rsidR="00434FB6" w:rsidRPr="006C3A89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01B9EFA7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552B928A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03A18CCF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67A38F0E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34FB6" w14:paraId="57C1CBC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FBE7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34FB6" w14:paraId="359EEB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3256" w14:textId="77777777" w:rsidR="00434FB6" w:rsidRDefault="00434FB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34FB6" w14:paraId="494D717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3B73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6716991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7EBC1C2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A750067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59D297E" w14:textId="77777777" w:rsidR="00434FB6" w:rsidRPr="002C2251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34FB6" w14:paraId="55A2168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076A0E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67C63EB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D11F721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426EC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A08E33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A7C266D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DAECA7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B5A05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46D4924D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63FD815E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F58D47C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DDC4AA6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728A595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6538D2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419526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203A9E0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98AC67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91A9D78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17EB52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AB8F3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34FB6" w14:paraId="60626155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64657C9" w14:textId="77777777" w:rsidR="00434FB6" w:rsidRPr="004E0228" w:rsidRDefault="00434FB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3A29CB4" w14:textId="77777777" w:rsidR="00434FB6" w:rsidRDefault="00434FB6" w:rsidP="00523B17">
            <w:pPr>
              <w:snapToGrid w:val="0"/>
            </w:pPr>
          </w:p>
        </w:tc>
      </w:tr>
    </w:tbl>
    <w:p w14:paraId="0A12862B" w14:textId="6F9A6FAE" w:rsidR="00434FB6" w:rsidRDefault="00434FB6" w:rsidP="00011481"/>
    <w:p w14:paraId="12BB4B98" w14:textId="364FB08E" w:rsidR="00506335" w:rsidRDefault="00506335" w:rsidP="00011481"/>
    <w:p w14:paraId="2A35031E" w14:textId="4EC54CF8" w:rsidR="00506335" w:rsidRDefault="00506335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06335" w14:paraId="19EA3679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1BAE401" w14:textId="77777777" w:rsidR="00506335" w:rsidRDefault="00506335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C9B437" w14:textId="77777777" w:rsidR="00506335" w:rsidRDefault="00506335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A134EC9" w14:textId="77777777" w:rsidR="00506335" w:rsidRPr="00503A63" w:rsidRDefault="00506335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1C266B1" w14:textId="77777777" w:rsidR="00506335" w:rsidRDefault="00506335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6335" w14:paraId="14B45D6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6CD7" w14:textId="77777777" w:rsidR="00506335" w:rsidRDefault="00506335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06335" w14:paraId="4FD9088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33F1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3289F5B" w14:textId="77777777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4349DC6" w14:textId="7029B91B" w:rsidR="00506335" w:rsidRDefault="00506335" w:rsidP="00506335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pembaharuan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BAF3387" w14:textId="1BE4CDFB" w:rsidR="00506335" w:rsidRPr="00506335" w:rsidRDefault="00506335" w:rsidP="00506335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Pembaharuan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vendor </w:t>
            </w:r>
            <w:proofErr w:type="spellStart"/>
            <w:r>
              <w:rPr>
                <w:rFonts w:ascii="Arial Narrow" w:hAnsi="Arial Narrow"/>
                <w:sz w:val="22"/>
              </w:rPr>
              <w:t>saja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(Garuda).</w:t>
            </w:r>
          </w:p>
          <w:p w14:paraId="5195985C" w14:textId="33BEDD5E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C3F280E" w14:textId="77777777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302DCAF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06335" w14:paraId="6B6DAFA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077A" w14:textId="242933F5" w:rsidR="00506335" w:rsidRPr="00182EB4" w:rsidRDefault="00506335" w:rsidP="0050633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75144">
              <w:rPr>
                <w:rFonts w:ascii="Arial Narrow" w:hAnsi="Arial Narrow"/>
                <w:sz w:val="22"/>
              </w:rPr>
              <w:t xml:space="preserve">8.4.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Proses,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dan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Jasa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Pihak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Eksternal</w:t>
            </w:r>
            <w:bookmarkStart w:id="0" w:name="_GoBack"/>
            <w:bookmarkEnd w:id="0"/>
          </w:p>
        </w:tc>
      </w:tr>
      <w:tr w:rsidR="00506335" w14:paraId="5D736D8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AB4C" w14:textId="77777777" w:rsidR="00506335" w:rsidRDefault="00506335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06335" w14:paraId="502C59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DBF7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06335" w14:paraId="5FAE797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5014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CD4DDB7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D4A962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6EA2B1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1C64424F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D509AA7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849DD39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4B8A468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87F55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3CDAB523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D63C699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7C6AEFA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338D0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0B6281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72C354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604864A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6A07FC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52C64B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8DEC4A" w14:textId="77777777" w:rsidR="00506335" w:rsidRPr="00C27C69" w:rsidRDefault="00506335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06335" w14:paraId="4262DD6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DF57" w14:textId="77777777" w:rsidR="00506335" w:rsidRPr="008939CB" w:rsidRDefault="00506335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06335" w14:paraId="0363999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A4BB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06335" w14:paraId="1A466BF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E34B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304841F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4D64DD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356B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C1871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674496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CBEE4D0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25CF3DA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303C871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2D4D2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BF58A31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5C34D0C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6F97A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18E64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06335" w14:paraId="30D54C0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8B1F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EEDD411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14ED65AC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726234A0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3C89C05B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BA541FF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5DE18C6E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06335" w14:paraId="499DDAC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69E2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034C591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38C0394" w14:textId="77777777" w:rsidR="00506335" w:rsidRPr="006C3A89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2D71FC35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8E556BB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613D020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7C83068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06335" w14:paraId="770F1FE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FD8F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06335" w14:paraId="7499EC2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C428" w14:textId="77777777" w:rsidR="00506335" w:rsidRDefault="00506335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06335" w14:paraId="79F87EE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61CB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985897A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2F7FA45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48E0BD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CE28AED" w14:textId="77777777" w:rsidR="00506335" w:rsidRPr="002C2251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06335" w14:paraId="41164F4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28ADAB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C9B65D8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9ED87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E28A78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E6FD81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9980484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F2472B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A12959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35BBDDF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33E89F9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3FCF01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F5200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DA5BAC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FBB8FD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4A42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49D7F0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EDEA60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4455D0F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0FEFC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6E6B46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06335" w14:paraId="3A71D6AC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FECDB8C" w14:textId="77777777" w:rsidR="00506335" w:rsidRPr="004E0228" w:rsidRDefault="00506335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CAF4189" w14:textId="77777777" w:rsidR="00506335" w:rsidRDefault="00506335" w:rsidP="00523B17">
            <w:pPr>
              <w:snapToGrid w:val="0"/>
            </w:pPr>
          </w:p>
        </w:tc>
      </w:tr>
    </w:tbl>
    <w:p w14:paraId="0226B358" w14:textId="38934A07" w:rsidR="00506335" w:rsidRDefault="00506335" w:rsidP="00011481"/>
    <w:p w14:paraId="058BCD55" w14:textId="5F50E0BC" w:rsidR="00484BE3" w:rsidRDefault="00484BE3" w:rsidP="00011481"/>
    <w:p w14:paraId="3CCA889A" w14:textId="40E762E6" w:rsidR="00484BE3" w:rsidRDefault="00484BE3" w:rsidP="00011481"/>
    <w:p w14:paraId="07C9DB10" w14:textId="65E5AF8E" w:rsidR="00484BE3" w:rsidRDefault="00484BE3" w:rsidP="00011481"/>
    <w:p w14:paraId="378CC403" w14:textId="2E48705F" w:rsidR="00484BE3" w:rsidRDefault="00484BE3" w:rsidP="00011481"/>
    <w:p w14:paraId="2C0BB8B7" w14:textId="58BA13E7" w:rsidR="00484BE3" w:rsidRDefault="00484BE3" w:rsidP="00011481"/>
    <w:p w14:paraId="759A736F" w14:textId="414B6674" w:rsidR="00484BE3" w:rsidRDefault="00484BE3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84BE3" w14:paraId="01D12FC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6ADD17" w14:textId="77777777" w:rsidR="00484BE3" w:rsidRDefault="00484BE3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AB0BEB5" w14:textId="77777777" w:rsidR="00484BE3" w:rsidRDefault="00484BE3" w:rsidP="00523B17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990E943" w14:textId="77777777" w:rsidR="00484BE3" w:rsidRPr="00503A63" w:rsidRDefault="00484BE3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751A26E" w14:textId="77777777" w:rsidR="00484BE3" w:rsidRDefault="00484BE3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BE3" w14:paraId="5E506DD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9D25" w14:textId="77777777" w:rsidR="00484BE3" w:rsidRDefault="00484BE3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84BE3" w14:paraId="0A9A463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699B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1EA485B" w14:textId="397F4FA3" w:rsidR="00484BE3" w:rsidRDefault="00484BE3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41EF70E" w14:textId="3FE8ABE9" w:rsidR="00484BE3" w:rsidRPr="00484BE3" w:rsidRDefault="00484BE3" w:rsidP="00523B17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84BE3">
              <w:rPr>
                <w:rFonts w:ascii="Arial Narrow" w:hAnsi="Arial Narrow"/>
                <w:b/>
                <w:sz w:val="22"/>
              </w:rPr>
              <w:t>REKOMENDASI</w:t>
            </w:r>
          </w:p>
          <w:p w14:paraId="2B31D611" w14:textId="77777777" w:rsidR="00484BE3" w:rsidRDefault="00484BE3" w:rsidP="00484BE3">
            <w:pPr>
              <w:pStyle w:val="ListParagraph"/>
              <w:numPr>
                <w:ilvl w:val="0"/>
                <w:numId w:val="15"/>
              </w:numPr>
              <w:ind w:right="4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Sales Distribution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‘Total Inventory Finish Goods,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23 </w:t>
            </w:r>
            <w:proofErr w:type="spellStart"/>
            <w:r>
              <w:rPr>
                <w:rFonts w:ascii="Arial Narrow" w:hAnsi="Arial Narrow"/>
                <w:sz w:val="22"/>
              </w:rPr>
              <w:t>milyar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’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61C7183" w14:textId="225DECE7" w:rsidR="00484BE3" w:rsidRPr="00484BE3" w:rsidRDefault="00484BE3" w:rsidP="00484BE3">
            <w:pPr>
              <w:pStyle w:val="ListParagraph"/>
              <w:numPr>
                <w:ilvl w:val="0"/>
                <w:numId w:val="15"/>
              </w:numPr>
              <w:ind w:right="4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Risk Determination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9001,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45001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Keselamatan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14001 </w:t>
            </w:r>
            <w:r w:rsidR="00157F81">
              <w:rPr>
                <w:rFonts w:ascii="Arial Narrow" w:hAnsi="Arial Narrow"/>
                <w:sz w:val="22"/>
              </w:rPr>
              <w:t xml:space="preserve">(HIRADC)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r w:rsidR="00157F81">
              <w:rPr>
                <w:rFonts w:ascii="Arial Narrow" w:hAnsi="Arial Narrow"/>
                <w:sz w:val="22"/>
              </w:rPr>
              <w:t xml:space="preserve">MKT SLS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sebaiknya</w:t>
            </w:r>
            <w:proofErr w:type="spellEnd"/>
            <w:r w:rsidR="00157F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57F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pemisahan</w:t>
            </w:r>
            <w:proofErr w:type="spellEnd"/>
            <w:r w:rsidR="00157F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menyesuaikan</w:t>
            </w:r>
            <w:proofErr w:type="spellEnd"/>
            <w:r w:rsidR="00157F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157F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57F81">
              <w:rPr>
                <w:rFonts w:ascii="Arial Narrow" w:hAnsi="Arial Narrow"/>
                <w:sz w:val="22"/>
              </w:rPr>
              <w:t xml:space="preserve">di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157F8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157F81">
              <w:rPr>
                <w:rFonts w:ascii="Arial Narrow" w:hAnsi="Arial Narrow"/>
                <w:sz w:val="22"/>
              </w:rPr>
              <w:t>.</w:t>
            </w:r>
          </w:p>
          <w:p w14:paraId="56D608B4" w14:textId="77777777" w:rsidR="00484BE3" w:rsidRDefault="00484BE3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C18B30F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84BE3" w14:paraId="7314B58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0730" w14:textId="4C6C9B3C" w:rsidR="00484BE3" w:rsidRPr="00182EB4" w:rsidRDefault="00484BE3" w:rsidP="00157F8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57F81">
              <w:rPr>
                <w:rFonts w:ascii="Arial Narrow" w:hAnsi="Arial Narrow"/>
                <w:sz w:val="22"/>
              </w:rPr>
              <w:t xml:space="preserve">: </w:t>
            </w:r>
            <w:r w:rsidR="00157F81" w:rsidRPr="00157F81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84BE3" w14:paraId="069C72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9D88" w14:textId="07B28A5C" w:rsidR="00484BE3" w:rsidRDefault="00484BE3" w:rsidP="00157F8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157F81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84BE3" w14:paraId="2B41AA4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2277D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84BE3" w14:paraId="71444DE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EED1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8C8D2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B10317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4583D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0DF5CA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3F2E15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7BAA80F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ECE13CD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DA7CD6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12F3DDA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08B4D8D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B2AEAB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7A8BA6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04C492E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9A0367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2554087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B994CB7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20E1E0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85F63D" w14:textId="77777777" w:rsidR="00484BE3" w:rsidRPr="00C27C69" w:rsidRDefault="00484BE3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84BE3" w14:paraId="68297D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ECFC" w14:textId="77777777" w:rsidR="00484BE3" w:rsidRPr="008939CB" w:rsidRDefault="00484BE3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84BE3" w14:paraId="1ED3D97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FDC9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84BE3" w14:paraId="6D2CDA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9514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845FADC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56E2F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50FDFA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2C583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441A561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5723AD5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A47A086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8E5EF6C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81EEBA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5437BC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8EF47EC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A6F40A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ECEC2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84BE3" w14:paraId="0AC99C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592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B35846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194E5710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D6ECE49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4EECBFAE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B82451C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7FA22746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84BE3" w14:paraId="00F6876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365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C54F04F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7193DEBD" w14:textId="77777777" w:rsidR="00484BE3" w:rsidRPr="006C3A89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0D4E2E8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1211CE01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018A92B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D1EC849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84BE3" w14:paraId="33B07E6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C0C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84BE3" w14:paraId="735052A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6BE1" w14:textId="77777777" w:rsidR="00484BE3" w:rsidRDefault="00484BE3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84BE3" w14:paraId="3165FC4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531A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A3F5DF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31C355E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C382A52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1BC5719" w14:textId="77777777" w:rsidR="00484BE3" w:rsidRPr="002C2251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84BE3" w14:paraId="3DC4209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8AF68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E1F4F6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23650D9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C88FA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B555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454DAF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9C20812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3BC57AE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2B7C9072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4BE1DE8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C8E4BD5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A002291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3AD5A3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22BA9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BF2D0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7F00DC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50D5F5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22CF045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0A5FDC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0C37C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84BE3" w14:paraId="633A6318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821FD4B" w14:textId="77777777" w:rsidR="00484BE3" w:rsidRPr="004E0228" w:rsidRDefault="00484BE3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AFEFCF0" w14:textId="77777777" w:rsidR="00484BE3" w:rsidRDefault="00484BE3" w:rsidP="00523B17">
            <w:pPr>
              <w:snapToGrid w:val="0"/>
            </w:pPr>
          </w:p>
        </w:tc>
      </w:tr>
    </w:tbl>
    <w:p w14:paraId="04A6572C" w14:textId="77777777" w:rsidR="00484BE3" w:rsidRDefault="00484BE3" w:rsidP="00011481"/>
    <w:sectPr w:rsidR="00484BE3" w:rsidSect="00975512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A767" w14:textId="77777777" w:rsidR="00B748D7" w:rsidRDefault="00B748D7">
      <w:r>
        <w:separator/>
      </w:r>
    </w:p>
  </w:endnote>
  <w:endnote w:type="continuationSeparator" w:id="0">
    <w:p w14:paraId="5FBCAA67" w14:textId="77777777" w:rsidR="00B748D7" w:rsidRDefault="00B7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7B002" w14:textId="77777777" w:rsidR="00B748D7" w:rsidRDefault="00B748D7">
      <w:r>
        <w:separator/>
      </w:r>
    </w:p>
  </w:footnote>
  <w:footnote w:type="continuationSeparator" w:id="0">
    <w:p w14:paraId="60F55146" w14:textId="77777777" w:rsidR="00B748D7" w:rsidRDefault="00B7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 w:rsidR="00182EB4">
      <w:rPr>
        <w:rFonts w:ascii="Arial" w:hAnsi="Arial"/>
        <w:sz w:val="16"/>
      </w:rPr>
      <w:t>Utama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7BEE"/>
    <w:rsid w:val="001E2978"/>
    <w:rsid w:val="001E3D1E"/>
    <w:rsid w:val="00221FAE"/>
    <w:rsid w:val="00223BC6"/>
    <w:rsid w:val="00236212"/>
    <w:rsid w:val="00261DD6"/>
    <w:rsid w:val="00272741"/>
    <w:rsid w:val="00275144"/>
    <w:rsid w:val="00287F9B"/>
    <w:rsid w:val="00291EEF"/>
    <w:rsid w:val="002C2251"/>
    <w:rsid w:val="002E4AFA"/>
    <w:rsid w:val="00302EBD"/>
    <w:rsid w:val="003074B8"/>
    <w:rsid w:val="00334099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B3287"/>
    <w:rsid w:val="004C4761"/>
    <w:rsid w:val="004E0228"/>
    <w:rsid w:val="004F670B"/>
    <w:rsid w:val="00503A63"/>
    <w:rsid w:val="005053CE"/>
    <w:rsid w:val="00506335"/>
    <w:rsid w:val="00510CE6"/>
    <w:rsid w:val="00517EE1"/>
    <w:rsid w:val="00526A23"/>
    <w:rsid w:val="00555151"/>
    <w:rsid w:val="005570EC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E725F"/>
    <w:rsid w:val="0063071C"/>
    <w:rsid w:val="00641010"/>
    <w:rsid w:val="006766E7"/>
    <w:rsid w:val="00685126"/>
    <w:rsid w:val="006865F1"/>
    <w:rsid w:val="00694F01"/>
    <w:rsid w:val="00696E37"/>
    <w:rsid w:val="006A25BA"/>
    <w:rsid w:val="006A77BC"/>
    <w:rsid w:val="006C3A89"/>
    <w:rsid w:val="006D2343"/>
    <w:rsid w:val="006E1C2F"/>
    <w:rsid w:val="007009B8"/>
    <w:rsid w:val="00703029"/>
    <w:rsid w:val="00724ECB"/>
    <w:rsid w:val="0073717B"/>
    <w:rsid w:val="00737E78"/>
    <w:rsid w:val="0075754D"/>
    <w:rsid w:val="00763B02"/>
    <w:rsid w:val="00780C72"/>
    <w:rsid w:val="00782A06"/>
    <w:rsid w:val="00783292"/>
    <w:rsid w:val="00784E3F"/>
    <w:rsid w:val="007F184F"/>
    <w:rsid w:val="007F555C"/>
    <w:rsid w:val="008011CD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1CFD"/>
    <w:rsid w:val="00CB06BA"/>
    <w:rsid w:val="00CC4FA1"/>
    <w:rsid w:val="00CF1602"/>
    <w:rsid w:val="00D03B8A"/>
    <w:rsid w:val="00D279B1"/>
    <w:rsid w:val="00D4316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1F9D-BC6B-406B-AF08-A6B158EB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dimas</cp:lastModifiedBy>
  <cp:revision>15</cp:revision>
  <cp:lastPrinted>2020-07-17T05:55:00Z</cp:lastPrinted>
  <dcterms:created xsi:type="dcterms:W3CDTF">2024-05-25T11:25:00Z</dcterms:created>
  <dcterms:modified xsi:type="dcterms:W3CDTF">2024-05-25T14:42:00Z</dcterms:modified>
</cp:coreProperties>
</file>