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B4FD9" w14:paraId="3E193D55" w14:textId="77777777" w:rsidTr="00B9124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D0DCA85" w14:textId="77777777" w:rsidR="001B4FD9" w:rsidRDefault="001B4FD9" w:rsidP="00B9124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351F1DF1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22676E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22676E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05CC8749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26EC21B" w14:textId="77777777" w:rsidR="001B4FD9" w:rsidRDefault="001B4FD9" w:rsidP="00B9124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FD9" w14:paraId="243EC24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B035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:rsidRPr="00624BE2" w14:paraId="464A9D0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4CFA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485E03A" w14:textId="77777777" w:rsidR="00B42172" w:rsidRDefault="00B42172" w:rsidP="00B9124D">
            <w:pPr>
              <w:rPr>
                <w:rFonts w:ascii="Arial Narrow" w:hAnsi="Arial Narrow"/>
                <w:sz w:val="22"/>
              </w:rPr>
            </w:pPr>
          </w:p>
          <w:p w14:paraId="7B07508C" w14:textId="2E49CCB2" w:rsidR="009910E5" w:rsidRDefault="007C06BD" w:rsidP="00B9124D">
            <w:pPr>
              <w:rPr>
                <w:rFonts w:ascii="Arial Narrow" w:hAnsi="Arial Narrow"/>
                <w:sz w:val="22"/>
                <w:lang w:val="de-DE"/>
              </w:rPr>
            </w:pPr>
            <w:r>
              <w:rPr>
                <w:rFonts w:ascii="Arial Narrow" w:hAnsi="Arial Narrow"/>
                <w:sz w:val="22"/>
                <w:lang w:val="de-DE"/>
              </w:rPr>
              <w:t>Daftar Alat Ukur belum dilakukan Update, file daftar alat ukur terakhir update tahun 2009.</w:t>
            </w:r>
            <w:r>
              <w:rPr>
                <w:rFonts w:ascii="Arial Narrow" w:hAnsi="Arial Narrow"/>
                <w:sz w:val="22"/>
                <w:lang w:val="de-DE"/>
              </w:rPr>
              <w:br/>
            </w:r>
          </w:p>
          <w:p w14:paraId="3DDE9F4C" w14:textId="77777777" w:rsidR="009910E5" w:rsidRPr="00624BE2" w:rsidRDefault="009910E5" w:rsidP="00B9124D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3D88DB1C" w14:textId="77777777" w:rsidR="001B4FD9" w:rsidRPr="00624BE2" w:rsidRDefault="001B4FD9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1B4FD9" w:rsidRPr="00624BE2" w14:paraId="7283A446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73045" w14:textId="77EF3178" w:rsidR="001B4FD9" w:rsidRPr="00624BE2" w:rsidRDefault="001B4FD9" w:rsidP="008433B2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>A2. Persyaratan yang tidak dipenuhi Persyaratan</w:t>
            </w:r>
            <w:r w:rsidR="000C4A1E">
              <w:rPr>
                <w:rFonts w:ascii="Arial Narrow" w:hAnsi="Arial Narrow"/>
                <w:sz w:val="22"/>
                <w:lang w:val="de-DE"/>
              </w:rPr>
              <w:t>: ISO 9001 Klausul</w:t>
            </w:r>
            <w:r w:rsidRPr="00624BE2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="000C4A1E">
              <w:rPr>
                <w:rFonts w:ascii="Arial Narrow" w:hAnsi="Arial Narrow"/>
                <w:sz w:val="22"/>
                <w:lang w:val="de-DE"/>
              </w:rPr>
              <w:t>7</w:t>
            </w:r>
            <w:r w:rsidR="000C4A1E" w:rsidRPr="000C4A1E">
              <w:rPr>
                <w:rFonts w:ascii="Arial Narrow" w:hAnsi="Arial Narrow"/>
                <w:sz w:val="22"/>
                <w:szCs w:val="22"/>
                <w:lang w:val="de-DE"/>
              </w:rPr>
              <w:t>.1.5.2. Pengukuran yang Mampu Telusur</w:t>
            </w:r>
          </w:p>
        </w:tc>
      </w:tr>
      <w:tr w:rsidR="001B4FD9" w14:paraId="6471C82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21022" w14:textId="0F840CE5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 xml:space="preserve">/ </w:t>
            </w:r>
            <w:r w:rsidRPr="004C1716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4C1716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DE251A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C1716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B4FD9" w14:paraId="7D14499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9920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1B4FD9" w14:paraId="521D03C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5ED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F3BBD2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1D4EAA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3A957B" w14:textId="638267D9" w:rsidR="001B4FD9" w:rsidRDefault="004C0EB4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</w:t>
            </w:r>
            <w:r w:rsidR="002A57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Mei</w:t>
            </w:r>
            <w:r w:rsidR="002A5775">
              <w:rPr>
                <w:rFonts w:ascii="Arial Narrow" w:hAnsi="Arial Narrow"/>
                <w:sz w:val="22"/>
              </w:rPr>
              <w:t xml:space="preserve"> 2024</w:t>
            </w:r>
          </w:p>
          <w:p w14:paraId="1CD6CA6C" w14:textId="77777777" w:rsidR="001A7F2E" w:rsidRDefault="001A7F2E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856BD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387275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2FD27B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4E8B18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EE7389" w14:textId="1DACAE11" w:rsidR="001B4FD9" w:rsidRDefault="004C0EB4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Kisty &amp; Yulan</w:t>
            </w:r>
          </w:p>
          <w:p w14:paraId="049E71AF" w14:textId="77777777" w:rsidR="001A7F2E" w:rsidRDefault="001A7F2E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D3282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72B87B1E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A582004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1D10582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CD0DB7" w14:textId="4D7C0032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29204BCB" w14:textId="77777777" w:rsidR="001A7F2E" w:rsidRDefault="001A7F2E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93F5E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124C8EC2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0D7009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CBB2C5D" w14:textId="38C8EBBC" w:rsidR="00484C85" w:rsidRDefault="00484C85" w:rsidP="00B9124D">
            <w:pPr>
              <w:jc w:val="center"/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09543E08" wp14:editId="1750E1CA">
                  <wp:extent cx="719048" cy="464820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40" cy="46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469DB6" w14:textId="16D3218F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14:paraId="05546C7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50D2" w14:textId="77777777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1F1C0AB3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0BD1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B4FD9" w14:paraId="7F79023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32A3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D07CB8F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F191AA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2002C8" w14:textId="33E69541" w:rsidR="001B4FD9" w:rsidRDefault="001B4FD9" w:rsidP="00B9124D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9910E5">
              <w:rPr>
                <w:rFonts w:ascii="Arial Narrow" w:hAnsi="Arial Narrow"/>
                <w:sz w:val="22"/>
              </w:rPr>
              <w:t>.</w:t>
            </w:r>
          </w:p>
          <w:p w14:paraId="2417A08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9753347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03D1065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1AAD839" w14:textId="6EC551B9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2DD2A62" w14:textId="77777777" w:rsidR="004C1716" w:rsidRDefault="004C1716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2501299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64E659E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4133F4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16FF45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FC99C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A40C4F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2EF2875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2DA6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522325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9BEF871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4E4DD7BF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B5AAC48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08FFD3C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7F9162F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E01D3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AD8C10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E7A11BF" w14:textId="2FF8C112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4C07978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5A4D6A1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6EBCFD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25A4371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75BB" w14:textId="7472E189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1B4FD9" w14:paraId="5022BB20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2582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14:paraId="254E05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9EBA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4E33930" w14:textId="77777777" w:rsidR="001B4FD9" w:rsidRPr="00736344" w:rsidRDefault="001B4FD9" w:rsidP="0073634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C15A454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14:paraId="37F9091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3DA66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125995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A790D08" w14:textId="77777777" w:rsidR="001B4FD9" w:rsidRDefault="001B4FD9" w:rsidP="00736344">
            <w:pPr>
              <w:rPr>
                <w:rFonts w:ascii="Arial Narrow" w:hAnsi="Arial Narrow"/>
                <w:sz w:val="22"/>
              </w:rPr>
            </w:pPr>
          </w:p>
          <w:p w14:paraId="30F59EA3" w14:textId="344EE17E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9D39111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4712410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38144BE" w14:textId="017B49F5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1D0F40C" w14:textId="77777777" w:rsidR="004C0EB4" w:rsidRDefault="004C0EB4" w:rsidP="00B9124D">
            <w:pPr>
              <w:rPr>
                <w:rFonts w:ascii="Arial Narrow" w:hAnsi="Arial Narrow"/>
                <w:sz w:val="22"/>
              </w:rPr>
            </w:pPr>
          </w:p>
          <w:p w14:paraId="24FE35C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760FD8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EEA609B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089083B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3AAA64" w14:textId="77777777" w:rsidR="004C0EB4" w:rsidRDefault="004C0EB4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B00747" w14:textId="782F6B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D14109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5CCB2D0" w14:textId="3BA7A96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8F4C67B" w14:textId="0291979A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6F2C54" w14:textId="49FC781D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0495F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32B4EC31" w14:textId="77777777" w:rsidTr="00B9124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7DF2061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5EA25B1" w14:textId="77777777" w:rsidR="001B4FD9" w:rsidRDefault="001B4FD9" w:rsidP="00B9124D">
            <w:pPr>
              <w:snapToGrid w:val="0"/>
            </w:pPr>
          </w:p>
        </w:tc>
      </w:tr>
      <w:tr w:rsidR="001B4FD9" w:rsidRPr="00503A63" w14:paraId="7B045C8E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2FB91EF" w14:textId="62D4E179" w:rsidR="005604D9" w:rsidRDefault="005604D9" w:rsidP="005604D9"/>
          <w:p w14:paraId="1BDAB773" w14:textId="30BC7E1C" w:rsidR="005604D9" w:rsidRDefault="005604D9" w:rsidP="005604D9"/>
          <w:p w14:paraId="4A3ECF03" w14:textId="669893EF" w:rsidR="005604D9" w:rsidRDefault="005604D9" w:rsidP="005604D9"/>
          <w:p w14:paraId="06701C9B" w14:textId="1606258D" w:rsidR="005604D9" w:rsidRDefault="005604D9" w:rsidP="005604D9"/>
          <w:p w14:paraId="04DB5164" w14:textId="6CCE2186" w:rsidR="005604D9" w:rsidRDefault="005604D9" w:rsidP="005604D9"/>
          <w:p w14:paraId="3AE8F45C" w14:textId="77777777" w:rsidR="005604D9" w:rsidRPr="005604D9" w:rsidRDefault="005604D9" w:rsidP="005604D9"/>
          <w:p w14:paraId="635BA8AB" w14:textId="07C002A3" w:rsidR="001B4FD9" w:rsidRPr="005604D9" w:rsidRDefault="001B4FD9" w:rsidP="005604D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5604D9"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4E628A80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lastRenderedPageBreak/>
              <w:t>For</w:t>
            </w:r>
            <w:r>
              <w:rPr>
                <w:rFonts w:ascii="Souvenir Lt BT" w:hAnsi="Souvenir Lt BT"/>
              </w:rPr>
              <w:t>m   : CINT/</w:t>
            </w:r>
            <w:r w:rsidR="009C1222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9C1222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35683D4C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</w:tr>
      <w:tr w:rsidR="001B4FD9" w14:paraId="7E6A4AB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AC84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A. KETIDAKSESUAIAN</w:t>
            </w:r>
          </w:p>
        </w:tc>
      </w:tr>
      <w:tr w:rsidR="001B4FD9" w:rsidRPr="00624BE2" w14:paraId="4BA91D1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78E6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5A4DE9B" w14:textId="4D985B85" w:rsidR="003A464E" w:rsidRDefault="003A464E" w:rsidP="00B9124D">
            <w:pPr>
              <w:rPr>
                <w:rFonts w:ascii="Arial Narrow" w:hAnsi="Arial Narrow"/>
                <w:sz w:val="22"/>
              </w:rPr>
            </w:pPr>
          </w:p>
          <w:p w14:paraId="3B544518" w14:textId="376B4210" w:rsidR="00DB3599" w:rsidRDefault="005604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Tidak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Bukti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KPI BSC di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Engineering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minimal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Level </w:t>
            </w:r>
            <w:proofErr w:type="spellStart"/>
            <w:r>
              <w:rPr>
                <w:rFonts w:ascii="Arial Narrow" w:hAnsi="Arial Narrow"/>
                <w:sz w:val="22"/>
              </w:rPr>
              <w:t>Staf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28D21EC1" w14:textId="5986333B" w:rsidR="002C2623" w:rsidRDefault="002C2623" w:rsidP="00B9124D">
            <w:pPr>
              <w:rPr>
                <w:rFonts w:ascii="Arial Narrow" w:hAnsi="Arial Narrow"/>
                <w:sz w:val="22"/>
              </w:rPr>
            </w:pPr>
          </w:p>
          <w:p w14:paraId="105DC316" w14:textId="77777777" w:rsidR="005604D9" w:rsidRDefault="005604D9" w:rsidP="00B9124D">
            <w:pPr>
              <w:rPr>
                <w:rFonts w:ascii="Arial Narrow" w:hAnsi="Arial Narrow"/>
                <w:sz w:val="22"/>
              </w:rPr>
            </w:pPr>
          </w:p>
          <w:p w14:paraId="7ED4FADE" w14:textId="77777777" w:rsidR="001B4FD9" w:rsidRPr="00624BE2" w:rsidRDefault="001B4FD9" w:rsidP="00B9124D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1B4FD9" w14:paraId="22F684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1049" w14:textId="16D6ADF1" w:rsidR="001B4FD9" w:rsidRDefault="001B4FD9" w:rsidP="000C4A1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0C4A1E">
              <w:rPr>
                <w:rFonts w:ascii="Arial Narrow" w:hAnsi="Arial Narrow"/>
                <w:sz w:val="22"/>
              </w:rPr>
              <w:t>:</w:t>
            </w:r>
            <w:proofErr w:type="gramEnd"/>
            <w:r w:rsidR="000C4A1E">
              <w:rPr>
                <w:rFonts w:ascii="Arial Narrow" w:hAnsi="Arial Narrow"/>
                <w:sz w:val="22"/>
              </w:rPr>
              <w:t xml:space="preserve"> ISO 9001 </w:t>
            </w:r>
            <w:proofErr w:type="spellStart"/>
            <w:r w:rsidR="000C4A1E">
              <w:rPr>
                <w:rFonts w:ascii="Arial Narrow" w:hAnsi="Arial Narrow"/>
                <w:sz w:val="22"/>
              </w:rPr>
              <w:t>Klausul</w:t>
            </w:r>
            <w:proofErr w:type="spellEnd"/>
            <w:r w:rsidR="000C4A1E">
              <w:rPr>
                <w:rFonts w:ascii="Arial Narrow" w:hAnsi="Arial Narrow"/>
                <w:sz w:val="22"/>
              </w:rPr>
              <w:t xml:space="preserve"> </w:t>
            </w:r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6.2.2. Pada </w:t>
            </w:r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S</w:t>
            </w:r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aat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Merencanakan</w:t>
            </w:r>
            <w:proofErr w:type="spell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Bagaimana</w:t>
            </w:r>
            <w:proofErr w:type="spell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Mencapai</w:t>
            </w:r>
            <w:proofErr w:type="spell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Sasaran</w:t>
            </w:r>
            <w:proofErr w:type="spell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Mutu, K3 dan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Lingkungan</w:t>
            </w:r>
            <w:proofErr w:type="spell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PT. CINT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menetapkan</w:t>
            </w:r>
            <w:proofErr w:type="spell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:</w:t>
            </w:r>
          </w:p>
        </w:tc>
      </w:tr>
      <w:tr w:rsidR="001B4FD9" w14:paraId="529020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D278" w14:textId="57EF6084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DE251A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B4FD9" w14:paraId="01B0362C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94C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DB3599" w14:paraId="711A4B1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AE45D" w14:textId="77777777" w:rsidR="00DB3599" w:rsidRDefault="00DB3599" w:rsidP="00DB35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97341C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5AE8C9D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553469" w14:textId="20AC5902" w:rsidR="00DB3599" w:rsidRDefault="005604D9" w:rsidP="005604D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 Mei 2024</w:t>
            </w:r>
          </w:p>
          <w:p w14:paraId="0EDF5F19" w14:textId="77777777" w:rsidR="005604D9" w:rsidRDefault="005604D9" w:rsidP="005604D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B34061" w14:textId="43C85DA9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AB9A027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B570510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46A10F4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1927D3" w14:textId="0A237F28" w:rsidR="00DB359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Kisty</w:t>
            </w:r>
            <w:r w:rsidR="00DB3599">
              <w:rPr>
                <w:rFonts w:ascii="Arial Narrow" w:hAnsi="Arial Narrow"/>
                <w:sz w:val="22"/>
              </w:rPr>
              <w:t xml:space="preserve"> &amp; Yulan</w:t>
            </w:r>
          </w:p>
          <w:p w14:paraId="0ED1C62D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C51887" w14:textId="4419928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364AD460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282758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1E30F3C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CC592C" w14:textId="396ED72E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6C41D221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EB81F9" w14:textId="7085C7D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68E626C4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0EE3A02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E34588E" w14:textId="683C1A68" w:rsidR="00DB3599" w:rsidRDefault="008B3C3E" w:rsidP="008B3C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64CDEE6E" wp14:editId="4D878B86">
                  <wp:extent cx="699534" cy="504825"/>
                  <wp:effectExtent l="0" t="0" r="571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443" cy="521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712EB9" w14:textId="733F62D9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:rsidRPr="008939CB" w14:paraId="68C6EE6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BF8B" w14:textId="77777777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72EAE658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5E2E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B3599" w14:paraId="6299314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3C3CB" w14:textId="77777777" w:rsidR="00DB3599" w:rsidRDefault="00DB3599" w:rsidP="00DB35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94CB78F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F2AC8DB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ADFDB3" w14:textId="5E9985E0" w:rsidR="00DB3599" w:rsidRDefault="00DB3599" w:rsidP="005604D9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6EEA9C75" w14:textId="77777777" w:rsidR="00DB3599" w:rsidRDefault="00DB3599" w:rsidP="00DB35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DC0C080" w14:textId="77777777" w:rsidR="00DB3599" w:rsidRDefault="00DB3599" w:rsidP="00DB359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6A5CD70" w14:textId="77777777" w:rsidR="00DB3599" w:rsidRDefault="00DB3599" w:rsidP="00DB3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BAD4C31" w14:textId="77777777" w:rsidR="005604D9" w:rsidRDefault="005604D9" w:rsidP="00DB3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EBBD732" w14:textId="42B1D7B6" w:rsidR="00DB3599" w:rsidRDefault="00DB3599" w:rsidP="00DB35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773B5BB3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26113D2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142172F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80533F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A35FA6" w14:textId="39067B51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6F8B7C8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5A8C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A6F8534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355D54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329710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633E2A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0421280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5E84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51ADF52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27B51A3D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9BC594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9BA88D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6BE295A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7E51" w14:textId="55592524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DB3599">
              <w:rPr>
                <w:rFonts w:ascii="Arial Narrow" w:hAnsi="Arial Narrow"/>
                <w:sz w:val="22"/>
              </w:rPr>
              <w:t>17 Mei 2024</w:t>
            </w:r>
          </w:p>
        </w:tc>
      </w:tr>
      <w:tr w:rsidR="001B4FD9" w14:paraId="234329E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4822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:rsidRPr="002C2251" w14:paraId="098F0A1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C4063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52F0743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8363B07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288EA3D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B3599" w14:paraId="00045F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83E05D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35BB82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0B4A73A" w14:textId="77777777" w:rsidR="00DB3599" w:rsidRDefault="00DB3599" w:rsidP="00DB3599">
            <w:pPr>
              <w:rPr>
                <w:rFonts w:ascii="Arial Narrow" w:hAnsi="Arial Narrow"/>
                <w:sz w:val="22"/>
              </w:rPr>
            </w:pPr>
          </w:p>
          <w:p w14:paraId="75EDEC1C" w14:textId="170965F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387E2FC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36DACB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187E23D" w14:textId="77777777" w:rsidR="00DB3599" w:rsidRDefault="00DB3599" w:rsidP="00DB3599">
            <w:pPr>
              <w:rPr>
                <w:rFonts w:ascii="Arial Narrow" w:hAnsi="Arial Narrow"/>
                <w:sz w:val="22"/>
              </w:rPr>
            </w:pPr>
          </w:p>
          <w:p w14:paraId="3FA42417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02FB44" w14:textId="2E9C5CE2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46E2158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A3F54D5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AA66911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296F36" w14:textId="77777777" w:rsidR="005604D9" w:rsidRDefault="005604D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D9766E" w14:textId="35115CF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CA1123C" w14:textId="77777777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96E8FB" w14:textId="328F0DCE" w:rsidR="00DB3599" w:rsidRDefault="00DB3599" w:rsidP="00DB35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74C4DE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B150C3" w14:textId="77777777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6E2EC0" w14:textId="18743A0F" w:rsidR="00DB3599" w:rsidRDefault="00DB3599" w:rsidP="00DB35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023712AD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2D86212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15D438CA" w14:textId="1D3304B9" w:rsidR="00FD51AF" w:rsidRDefault="00FD51AF" w:rsidP="00FD51AF"/>
    <w:p w14:paraId="4948F6C9" w14:textId="654FC2D5" w:rsidR="005604D9" w:rsidRDefault="005604D9" w:rsidP="00FD51AF"/>
    <w:p w14:paraId="3FF2546C" w14:textId="4E9D946A" w:rsidR="005604D9" w:rsidRDefault="005604D9" w:rsidP="00FD51AF"/>
    <w:p w14:paraId="0E5396E7" w14:textId="37D0E114" w:rsidR="005604D9" w:rsidRDefault="005604D9" w:rsidP="00FD51AF"/>
    <w:p w14:paraId="635788D7" w14:textId="3029925F" w:rsidR="005604D9" w:rsidRDefault="005604D9" w:rsidP="00FD51AF"/>
    <w:p w14:paraId="45E1206D" w14:textId="68A5CE3C" w:rsidR="005604D9" w:rsidRDefault="005604D9" w:rsidP="00FD51AF"/>
    <w:p w14:paraId="3BE5CF6E" w14:textId="7A537D8F" w:rsidR="005604D9" w:rsidRDefault="005604D9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604D9" w:rsidRPr="00503A63" w14:paraId="073A0A0A" w14:textId="77777777" w:rsidTr="001374B6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2572ACC" w14:textId="77777777" w:rsidR="005604D9" w:rsidRPr="005604D9" w:rsidRDefault="005604D9" w:rsidP="001374B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5604D9"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0511A15D" w14:textId="77777777" w:rsidR="005604D9" w:rsidRDefault="005604D9" w:rsidP="001374B6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10682AAE" w14:textId="77777777" w:rsidR="005604D9" w:rsidRPr="00503A63" w:rsidRDefault="005604D9" w:rsidP="001374B6">
            <w:pPr>
              <w:jc w:val="center"/>
              <w:rPr>
                <w:rFonts w:ascii="Souvenir Lt BT" w:hAnsi="Souvenir Lt BT"/>
              </w:rPr>
            </w:pPr>
          </w:p>
        </w:tc>
      </w:tr>
      <w:tr w:rsidR="005604D9" w14:paraId="0712C119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FD748" w14:textId="77777777" w:rsidR="005604D9" w:rsidRDefault="005604D9" w:rsidP="001374B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604D9" w:rsidRPr="00624BE2" w14:paraId="7FE333B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8AAF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5835B07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72754415" w14:textId="112F6415" w:rsidR="005604D9" w:rsidRDefault="005604D9" w:rsidP="001374B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Porses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Kalibrasi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Alat </w:t>
            </w:r>
            <w:proofErr w:type="spellStart"/>
            <w:r>
              <w:rPr>
                <w:rFonts w:ascii="Arial Narrow" w:hAnsi="Arial Narrow"/>
                <w:sz w:val="22"/>
              </w:rPr>
              <w:t>Ukur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sarana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yang </w:t>
            </w:r>
            <w:proofErr w:type="spellStart"/>
            <w:r>
              <w:rPr>
                <w:rFonts w:ascii="Arial Narrow" w:hAnsi="Arial Narrow"/>
                <w:sz w:val="22"/>
              </w:rPr>
              <w:t>digunakan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area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Engineering.</w:t>
            </w:r>
          </w:p>
          <w:p w14:paraId="621F259C" w14:textId="4202F17C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6E6CDB16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17C1C65A" w14:textId="77777777" w:rsidR="005604D9" w:rsidRPr="00624BE2" w:rsidRDefault="005604D9" w:rsidP="001374B6">
            <w:pPr>
              <w:rPr>
                <w:rFonts w:ascii="Arial Narrow" w:hAnsi="Arial Narrow"/>
                <w:sz w:val="22"/>
                <w:lang w:val="de-DE"/>
              </w:rPr>
            </w:pPr>
            <w:r w:rsidRPr="00624BE2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5604D9" w14:paraId="5A78DA15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52A69" w14:textId="69136A85" w:rsidR="005604D9" w:rsidRPr="000C4A1E" w:rsidRDefault="005604D9" w:rsidP="001374B6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C4A1E">
              <w:rPr>
                <w:rFonts w:ascii="Arial Narrow" w:hAnsi="Arial Narrow"/>
                <w:sz w:val="22"/>
                <w:szCs w:val="22"/>
              </w:rPr>
              <w:t xml:space="preserve">A2. </w:t>
            </w:r>
            <w:proofErr w:type="spellStart"/>
            <w:r w:rsidRPr="000C4A1E">
              <w:rPr>
                <w:rFonts w:ascii="Arial Narrow" w:hAnsi="Arial Narrow"/>
                <w:sz w:val="22"/>
                <w:szCs w:val="22"/>
              </w:rPr>
              <w:t>Persyaratan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0C4A1E">
              <w:rPr>
                <w:rFonts w:ascii="Arial Narrow" w:hAnsi="Arial Narrow"/>
                <w:sz w:val="22"/>
                <w:szCs w:val="22"/>
              </w:rPr>
              <w:t>tidak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C4A1E">
              <w:rPr>
                <w:rFonts w:ascii="Arial Narrow" w:hAnsi="Arial Narrow"/>
                <w:sz w:val="22"/>
                <w:szCs w:val="22"/>
              </w:rPr>
              <w:t>dipenuhi</w:t>
            </w:r>
            <w:proofErr w:type="spellEnd"/>
            <w:r w:rsidRPr="000C4A1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:</w:t>
            </w:r>
            <w:proofErr w:type="gram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</w:t>
            </w:r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ISO 9001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Klausul</w:t>
            </w:r>
            <w:proofErr w:type="spell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7.1.5.2.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Pengukuran</w:t>
            </w:r>
            <w:proofErr w:type="spellEnd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 xml:space="preserve"> yang Mampu </w:t>
            </w:r>
            <w:proofErr w:type="spellStart"/>
            <w:r w:rsidR="000C4A1E" w:rsidRPr="000C4A1E">
              <w:rPr>
                <w:rFonts w:ascii="Arial Narrow" w:hAnsi="Arial Narrow" w:cs="Arial"/>
                <w:sz w:val="22"/>
                <w:szCs w:val="22"/>
                <w:lang w:val="en-ID" w:eastAsia="en-US" w:bidi="ar-SA"/>
              </w:rPr>
              <w:t>Telusur</w:t>
            </w:r>
            <w:proofErr w:type="spellEnd"/>
          </w:p>
        </w:tc>
      </w:tr>
      <w:tr w:rsidR="005604D9" w14:paraId="36E2C2AC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2C98" w14:textId="4F222AFA" w:rsidR="005604D9" w:rsidRDefault="005604D9" w:rsidP="001374B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DE251A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604D9" w14:paraId="72FA95C3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31933" w14:textId="05F6F49F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0C4A1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604D9" w14:paraId="15D87481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4AAF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D4DE455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03D52AB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993007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 Mei 2024</w:t>
            </w:r>
          </w:p>
          <w:p w14:paraId="6ED4687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B7801B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BBA698B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96FDC40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3616C86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8D3263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Kisty &amp; Yulan</w:t>
            </w:r>
          </w:p>
          <w:p w14:paraId="62D2D468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2B8ED2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1B12DD7E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DC7DE06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79D6F5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C40F74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5591A23E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09FAD7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4CE8ED89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ED7C09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7BC21E4" w14:textId="44335D0C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inline distT="0" distB="0" distL="0" distR="0" wp14:anchorId="5A59083C" wp14:editId="4155DE23">
                  <wp:extent cx="742623" cy="480060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720" cy="480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CD948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604D9" w:rsidRPr="008939CB" w14:paraId="36DFFEA6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A2812" w14:textId="77777777" w:rsidR="005604D9" w:rsidRPr="008939CB" w:rsidRDefault="005604D9" w:rsidP="001374B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604D9" w14:paraId="086B35B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046A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604D9" w14:paraId="2A5438A5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98EB2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7E3FFE1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0DC43F0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2728EE" w14:textId="135416BA" w:rsidR="005604D9" w:rsidRDefault="005604D9" w:rsidP="001374B6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.</w:t>
            </w:r>
          </w:p>
          <w:p w14:paraId="3259E4AA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DA61C0F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88F3E2C" w14:textId="77777777" w:rsidR="005604D9" w:rsidRDefault="005604D9" w:rsidP="001374B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A50E5D8" w14:textId="77777777" w:rsidR="005604D9" w:rsidRDefault="005604D9" w:rsidP="001374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B9ED6FD" w14:textId="77777777" w:rsidR="002C2623" w:rsidRDefault="002C2623" w:rsidP="001374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9C7A2C8" w14:textId="1BF89CAA" w:rsidR="005604D9" w:rsidRDefault="005604D9" w:rsidP="001374B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2ABCBA0F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53A9E67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4DB9DCC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4186C9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DC812B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604D9" w14:paraId="483187B7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EC9A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D3AC7E8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1313E1C8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55BEEFED" w14:textId="07AA685A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2F720044" w14:textId="77777777" w:rsidR="002C2623" w:rsidRDefault="002C2623" w:rsidP="001374B6">
            <w:pPr>
              <w:rPr>
                <w:rFonts w:ascii="Arial Narrow" w:hAnsi="Arial Narrow"/>
                <w:sz w:val="22"/>
              </w:rPr>
            </w:pPr>
          </w:p>
          <w:p w14:paraId="19074D6A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604D9" w14:paraId="7D82367A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57C4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CA3BD56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7BDFD3B6" w14:textId="4380F3B0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45118F9D" w14:textId="77777777" w:rsidR="002C2623" w:rsidRDefault="002C2623" w:rsidP="001374B6">
            <w:pPr>
              <w:rPr>
                <w:rFonts w:ascii="Arial Narrow" w:hAnsi="Arial Narrow"/>
                <w:sz w:val="22"/>
              </w:rPr>
            </w:pPr>
          </w:p>
          <w:p w14:paraId="54C9EA3F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612C59E9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604D9" w14:paraId="11C12EF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E9AC" w14:textId="77777777" w:rsidR="005604D9" w:rsidRDefault="005604D9" w:rsidP="001374B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17 Mei 2024</w:t>
            </w:r>
          </w:p>
        </w:tc>
      </w:tr>
      <w:tr w:rsidR="005604D9" w14:paraId="70B7FE9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B95D" w14:textId="77777777" w:rsidR="005604D9" w:rsidRDefault="005604D9" w:rsidP="001374B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604D9" w:rsidRPr="002C2251" w14:paraId="0E08CF8A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11CC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6A798A6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697F478" w14:textId="77777777" w:rsidR="005604D9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E8A631B" w14:textId="77777777" w:rsidR="005604D9" w:rsidRPr="002C2251" w:rsidRDefault="005604D9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604D9" w14:paraId="68BEF4EF" w14:textId="77777777" w:rsidTr="001374B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0E949D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167F658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C62675C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162419A7" w14:textId="4DBF4A5C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1F8DE6F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379F5BB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8D4E39F" w14:textId="77777777" w:rsidR="005604D9" w:rsidRDefault="005604D9" w:rsidP="001374B6">
            <w:pPr>
              <w:rPr>
                <w:rFonts w:ascii="Arial Narrow" w:hAnsi="Arial Narrow"/>
                <w:sz w:val="22"/>
              </w:rPr>
            </w:pPr>
          </w:p>
          <w:p w14:paraId="612B3FA2" w14:textId="77777777" w:rsidR="002C2623" w:rsidRDefault="002C2623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8B667B" w14:textId="3E947A79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8E7339C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8B3A09E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E25A90A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7C10B6" w14:textId="77777777" w:rsidR="002C2623" w:rsidRDefault="002C2623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F9D226" w14:textId="53351539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9FFACA9" w14:textId="77777777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08F935B" w14:textId="5099EA43" w:rsidR="005604D9" w:rsidRDefault="005604D9" w:rsidP="001374B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F14DA3C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04F0E9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9AEE91" w14:textId="77777777" w:rsidR="005604D9" w:rsidRDefault="005604D9" w:rsidP="001374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604D9" w14:paraId="7BDC2200" w14:textId="77777777" w:rsidTr="001374B6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0C760E0" w14:textId="77777777" w:rsidR="005604D9" w:rsidRDefault="005604D9" w:rsidP="001374B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7004C58A" w14:textId="0BCF670A" w:rsidR="005604D9" w:rsidRDefault="005604D9" w:rsidP="00FD51AF"/>
    <w:p w14:paraId="03424B5B" w14:textId="21518DBE" w:rsidR="00104CD6" w:rsidRDefault="00104CD6" w:rsidP="00FD51AF"/>
    <w:p w14:paraId="50B787E5" w14:textId="2BE52CD1" w:rsidR="00104CD6" w:rsidRDefault="00104CD6" w:rsidP="00FD51AF"/>
    <w:p w14:paraId="11F5127D" w14:textId="01D3009C" w:rsidR="00104CD6" w:rsidRDefault="00104CD6" w:rsidP="00FD51AF"/>
    <w:p w14:paraId="16CB00D2" w14:textId="04EB28D9" w:rsidR="00104CD6" w:rsidRDefault="00104CD6" w:rsidP="00FD51AF"/>
    <w:p w14:paraId="4C8ACBEC" w14:textId="03BDF454" w:rsidR="00104CD6" w:rsidRDefault="00104CD6" w:rsidP="00FD51AF"/>
    <w:p w14:paraId="028AC373" w14:textId="77777777" w:rsidR="005D2088" w:rsidRDefault="005D2088" w:rsidP="00FD51A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989"/>
      </w:tblGrid>
      <w:tr w:rsidR="00104CD6" w:rsidRPr="002C2251" w14:paraId="2B2069E7" w14:textId="77777777" w:rsidTr="004C0F07">
        <w:tc>
          <w:tcPr>
            <w:tcW w:w="10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B31DF" w14:textId="31CAB626" w:rsidR="00104CD6" w:rsidRDefault="000407A5" w:rsidP="001374B6">
            <w:pPr>
              <w:snapToGrid w:val="0"/>
              <w:ind w:left="432" w:hanging="43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Catatan </w:t>
            </w:r>
            <w:r w:rsidR="00104CD6">
              <w:rPr>
                <w:rFonts w:ascii="Arial Narrow" w:hAnsi="Arial Narrow"/>
                <w:sz w:val="22"/>
                <w:lang w:val="id-ID"/>
              </w:rPr>
              <w:t>:</w:t>
            </w:r>
            <w:r w:rsidR="00104CD6">
              <w:rPr>
                <w:rFonts w:ascii="Arial Narrow" w:hAnsi="Arial Narrow"/>
                <w:sz w:val="22"/>
              </w:rPr>
              <w:t xml:space="preserve"> </w:t>
            </w:r>
          </w:p>
          <w:p w14:paraId="2078C79B" w14:textId="77777777" w:rsidR="005D2088" w:rsidRPr="00104CD6" w:rsidRDefault="005D2088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14:paraId="1B591634" w14:textId="70666A77" w:rsidR="004C0F07" w:rsidRPr="004C0F07" w:rsidRDefault="004C0F07" w:rsidP="001374B6">
            <w:pPr>
              <w:snapToGrid w:val="0"/>
              <w:ind w:left="432" w:hanging="432"/>
              <w:rPr>
                <w:rFonts w:ascii="Arial Narrow" w:hAnsi="Arial Narrow"/>
                <w:sz w:val="22"/>
                <w:u w:val="single"/>
              </w:rPr>
            </w:pP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Terkait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temuan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sebelumnya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yang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sudah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dijawab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pada FTKTP 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sebagai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berikut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:</w:t>
            </w:r>
          </w:p>
          <w:p w14:paraId="240F5470" w14:textId="3AA0C0E9" w:rsidR="004C0F07" w:rsidRPr="004C0F07" w:rsidRDefault="004C0F07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u w:val="single"/>
              </w:rPr>
            </w:pPr>
            <w:proofErr w:type="spellStart"/>
            <w:r w:rsidRPr="004C0F07">
              <w:rPr>
                <w:rFonts w:ascii="Arial Narrow" w:hAnsi="Arial Narrow"/>
                <w:b/>
                <w:sz w:val="22"/>
                <w:u w:val="single"/>
              </w:rPr>
              <w:t>Temuan</w:t>
            </w:r>
            <w:proofErr w:type="spellEnd"/>
            <w:r w:rsidRPr="004C0F07">
              <w:rPr>
                <w:rFonts w:ascii="Arial Narrow" w:hAnsi="Arial Narrow"/>
                <w:b/>
                <w:sz w:val="22"/>
                <w:u w:val="single"/>
              </w:rPr>
              <w:t xml:space="preserve"> :</w:t>
            </w:r>
            <w:r w:rsidR="000407A5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</w:p>
          <w:p w14:paraId="0BEF8DCC" w14:textId="77777777" w:rsidR="004C0F07" w:rsidRDefault="004C0F07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14:paraId="7FD525C7" w14:textId="679BEEE7" w:rsidR="00104CD6" w:rsidRDefault="004C0F07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* </w:t>
            </w:r>
            <w:r w:rsidRPr="004C0F07">
              <w:rPr>
                <w:rFonts w:ascii="Arial Narrow" w:hAnsi="Arial Narrow"/>
                <w:b/>
                <w:sz w:val="22"/>
                <w:lang w:val="id-ID"/>
              </w:rPr>
              <w:t>Tidak adanya monitoring dan koordinasi dengan PCH terkait pemilihan vendor untuk kegiatan perbaikan dari ENG</w:t>
            </w:r>
            <w:r>
              <w:rPr>
                <w:rFonts w:ascii="Arial Narrow" w:hAnsi="Arial Narrow"/>
                <w:b/>
                <w:sz w:val="22"/>
              </w:rPr>
              <w:t>.</w:t>
            </w:r>
          </w:p>
          <w:p w14:paraId="63399462" w14:textId="77777777" w:rsidR="004C0F07" w:rsidRDefault="004C0F07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14:paraId="406D3671" w14:textId="38CE73B4" w:rsidR="004C0F07" w:rsidRPr="004C0F07" w:rsidRDefault="004C0F07" w:rsidP="001374B6">
            <w:pPr>
              <w:snapToGrid w:val="0"/>
              <w:ind w:left="432" w:hanging="432"/>
              <w:rPr>
                <w:rFonts w:ascii="Arial Narrow" w:hAnsi="Arial Narrow"/>
                <w:sz w:val="22"/>
                <w:u w:val="single"/>
              </w:rPr>
            </w:pPr>
            <w:r w:rsidRPr="004C0F07">
              <w:rPr>
                <w:rFonts w:ascii="Arial Narrow" w:hAnsi="Arial Narrow"/>
                <w:sz w:val="22"/>
                <w:u w:val="single"/>
              </w:rPr>
              <w:t xml:space="preserve">Yang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sudah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dilakukan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:</w:t>
            </w:r>
          </w:p>
          <w:p w14:paraId="6017A6EF" w14:textId="56F030E9" w:rsidR="004C0F07" w:rsidRPr="004C0F07" w:rsidRDefault="004C0F07" w:rsidP="004C0F07">
            <w:pPr>
              <w:snapToGrid w:val="0"/>
              <w:ind w:left="432" w:hanging="432"/>
              <w:rPr>
                <w:rFonts w:ascii="Arial Narrow" w:hAnsi="Arial Narrow"/>
                <w:sz w:val="22"/>
              </w:rPr>
            </w:pPr>
            <w:r w:rsidRPr="004C0F07">
              <w:rPr>
                <w:rFonts w:ascii="Arial Narrow" w:hAnsi="Arial Narrow"/>
                <w:sz w:val="22"/>
              </w:rPr>
              <w:t xml:space="preserve">1. </w:t>
            </w:r>
            <w:r w:rsidR="000407A5"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 w:rsidR="000407A5">
              <w:rPr>
                <w:rFonts w:ascii="Arial Narrow" w:hAnsi="Arial Narrow"/>
                <w:sz w:val="22"/>
              </w:rPr>
              <w:t>s</w:t>
            </w:r>
            <w:r w:rsidRPr="004C0F07">
              <w:rPr>
                <w:rFonts w:ascii="Arial Narrow" w:hAnsi="Arial Narrow"/>
                <w:sz w:val="22"/>
              </w:rPr>
              <w:t>udah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tapi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kewenangan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pemilihan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ada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pch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b</w:t>
            </w:r>
            <w:r>
              <w:rPr>
                <w:rFonts w:ascii="Arial Narrow" w:hAnsi="Arial Narrow"/>
                <w:sz w:val="22"/>
              </w:rPr>
              <w:t>er</w:t>
            </w:r>
            <w:r w:rsidRPr="004C0F07">
              <w:rPr>
                <w:rFonts w:ascii="Arial Narrow" w:hAnsi="Arial Narrow"/>
                <w:sz w:val="22"/>
              </w:rPr>
              <w:t>d</w:t>
            </w:r>
            <w:r>
              <w:rPr>
                <w:rFonts w:ascii="Arial Narrow" w:hAnsi="Arial Narrow"/>
                <w:sz w:val="22"/>
              </w:rPr>
              <w:t>a</w:t>
            </w:r>
            <w:r w:rsidRPr="004C0F07">
              <w:rPr>
                <w:rFonts w:ascii="Arial Narrow" w:hAnsi="Arial Narrow"/>
                <w:sz w:val="22"/>
              </w:rPr>
              <w:t>s</w:t>
            </w:r>
            <w:r>
              <w:rPr>
                <w:rFonts w:ascii="Arial Narrow" w:hAnsi="Arial Narrow"/>
                <w:sz w:val="22"/>
              </w:rPr>
              <w:t>a</w:t>
            </w:r>
            <w:r w:rsidRPr="004C0F07">
              <w:rPr>
                <w:rFonts w:ascii="Arial Narrow" w:hAnsi="Arial Narrow"/>
                <w:sz w:val="22"/>
              </w:rPr>
              <w:t>r</w:t>
            </w:r>
            <w:r>
              <w:rPr>
                <w:rFonts w:ascii="Arial Narrow" w:hAnsi="Arial Narrow"/>
                <w:sz w:val="22"/>
              </w:rPr>
              <w:t>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SOP)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066C0A33" w14:textId="3CB10A28" w:rsidR="004C0F07" w:rsidRPr="004C0F07" w:rsidRDefault="004C0F07" w:rsidP="004C0F07">
            <w:pPr>
              <w:snapToGrid w:val="0"/>
              <w:ind w:left="432" w:hanging="432"/>
              <w:rPr>
                <w:rFonts w:ascii="Arial Narrow" w:hAnsi="Arial Narrow"/>
                <w:sz w:val="22"/>
              </w:rPr>
            </w:pPr>
            <w:r w:rsidRPr="004C0F07">
              <w:rPr>
                <w:rFonts w:ascii="Arial Narrow" w:hAnsi="Arial Narrow"/>
                <w:sz w:val="22"/>
              </w:rPr>
              <w:t xml:space="preserve">2. Eng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merasa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ada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wewenang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</w:t>
            </w:r>
            <w:r>
              <w:rPr>
                <w:rFonts w:ascii="Arial Narrow" w:hAnsi="Arial Narrow"/>
                <w:sz w:val="22"/>
              </w:rPr>
              <w:t>em</w:t>
            </w:r>
            <w:r w:rsidRPr="004C0F07">
              <w:rPr>
                <w:rFonts w:ascii="Arial Narrow" w:hAnsi="Arial Narrow"/>
                <w:sz w:val="22"/>
              </w:rPr>
              <w:t>ilih</w:t>
            </w:r>
            <w:r>
              <w:rPr>
                <w:rFonts w:ascii="Arial Narrow" w:hAnsi="Arial Narrow"/>
                <w:sz w:val="22"/>
              </w:rPr>
              <w:t>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vendor,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merupakan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wewenang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4C0F07">
              <w:rPr>
                <w:rFonts w:ascii="Arial Narrow" w:hAnsi="Arial Narrow"/>
                <w:sz w:val="22"/>
              </w:rPr>
              <w:t>PCH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79D0052A" w14:textId="03651DAB" w:rsidR="004C0F07" w:rsidRPr="004C0F07" w:rsidRDefault="004C0F07" w:rsidP="004C0F07">
            <w:pPr>
              <w:snapToGrid w:val="0"/>
              <w:ind w:left="176" w:hanging="176"/>
              <w:rPr>
                <w:rFonts w:ascii="Arial Narrow" w:hAnsi="Arial Narrow"/>
                <w:sz w:val="22"/>
              </w:rPr>
            </w:pPr>
            <w:r w:rsidRPr="004C0F07">
              <w:rPr>
                <w:rFonts w:ascii="Arial Narrow" w:hAnsi="Arial Narrow"/>
                <w:sz w:val="22"/>
              </w:rPr>
              <w:t xml:space="preserve">3.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Menurut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PCH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luar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material,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biasanya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Departement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melakukan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pengajuan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menentukan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vendor yang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digunakan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PCh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biasanya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hanya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memberi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pembanding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saja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sebagai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referensi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2F9E5126" w14:textId="77F6273E" w:rsidR="004C0F07" w:rsidRDefault="004C0F07" w:rsidP="004C0F07">
            <w:pPr>
              <w:snapToGrid w:val="0"/>
              <w:ind w:left="432" w:hanging="432"/>
              <w:rPr>
                <w:rFonts w:ascii="Arial Narrow" w:hAnsi="Arial Narrow"/>
                <w:sz w:val="22"/>
              </w:rPr>
            </w:pPr>
            <w:r w:rsidRPr="004C0F07">
              <w:rPr>
                <w:rFonts w:ascii="Arial Narrow" w:hAnsi="Arial Narrow"/>
                <w:sz w:val="22"/>
              </w:rPr>
              <w:t xml:space="preserve">4.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mesin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sarana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prasarana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infrastruktur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 w:val="22"/>
              </w:rPr>
              <w:t>pihak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luar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BAST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32FE6532" w14:textId="77777777" w:rsidR="004C0F07" w:rsidRDefault="004C0F07" w:rsidP="004C0F07">
            <w:pPr>
              <w:snapToGrid w:val="0"/>
              <w:ind w:left="432" w:hanging="432"/>
              <w:rPr>
                <w:rFonts w:ascii="Arial Narrow" w:hAnsi="Arial Narrow"/>
                <w:sz w:val="22"/>
              </w:rPr>
            </w:pPr>
          </w:p>
          <w:p w14:paraId="395F9976" w14:textId="5779F223" w:rsidR="004C0F07" w:rsidRPr="004C0F07" w:rsidRDefault="004C0F07" w:rsidP="004C0F07">
            <w:pPr>
              <w:snapToGrid w:val="0"/>
              <w:ind w:left="432" w:hanging="432"/>
              <w:rPr>
                <w:rFonts w:ascii="Arial Narrow" w:hAnsi="Arial Narrow"/>
                <w:sz w:val="22"/>
                <w:u w:val="single"/>
              </w:rPr>
            </w:pP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Kondisi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saat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  <w:u w:val="single"/>
              </w:rPr>
              <w:t>ini</w:t>
            </w:r>
            <w:proofErr w:type="spellEnd"/>
            <w:r w:rsidRPr="004C0F07">
              <w:rPr>
                <w:rFonts w:ascii="Arial Narrow" w:hAnsi="Arial Narrow"/>
                <w:sz w:val="22"/>
                <w:u w:val="single"/>
              </w:rPr>
              <w:t xml:space="preserve"> : </w:t>
            </w:r>
          </w:p>
          <w:p w14:paraId="238F1012" w14:textId="77777777" w:rsidR="004C0F07" w:rsidRPr="004C0F07" w:rsidRDefault="004C0F07" w:rsidP="004C0F07">
            <w:pPr>
              <w:snapToGrid w:val="0"/>
              <w:ind w:left="34"/>
              <w:rPr>
                <w:rFonts w:ascii="Arial Narrow" w:hAnsi="Arial Narrow"/>
                <w:sz w:val="22"/>
              </w:rPr>
            </w:pPr>
            <w:r w:rsidRPr="004C0F07">
              <w:rPr>
                <w:rFonts w:ascii="Arial Narrow" w:hAnsi="Arial Narrow"/>
                <w:sz w:val="22"/>
              </w:rPr>
              <w:t xml:space="preserve">Eng MSD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saat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ada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kebutuhan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pembelian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memberikan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spec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alat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>/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sarana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dibutuhkan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kebutuhan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dibutuhkan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>.</w:t>
            </w:r>
          </w:p>
          <w:p w14:paraId="426851F7" w14:textId="77777777" w:rsidR="004C0F07" w:rsidRPr="004C0F07" w:rsidRDefault="004C0F07" w:rsidP="004C0F07">
            <w:pPr>
              <w:snapToGrid w:val="0"/>
              <w:ind w:left="34"/>
              <w:rPr>
                <w:rFonts w:ascii="Arial Narrow" w:hAnsi="Arial Narrow"/>
                <w:sz w:val="22"/>
              </w:rPr>
            </w:pPr>
            <w:r w:rsidRPr="004C0F07">
              <w:rPr>
                <w:rFonts w:ascii="Arial Narrow" w:hAnsi="Arial Narrow"/>
                <w:sz w:val="22"/>
              </w:rPr>
              <w:t xml:space="preserve">Selain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itu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bila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eng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memiliki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vendor yang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biasa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menangani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mendapat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rekomendasi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BOD,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maka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disampaikan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ke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PCH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tindak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lanjut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>.</w:t>
            </w:r>
          </w:p>
          <w:p w14:paraId="371D38E3" w14:textId="77777777" w:rsidR="004C0F07" w:rsidRPr="004C0F07" w:rsidRDefault="004C0F07" w:rsidP="004C0F07">
            <w:pPr>
              <w:snapToGrid w:val="0"/>
              <w:ind w:left="432" w:hanging="432"/>
              <w:rPr>
                <w:rFonts w:ascii="Arial Narrow" w:hAnsi="Arial Narrow"/>
                <w:sz w:val="22"/>
              </w:rPr>
            </w:pPr>
          </w:p>
          <w:p w14:paraId="771C333B" w14:textId="4234E6E5" w:rsidR="004C0F07" w:rsidRPr="005D2088" w:rsidRDefault="004C0F07" w:rsidP="004C0F07">
            <w:pPr>
              <w:snapToGrid w:val="0"/>
              <w:ind w:left="432" w:hanging="432"/>
              <w:rPr>
                <w:rFonts w:ascii="Arial Narrow" w:hAnsi="Arial Narrow"/>
                <w:sz w:val="22"/>
                <w:u w:val="single"/>
              </w:rPr>
            </w:pPr>
            <w:proofErr w:type="spellStart"/>
            <w:r w:rsidRPr="005D2088">
              <w:rPr>
                <w:rFonts w:ascii="Arial Narrow" w:hAnsi="Arial Narrow"/>
                <w:sz w:val="22"/>
                <w:u w:val="single"/>
              </w:rPr>
              <w:t>Rekomendasi</w:t>
            </w:r>
            <w:proofErr w:type="spellEnd"/>
            <w:r w:rsidR="005D2088">
              <w:rPr>
                <w:rFonts w:ascii="Arial Narrow" w:hAnsi="Arial Narrow"/>
                <w:sz w:val="22"/>
                <w:u w:val="single"/>
              </w:rPr>
              <w:t xml:space="preserve"> </w:t>
            </w:r>
            <w:r w:rsidRPr="005D2088">
              <w:rPr>
                <w:rFonts w:ascii="Arial Narrow" w:hAnsi="Arial Narrow"/>
                <w:sz w:val="22"/>
                <w:u w:val="single"/>
              </w:rPr>
              <w:t xml:space="preserve">: </w:t>
            </w:r>
          </w:p>
          <w:p w14:paraId="6887C6E6" w14:textId="22931025" w:rsidR="004C0F07" w:rsidRDefault="004C0F07" w:rsidP="004C0F07">
            <w:pPr>
              <w:snapToGrid w:val="0"/>
              <w:ind w:left="34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Koordinasi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</w:t>
            </w:r>
            <w:r w:rsidRPr="004C0F0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hal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ini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PCH agar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ada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kesepakatan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mengenai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wewenang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masing2 dept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pemilihan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vendor. </w:t>
            </w:r>
          </w:p>
          <w:p w14:paraId="647CF0B9" w14:textId="25755D13" w:rsidR="004C0F07" w:rsidRPr="004C0F07" w:rsidRDefault="004C0F07" w:rsidP="004C0F07">
            <w:pPr>
              <w:snapToGrid w:val="0"/>
              <w:ind w:left="34"/>
              <w:rPr>
                <w:rFonts w:ascii="Arial Narrow" w:hAnsi="Arial Narrow"/>
                <w:sz w:val="22"/>
              </w:rPr>
            </w:pPr>
            <w:proofErr w:type="spellStart"/>
            <w:r w:rsidRPr="004C0F07">
              <w:rPr>
                <w:rFonts w:ascii="Arial Narrow" w:hAnsi="Arial Narrow"/>
                <w:sz w:val="22"/>
              </w:rPr>
              <w:t>Me</w:t>
            </w:r>
            <w:r>
              <w:rPr>
                <w:rFonts w:ascii="Arial Narrow" w:hAnsi="Arial Narrow"/>
                <w:sz w:val="22"/>
              </w:rPr>
              <w:t>mperjelas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kriteria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klasifikasi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penerimaan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>
              <w:rPr>
                <w:rFonts w:ascii="Arial Narrow" w:hAnsi="Arial Narrow"/>
                <w:sz w:val="22"/>
              </w:rPr>
              <w:t>antara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ENG dan PCH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4C0F07"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pekerjaan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berita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acara dan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pertanggungjawaban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pelunasan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after bast, masa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garansi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C0F07">
              <w:rPr>
                <w:rFonts w:ascii="Arial Narrow" w:hAnsi="Arial Narrow"/>
                <w:sz w:val="22"/>
              </w:rPr>
              <w:t>dll</w:t>
            </w:r>
            <w:proofErr w:type="spellEnd"/>
            <w:r w:rsidRPr="004C0F07">
              <w:rPr>
                <w:rFonts w:ascii="Arial Narrow" w:hAnsi="Arial Narrow"/>
                <w:sz w:val="22"/>
              </w:rPr>
              <w:t>)</w:t>
            </w:r>
          </w:p>
          <w:p w14:paraId="2F17478B" w14:textId="77777777" w:rsidR="00104CD6" w:rsidRPr="002C2251" w:rsidRDefault="00104CD6" w:rsidP="001374B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</w:tbl>
    <w:p w14:paraId="2952FAF5" w14:textId="77777777" w:rsidR="00104CD6" w:rsidRDefault="00104CD6" w:rsidP="00FD51AF"/>
    <w:sectPr w:rsidR="00104CD6" w:rsidSect="00724ECB">
      <w:headerReference w:type="default" r:id="rId9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06C13" w14:textId="77777777" w:rsidR="00686E2B" w:rsidRDefault="00686E2B">
      <w:r>
        <w:separator/>
      </w:r>
    </w:p>
  </w:endnote>
  <w:endnote w:type="continuationSeparator" w:id="0">
    <w:p w14:paraId="45494451" w14:textId="77777777" w:rsidR="00686E2B" w:rsidRDefault="0068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C83C6" w14:textId="77777777" w:rsidR="00686E2B" w:rsidRDefault="00686E2B">
      <w:r>
        <w:separator/>
      </w:r>
    </w:p>
  </w:footnote>
  <w:footnote w:type="continuationSeparator" w:id="0">
    <w:p w14:paraId="2350B0C3" w14:textId="77777777" w:rsidR="00686E2B" w:rsidRDefault="00686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FCCC5" w14:textId="416FCF10" w:rsidR="0022676E" w:rsidRPr="00B9546D" w:rsidRDefault="00104CD6" w:rsidP="00104CD6">
    <w:pPr>
      <w:pStyle w:val="Header"/>
      <w:ind w:firstLine="216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60288" behindDoc="0" locked="0" layoutInCell="1" allowOverlap="1" wp14:anchorId="79677934" wp14:editId="11A1C71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344">
      <w:rPr>
        <w:rFonts w:ascii="Arial" w:hAnsi="Arial"/>
        <w:b/>
        <w:sz w:val="32"/>
      </w:rPr>
      <w:t>TEAM ISO INTEGRASI</w:t>
    </w:r>
  </w:p>
  <w:p w14:paraId="324F7483" w14:textId="2BA2C781" w:rsidR="008433B2" w:rsidRDefault="00104CD6" w:rsidP="00076120">
    <w:pPr>
      <w:pStyle w:val="Head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  <w:t xml:space="preserve">       </w:t>
    </w:r>
    <w:r w:rsidR="0022676E">
      <w:rPr>
        <w:rFonts w:ascii="Arial" w:hAnsi="Arial"/>
        <w:b/>
        <w:sz w:val="28"/>
      </w:rPr>
      <w:t xml:space="preserve">PT. CHITOSE INTERNASIONAL </w:t>
    </w:r>
    <w:proofErr w:type="spellStart"/>
    <w:r w:rsidR="0022676E">
      <w:rPr>
        <w:rFonts w:ascii="Arial" w:hAnsi="Arial"/>
        <w:b/>
        <w:sz w:val="28"/>
      </w:rPr>
      <w:t>Tbk</w:t>
    </w:r>
    <w:proofErr w:type="spellEnd"/>
    <w:r w:rsidR="0022676E">
      <w:rPr>
        <w:rFonts w:ascii="Arial" w:hAnsi="Arial"/>
        <w:b/>
        <w:sz w:val="28"/>
      </w:rPr>
      <w:t>.</w:t>
    </w:r>
  </w:p>
  <w:p w14:paraId="2D35A25A" w14:textId="4C7079BA" w:rsidR="0022676E" w:rsidRDefault="00104CD6" w:rsidP="0007612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                                                 </w:t>
    </w:r>
    <w:proofErr w:type="spellStart"/>
    <w:proofErr w:type="gramStart"/>
    <w:r w:rsidR="0022676E">
      <w:rPr>
        <w:rFonts w:ascii="Arial" w:hAnsi="Arial"/>
        <w:sz w:val="16"/>
      </w:rPr>
      <w:t>Sekretariat</w:t>
    </w:r>
    <w:proofErr w:type="spellEnd"/>
    <w:r w:rsidR="0022676E">
      <w:rPr>
        <w:rFonts w:ascii="Arial" w:hAnsi="Arial"/>
        <w:sz w:val="16"/>
      </w:rPr>
      <w:t xml:space="preserve"> :</w:t>
    </w:r>
    <w:proofErr w:type="gramEnd"/>
    <w:r w:rsidRPr="00104CD6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dept. CMS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Tbk</w:t>
    </w:r>
    <w:proofErr w:type="spellEnd"/>
    <w:r>
      <w:rPr>
        <w:rFonts w:ascii="Arial" w:hAnsi="Arial"/>
        <w:sz w:val="16"/>
      </w:rPr>
      <w:t xml:space="preserve">.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Utama -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DA22B96" w14:textId="77777777" w:rsidR="0022676E" w:rsidRDefault="0022676E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63E84002" wp14:editId="5FEC8B6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CFC81D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8371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12721"/>
    <w:rsid w:val="00036D87"/>
    <w:rsid w:val="000407A5"/>
    <w:rsid w:val="00041913"/>
    <w:rsid w:val="000613AE"/>
    <w:rsid w:val="00076120"/>
    <w:rsid w:val="00085D3B"/>
    <w:rsid w:val="000A6554"/>
    <w:rsid w:val="000C4A1E"/>
    <w:rsid w:val="000C60B4"/>
    <w:rsid w:val="00104CD6"/>
    <w:rsid w:val="00172345"/>
    <w:rsid w:val="001A0C50"/>
    <w:rsid w:val="001A7F2E"/>
    <w:rsid w:val="001B4FD9"/>
    <w:rsid w:val="001B592F"/>
    <w:rsid w:val="001E7A7D"/>
    <w:rsid w:val="001F1032"/>
    <w:rsid w:val="001F675B"/>
    <w:rsid w:val="0021734D"/>
    <w:rsid w:val="00220C9C"/>
    <w:rsid w:val="00222495"/>
    <w:rsid w:val="0022676E"/>
    <w:rsid w:val="002424FC"/>
    <w:rsid w:val="00255472"/>
    <w:rsid w:val="00282D8E"/>
    <w:rsid w:val="00283338"/>
    <w:rsid w:val="002A5775"/>
    <w:rsid w:val="002C2251"/>
    <w:rsid w:val="002C2623"/>
    <w:rsid w:val="00321869"/>
    <w:rsid w:val="003A464E"/>
    <w:rsid w:val="003D224C"/>
    <w:rsid w:val="003E686C"/>
    <w:rsid w:val="00410FA4"/>
    <w:rsid w:val="0042232A"/>
    <w:rsid w:val="004456A0"/>
    <w:rsid w:val="004715EA"/>
    <w:rsid w:val="00477C25"/>
    <w:rsid w:val="00484C85"/>
    <w:rsid w:val="004A0B0B"/>
    <w:rsid w:val="004B0DD1"/>
    <w:rsid w:val="004C0EB4"/>
    <w:rsid w:val="004C0F07"/>
    <w:rsid w:val="004C1716"/>
    <w:rsid w:val="004E1AF8"/>
    <w:rsid w:val="00501867"/>
    <w:rsid w:val="00503A63"/>
    <w:rsid w:val="00533E27"/>
    <w:rsid w:val="005604D9"/>
    <w:rsid w:val="0056332E"/>
    <w:rsid w:val="005838AD"/>
    <w:rsid w:val="005938E1"/>
    <w:rsid w:val="005D2088"/>
    <w:rsid w:val="005E3FF4"/>
    <w:rsid w:val="00616740"/>
    <w:rsid w:val="00624BE2"/>
    <w:rsid w:val="00682ED2"/>
    <w:rsid w:val="00686E2B"/>
    <w:rsid w:val="006A25BA"/>
    <w:rsid w:val="006A6097"/>
    <w:rsid w:val="006B0FF8"/>
    <w:rsid w:val="006B38FB"/>
    <w:rsid w:val="006D7AF7"/>
    <w:rsid w:val="006E0A4A"/>
    <w:rsid w:val="00703029"/>
    <w:rsid w:val="00705A0C"/>
    <w:rsid w:val="00705D48"/>
    <w:rsid w:val="00707787"/>
    <w:rsid w:val="00712B52"/>
    <w:rsid w:val="00714746"/>
    <w:rsid w:val="00724ECB"/>
    <w:rsid w:val="00736344"/>
    <w:rsid w:val="007502C9"/>
    <w:rsid w:val="00780C72"/>
    <w:rsid w:val="0079145B"/>
    <w:rsid w:val="00794EA6"/>
    <w:rsid w:val="007C06BD"/>
    <w:rsid w:val="007E5257"/>
    <w:rsid w:val="007F6B4E"/>
    <w:rsid w:val="007F799D"/>
    <w:rsid w:val="008029F8"/>
    <w:rsid w:val="008433B2"/>
    <w:rsid w:val="008939CB"/>
    <w:rsid w:val="008A4776"/>
    <w:rsid w:val="008A5841"/>
    <w:rsid w:val="008B3C3E"/>
    <w:rsid w:val="008C234E"/>
    <w:rsid w:val="008D4F06"/>
    <w:rsid w:val="008E41CC"/>
    <w:rsid w:val="0093142F"/>
    <w:rsid w:val="0095060B"/>
    <w:rsid w:val="009910E5"/>
    <w:rsid w:val="00991CEF"/>
    <w:rsid w:val="009A662A"/>
    <w:rsid w:val="009C1222"/>
    <w:rsid w:val="00A04531"/>
    <w:rsid w:val="00A3645E"/>
    <w:rsid w:val="00A377FC"/>
    <w:rsid w:val="00A63259"/>
    <w:rsid w:val="00A657DC"/>
    <w:rsid w:val="00A722B2"/>
    <w:rsid w:val="00AD0985"/>
    <w:rsid w:val="00AE703D"/>
    <w:rsid w:val="00AF5A38"/>
    <w:rsid w:val="00AF5D91"/>
    <w:rsid w:val="00B23C86"/>
    <w:rsid w:val="00B25C55"/>
    <w:rsid w:val="00B25F3E"/>
    <w:rsid w:val="00B414BE"/>
    <w:rsid w:val="00B42172"/>
    <w:rsid w:val="00B66160"/>
    <w:rsid w:val="00B71123"/>
    <w:rsid w:val="00B7638E"/>
    <w:rsid w:val="00B840AC"/>
    <w:rsid w:val="00B9124D"/>
    <w:rsid w:val="00B9546D"/>
    <w:rsid w:val="00BE5D1D"/>
    <w:rsid w:val="00BF3C8D"/>
    <w:rsid w:val="00C07FD8"/>
    <w:rsid w:val="00C15879"/>
    <w:rsid w:val="00C43E3A"/>
    <w:rsid w:val="00C71622"/>
    <w:rsid w:val="00CE7B5B"/>
    <w:rsid w:val="00CF1BF6"/>
    <w:rsid w:val="00CF2B1A"/>
    <w:rsid w:val="00D07875"/>
    <w:rsid w:val="00DB3599"/>
    <w:rsid w:val="00DD4583"/>
    <w:rsid w:val="00DD772D"/>
    <w:rsid w:val="00DE251A"/>
    <w:rsid w:val="00DF3C3E"/>
    <w:rsid w:val="00E02105"/>
    <w:rsid w:val="00E15ADA"/>
    <w:rsid w:val="00E25D3D"/>
    <w:rsid w:val="00E352B4"/>
    <w:rsid w:val="00E375F3"/>
    <w:rsid w:val="00E50249"/>
    <w:rsid w:val="00E658EC"/>
    <w:rsid w:val="00E91889"/>
    <w:rsid w:val="00EA4DAB"/>
    <w:rsid w:val="00EB7246"/>
    <w:rsid w:val="00ED623B"/>
    <w:rsid w:val="00F41B37"/>
    <w:rsid w:val="00F51154"/>
    <w:rsid w:val="00FA3BFA"/>
    <w:rsid w:val="00FB211F"/>
    <w:rsid w:val="00FB55A8"/>
    <w:rsid w:val="00FB61BB"/>
    <w:rsid w:val="00FD51AF"/>
    <w:rsid w:val="00FE16D4"/>
    <w:rsid w:val="00FF2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,"/>
  <w14:docId w14:val="78ACA3ED"/>
  <w15:docId w15:val="{15320990-AEE6-428D-9688-6C842D56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F0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07"/>
    <w:rPr>
      <w:rFonts w:ascii="Tahoma" w:hAnsi="Tahoma" w:cs="Mangal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4C0F07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880</Words>
  <Characters>5022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MT05</cp:lastModifiedBy>
  <cp:revision>2</cp:revision>
  <cp:lastPrinted>2023-05-16T05:54:00Z</cp:lastPrinted>
  <dcterms:created xsi:type="dcterms:W3CDTF">2024-06-03T03:06:00Z</dcterms:created>
  <dcterms:modified xsi:type="dcterms:W3CDTF">2024-06-03T03:06:00Z</dcterms:modified>
</cp:coreProperties>
</file>