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912B2" w14:paraId="20759BFF" w14:textId="77777777" w:rsidTr="00C20C1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7A1E998" w14:textId="77777777" w:rsidR="008912B2" w:rsidRDefault="008912B2" w:rsidP="00C20C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798B4FB8" w14:textId="77777777" w:rsidR="008912B2" w:rsidRDefault="008912B2" w:rsidP="00C20C1B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07E4E6F" w14:textId="77777777" w:rsidR="008912B2" w:rsidRPr="00503A63" w:rsidRDefault="008912B2" w:rsidP="00C20C1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893FD9F" w14:textId="77777777" w:rsidR="008912B2" w:rsidRDefault="008912B2" w:rsidP="00C20C1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12B2" w14:paraId="050B45EB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5A4E" w14:textId="77777777" w:rsidR="008912B2" w:rsidRDefault="008912B2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912B2" w14:paraId="52B3467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0B3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2D0822E" w14:textId="0E9BC048" w:rsidR="00923E5D" w:rsidRDefault="00923E5D" w:rsidP="00923E5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3C0C7FF5" w14:textId="34D10339" w:rsidR="00923E5D" w:rsidRDefault="00923E5D" w:rsidP="00923E5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1. Risk Determination </w:t>
            </w:r>
            <w:proofErr w:type="spellStart"/>
            <w:r>
              <w:rPr>
                <w:rFonts w:ascii="Arial Narrow" w:hAnsi="Arial Narrow"/>
                <w:sz w:val="22"/>
              </w:rPr>
              <w:t>seharusnya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Based On KPI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BSC </w:t>
            </w:r>
            <w:proofErr w:type="spellStart"/>
            <w:r>
              <w:rPr>
                <w:rFonts w:ascii="Arial Narrow" w:hAnsi="Arial Narrow"/>
                <w:sz w:val="22"/>
              </w:rPr>
              <w:t>Departement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Risk Determination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mewakili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seluruh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point KPI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BSC </w:t>
            </w:r>
            <w:proofErr w:type="spellStart"/>
            <w:r>
              <w:rPr>
                <w:rFonts w:ascii="Arial Narrow" w:hAnsi="Arial Narrow"/>
                <w:sz w:val="22"/>
              </w:rPr>
              <w:t>Departement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51758237" w14:textId="484405BD" w:rsidR="00923E5D" w:rsidRDefault="00923E5D" w:rsidP="00923E5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2. </w:t>
            </w:r>
            <w:r w:rsidR="00FF4D17">
              <w:rPr>
                <w:rFonts w:ascii="Arial Narrow" w:hAnsi="Arial Narrow"/>
                <w:sz w:val="22"/>
              </w:rPr>
              <w:t>Risk D</w:t>
            </w:r>
            <w:r w:rsidR="00EE4AD1">
              <w:rPr>
                <w:rFonts w:ascii="Arial Narrow" w:hAnsi="Arial Narrow"/>
                <w:sz w:val="22"/>
              </w:rPr>
              <w:t xml:space="preserve">etermination yang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ada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saat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ini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belum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dilengkapi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isian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probability,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dampak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dan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statusnya</w:t>
            </w:r>
            <w:proofErr w:type="spellEnd"/>
            <w:r w:rsidR="00EE4AD1">
              <w:rPr>
                <w:rFonts w:ascii="Arial Narrow" w:hAnsi="Arial Narrow"/>
                <w:sz w:val="22"/>
              </w:rPr>
              <w:t>.</w:t>
            </w:r>
          </w:p>
          <w:p w14:paraId="267EB128" w14:textId="77777777" w:rsidR="006570B4" w:rsidRDefault="006570B4" w:rsidP="00C20C1B">
            <w:pPr>
              <w:rPr>
                <w:rFonts w:ascii="Arial Narrow" w:hAnsi="Arial Narrow"/>
                <w:sz w:val="22"/>
              </w:rPr>
            </w:pPr>
          </w:p>
          <w:p w14:paraId="24E3D01A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8912B2" w14:paraId="6628E31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4474" w14:textId="09939DB7" w:rsidR="008912B2" w:rsidRPr="00182EB4" w:rsidRDefault="008912B2" w:rsidP="00923E5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r w:rsidR="00923E5D"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 w:rsidR="00923E5D"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3E5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3E5D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923E5D">
              <w:rPr>
                <w:rFonts w:ascii="Arial Narrow" w:hAnsi="Arial Narrow"/>
                <w:sz w:val="22"/>
              </w:rPr>
              <w:t xml:space="preserve">  </w:t>
            </w:r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6.1 </w:t>
            </w:r>
            <w:proofErr w:type="spellStart"/>
            <w:r w:rsidR="00923E5D" w:rsidRPr="00C71279">
              <w:rPr>
                <w:rFonts w:ascii="Arial Narrow" w:hAnsi="Arial Narrow"/>
                <w:sz w:val="22"/>
                <w:szCs w:val="22"/>
              </w:rPr>
              <w:t>Tindakan</w:t>
            </w:r>
            <w:proofErr w:type="spellEnd"/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23E5D" w:rsidRPr="00C71279">
              <w:rPr>
                <w:rFonts w:ascii="Arial Narrow" w:hAnsi="Arial Narrow"/>
                <w:sz w:val="22"/>
                <w:szCs w:val="22"/>
              </w:rPr>
              <w:t>untuk</w:t>
            </w:r>
            <w:proofErr w:type="spellEnd"/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23E5D" w:rsidRPr="00C71279">
              <w:rPr>
                <w:rFonts w:ascii="Arial Narrow" w:hAnsi="Arial Narrow"/>
                <w:sz w:val="22"/>
                <w:szCs w:val="22"/>
              </w:rPr>
              <w:t>menangani</w:t>
            </w:r>
            <w:proofErr w:type="spellEnd"/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23E5D" w:rsidRPr="00C71279">
              <w:rPr>
                <w:rFonts w:ascii="Arial Narrow" w:hAnsi="Arial Narrow"/>
                <w:sz w:val="22"/>
                <w:szCs w:val="22"/>
              </w:rPr>
              <w:t>ri</w:t>
            </w:r>
            <w:r w:rsidR="00923E5D">
              <w:rPr>
                <w:rFonts w:ascii="Arial Narrow" w:hAnsi="Arial Narrow"/>
                <w:sz w:val="22"/>
                <w:szCs w:val="22"/>
              </w:rPr>
              <w:t>si</w:t>
            </w:r>
            <w:r w:rsidR="00923E5D" w:rsidRPr="00C71279">
              <w:rPr>
                <w:rFonts w:ascii="Arial Narrow" w:hAnsi="Arial Narrow"/>
                <w:sz w:val="22"/>
                <w:szCs w:val="22"/>
              </w:rPr>
              <w:t>ko</w:t>
            </w:r>
            <w:proofErr w:type="spellEnd"/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23E5D" w:rsidRPr="00C71279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23E5D" w:rsidRPr="00C71279">
              <w:rPr>
                <w:rFonts w:ascii="Arial Narrow" w:hAnsi="Arial Narrow"/>
                <w:sz w:val="22"/>
                <w:szCs w:val="22"/>
              </w:rPr>
              <w:t>peluan</w:t>
            </w:r>
            <w:r w:rsidR="00923E5D">
              <w:rPr>
                <w:rFonts w:ascii="Arial Narrow" w:hAnsi="Arial Narrow"/>
                <w:sz w:val="22"/>
                <w:szCs w:val="22"/>
              </w:rPr>
              <w:t>g</w:t>
            </w:r>
            <w:proofErr w:type="spellEnd"/>
          </w:p>
        </w:tc>
      </w:tr>
      <w:tr w:rsidR="008912B2" w14:paraId="211B22C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D819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923E5D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912B2" w14:paraId="111D842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20A1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223BC6" w14:paraId="398ED425" w14:textId="77777777" w:rsidTr="00FD55C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8078" w14:textId="77777777" w:rsidR="00223BC6" w:rsidRDefault="00223BC6" w:rsidP="00223BC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FF8BBD2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44A210F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F42876" w14:textId="088BA688" w:rsidR="00223BC6" w:rsidRDefault="00923E5D" w:rsidP="006570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2C12CBB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51D0395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51F3276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12B9AC" w14:textId="13037A89" w:rsidR="00223BC6" w:rsidRDefault="00923E5D" w:rsidP="006570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Gunawan &amp; Rizky</w:t>
            </w:r>
          </w:p>
        </w:tc>
        <w:tc>
          <w:tcPr>
            <w:tcW w:w="270" w:type="dxa"/>
            <w:shd w:val="clear" w:color="auto" w:fill="auto"/>
          </w:tcPr>
          <w:p w14:paraId="3E69EEF3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864A09A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771F25D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4FA029" w14:textId="7687BE9B" w:rsidR="00223BC6" w:rsidRDefault="00FD55C1" w:rsidP="006570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</w:tc>
        <w:tc>
          <w:tcPr>
            <w:tcW w:w="270" w:type="dxa"/>
            <w:shd w:val="clear" w:color="auto" w:fill="auto"/>
          </w:tcPr>
          <w:p w14:paraId="29C00509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68DF054" w14:textId="21B4F726" w:rsidR="00223BC6" w:rsidRDefault="00DB72BE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eastAsia="en-US" w:bidi="ar-SA"/>
              </w:rPr>
              <w:drawing>
                <wp:anchor distT="0" distB="0" distL="114300" distR="114300" simplePos="0" relativeHeight="251658240" behindDoc="1" locked="0" layoutInCell="1" allowOverlap="1" wp14:anchorId="70C32EA2" wp14:editId="261F94F2">
                  <wp:simplePos x="0" y="0"/>
                  <wp:positionH relativeFrom="column">
                    <wp:posOffset>876935</wp:posOffset>
                  </wp:positionH>
                  <wp:positionV relativeFrom="paragraph">
                    <wp:posOffset>156210</wp:posOffset>
                  </wp:positionV>
                  <wp:extent cx="327025" cy="412115"/>
                  <wp:effectExtent l="0" t="0" r="0" b="6985"/>
                  <wp:wrapNone/>
                  <wp:docPr id="1003" name="Picture 1002" descr="202301191039201000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A075F9-B6E9-48C3-95E1-DFEF29F1C4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Picture 1002" descr="202301191039201000.jpg">
                            <a:extLst>
                              <a:ext uri="{FF2B5EF4-FFF2-40B4-BE49-F238E27FC236}">
                                <a16:creationId xmlns:a16="http://schemas.microsoft.com/office/drawing/2014/main" id="{DEA075F9-B6E9-48C3-95E1-DFEF29F1C44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59264" behindDoc="1" locked="0" layoutInCell="1" allowOverlap="1" wp14:anchorId="2CCA1068" wp14:editId="05D3AD98">
                  <wp:simplePos x="0" y="0"/>
                  <wp:positionH relativeFrom="column">
                    <wp:posOffset>1388290</wp:posOffset>
                  </wp:positionH>
                  <wp:positionV relativeFrom="paragraph">
                    <wp:posOffset>114963</wp:posOffset>
                  </wp:positionV>
                  <wp:extent cx="639445" cy="489585"/>
                  <wp:effectExtent l="0" t="0" r="8255" b="571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ANDA TANGAN PAK RIZKY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sz w:val="22"/>
              </w:rPr>
              <w:t xml:space="preserve">               </w:t>
            </w:r>
            <w:proofErr w:type="spellStart"/>
            <w:r w:rsidR="00223BC6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8A53FB8" w14:textId="77777777" w:rsidR="00223BC6" w:rsidRDefault="00223BC6" w:rsidP="004A6D90">
            <w:pPr>
              <w:rPr>
                <w:rFonts w:ascii="Arial Narrow" w:hAnsi="Arial Narrow"/>
                <w:sz w:val="22"/>
              </w:rPr>
            </w:pPr>
          </w:p>
          <w:p w14:paraId="3A5274DA" w14:textId="6A0BC91F" w:rsidR="00223BC6" w:rsidRDefault="00223BC6" w:rsidP="00223BC6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14:paraId="768A7A9D" w14:textId="77777777" w:rsidR="006570B4" w:rsidRPr="00C27C69" w:rsidRDefault="006570B4" w:rsidP="00223BC6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912B2" w14:paraId="7830E61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D53B4" w14:textId="77777777" w:rsidR="008912B2" w:rsidRPr="008939CB" w:rsidRDefault="008912B2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912B2" w14:paraId="560E4FAF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3DE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40809" w14:paraId="38ECD90A" w14:textId="77777777" w:rsidTr="009411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3D013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FE92EDC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FB77480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B09229" w14:textId="77777777" w:rsidR="00B40809" w:rsidRDefault="00B40809" w:rsidP="006570B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E0E1BB" w14:textId="19179437" w:rsidR="00E55515" w:rsidRDefault="00E55515" w:rsidP="006570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Yaya Sunjaya &amp; Kisty R.</w:t>
            </w:r>
          </w:p>
        </w:tc>
        <w:tc>
          <w:tcPr>
            <w:tcW w:w="270" w:type="dxa"/>
            <w:shd w:val="clear" w:color="auto" w:fill="auto"/>
          </w:tcPr>
          <w:p w14:paraId="60408445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0F2962A" w14:textId="77777777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577CDF5" w14:textId="77777777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0250966" w14:textId="69BC545F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A9EE19E" w14:textId="77777777" w:rsidR="00B40809" w:rsidRDefault="00E55515" w:rsidP="00B408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FIACO</w:t>
            </w:r>
          </w:p>
          <w:p w14:paraId="4874DCAF" w14:textId="3DC3C665" w:rsidR="00021987" w:rsidRDefault="00021987" w:rsidP="00B408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64309E7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DFC514" w14:textId="25C1DE62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40041E6" w14:textId="197D2D6C" w:rsidR="00B40809" w:rsidRDefault="00FF6E4A" w:rsidP="00021987">
            <w:pPr>
              <w:pStyle w:val="NormalWeb"/>
              <w:rPr>
                <w:rFonts w:ascii="Arial Narrow" w:hAnsi="Arial Narrow"/>
                <w:sz w:val="22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AB06066" wp14:editId="19933C3A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6985</wp:posOffset>
                  </wp:positionV>
                  <wp:extent cx="633095" cy="565785"/>
                  <wp:effectExtent l="0" t="0" r="0" b="0"/>
                  <wp:wrapNone/>
                  <wp:docPr id="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CAE1D1-5209-4D94-AFF5-269FE74645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A1CAE1D1-5209-4D94-AFF5-269FE74645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>
                                        <a14:backgroundMark x1="3906" y1="31612" x2="3906" y2="31612"/>
                                        <a14:backgroundMark x1="5859" y1="25557" x2="5859" y2="25557"/>
                                        <a14:backgroundMark x1="13047" y1="25557" x2="13047" y2="25557"/>
                                        <a14:backgroundMark x1="13047" y1="25557" x2="13047" y2="308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56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941117" w:rsidRPr="0002198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D7733F3" wp14:editId="6C395F6A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27940</wp:posOffset>
                  </wp:positionV>
                  <wp:extent cx="967740" cy="544195"/>
                  <wp:effectExtent l="0" t="0" r="0" b="0"/>
                  <wp:wrapNone/>
                  <wp:docPr id="6" name="Picture 6" descr="C:\Users\MAUDINA\Desktop\TTD PAK YAYA_CORS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UDINA\Desktop\TTD PAK YAYA_CORS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1117">
              <w:rPr>
                <w:rFonts w:ascii="Arial Narrow" w:hAnsi="Arial Narrow"/>
                <w:sz w:val="22"/>
              </w:rPr>
              <w:t xml:space="preserve">                                                </w:t>
            </w:r>
          </w:p>
        </w:tc>
      </w:tr>
      <w:tr w:rsidR="00B40809" w14:paraId="20E3159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2F38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5D36857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2394582D" w14:textId="68D64E51" w:rsidR="00B40809" w:rsidRDefault="00E55515" w:rsidP="00B4080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risk determination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FIACO </w:t>
            </w:r>
            <w:proofErr w:type="spellStart"/>
            <w:r w:rsidR="00021987"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</w:t>
            </w:r>
            <w:r w:rsidR="00021987">
              <w:rPr>
                <w:rFonts w:ascii="Arial Narrow" w:hAnsi="Arial Narrow"/>
                <w:sz w:val="22"/>
              </w:rPr>
              <w:t>aku</w:t>
            </w:r>
            <w:r>
              <w:rPr>
                <w:rFonts w:ascii="Arial Narrow" w:hAnsi="Arial Narrow"/>
                <w:sz w:val="22"/>
              </w:rPr>
              <w:t>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terakhir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risk determination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Finance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2021.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pengisian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>
              <w:rPr>
                <w:rFonts w:ascii="Arial Narrow" w:hAnsi="Arial Narrow"/>
                <w:sz w:val="22"/>
              </w:rPr>
              <w:t>terbaru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Dept Finance Per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2023.</w:t>
            </w:r>
          </w:p>
          <w:p w14:paraId="0BE535C5" w14:textId="77777777" w:rsidR="006570B4" w:rsidRDefault="006570B4" w:rsidP="00B40809">
            <w:pPr>
              <w:rPr>
                <w:rFonts w:ascii="Arial Narrow" w:hAnsi="Arial Narrow"/>
                <w:sz w:val="22"/>
              </w:rPr>
            </w:pPr>
          </w:p>
          <w:p w14:paraId="0D077418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71FD639B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0809" w14:paraId="674960F5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10A6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443EAB4" w14:textId="77777777" w:rsidR="00B5208A" w:rsidRDefault="00B5208A" w:rsidP="00B40809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225931EB" w14:textId="7B5C303E" w:rsidR="00B40809" w:rsidRDefault="00E55515" w:rsidP="00B4080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Membuat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risiko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periode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Jan – Mar 2024 base on KPI BSC 2024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melengkapi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Risk </w:t>
            </w:r>
            <w:proofErr w:type="spellStart"/>
            <w:r>
              <w:rPr>
                <w:rFonts w:ascii="Arial Narrow" w:hAnsi="Arial Narrow"/>
                <w:sz w:val="22"/>
              </w:rPr>
              <w:t>Determintaion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isian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probability, </w:t>
            </w:r>
            <w:proofErr w:type="spellStart"/>
            <w:r>
              <w:rPr>
                <w:rFonts w:ascii="Arial Narrow" w:hAnsi="Arial Narrow"/>
                <w:sz w:val="22"/>
              </w:rPr>
              <w:t>dampak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statusnya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  <w:p w14:paraId="57C1EBDE" w14:textId="77777777" w:rsidR="006570B4" w:rsidRDefault="006570B4" w:rsidP="00B40809">
            <w:pPr>
              <w:rPr>
                <w:rFonts w:ascii="Arial Narrow" w:hAnsi="Arial Narrow"/>
                <w:sz w:val="22"/>
              </w:rPr>
            </w:pPr>
          </w:p>
          <w:p w14:paraId="52DCDA50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7DB01603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0809" w14:paraId="3D24937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831" w14:textId="07CA02D4" w:rsidR="00B40809" w:rsidRDefault="00B40809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E55515">
              <w:rPr>
                <w:rFonts w:ascii="Arial Narrow" w:hAnsi="Arial Narrow"/>
                <w:sz w:val="22"/>
              </w:rPr>
              <w:t xml:space="preserve">14 </w:t>
            </w:r>
            <w:proofErr w:type="spellStart"/>
            <w:r w:rsidR="00E55515">
              <w:rPr>
                <w:rFonts w:ascii="Arial Narrow" w:hAnsi="Arial Narrow"/>
                <w:sz w:val="22"/>
              </w:rPr>
              <w:t>Juni</w:t>
            </w:r>
            <w:proofErr w:type="spellEnd"/>
            <w:r w:rsidR="00E55515">
              <w:rPr>
                <w:rFonts w:ascii="Arial Narrow" w:hAnsi="Arial Narrow"/>
                <w:sz w:val="22"/>
              </w:rPr>
              <w:t xml:space="preserve"> 2024</w:t>
            </w:r>
          </w:p>
        </w:tc>
      </w:tr>
      <w:tr w:rsidR="00B40809" w14:paraId="3513E3B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27C1" w14:textId="77777777" w:rsidR="00B40809" w:rsidRDefault="00B40809" w:rsidP="00B408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0809" w14:paraId="13F6F4B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C934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</w:t>
            </w:r>
            <w:r w:rsidRPr="006570B4">
              <w:rPr>
                <w:rFonts w:ascii="Arial Narrow" w:hAnsi="Arial Narrow"/>
                <w:b/>
                <w:sz w:val="22"/>
              </w:rPr>
              <w:t>TIDAK EFEKTIF *)</w:t>
            </w:r>
          </w:p>
          <w:p w14:paraId="06BDA9CF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5281C7A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ED94996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0E8F474" w14:textId="77777777" w:rsidR="00B40809" w:rsidRPr="002C2251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0809" w14:paraId="1D51CBBE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17AE09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B7C4BAA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A6F7BAC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8BE576" w14:textId="77777777" w:rsidR="006570B4" w:rsidRDefault="006570B4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A60975" w14:textId="643C1203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3C5C29E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4C7FDA5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75A590A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0EFEE8F7" w14:textId="77777777" w:rsidR="006570B4" w:rsidRDefault="006570B4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04E00F" w14:textId="37F00BBB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0147AC9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CB75AF8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129AFC9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0827EA" w14:textId="77777777" w:rsidR="006570B4" w:rsidRDefault="006570B4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A8ED7F" w14:textId="1058A6EA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BABD0A4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700390" w14:textId="0D726CF1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945848E" w14:textId="3906C23D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FAFBE1" w14:textId="08520714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3C4288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  <w:p w14:paraId="299D945F" w14:textId="77777777" w:rsidR="006570B4" w:rsidRDefault="006570B4" w:rsidP="00B40809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40809" w14:paraId="3BC71B71" w14:textId="77777777" w:rsidTr="00C20C1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869B7D2" w14:textId="51ABA555" w:rsidR="00B40809" w:rsidRDefault="00B40809" w:rsidP="00B408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ABDBB4B" w14:textId="77777777" w:rsidR="00B40809" w:rsidRDefault="00B40809" w:rsidP="00B40809">
            <w:pPr>
              <w:snapToGrid w:val="0"/>
            </w:pPr>
          </w:p>
        </w:tc>
      </w:tr>
    </w:tbl>
    <w:p w14:paraId="67AB88E8" w14:textId="77777777" w:rsidR="00026A89" w:rsidRDefault="00026A89" w:rsidP="00011481"/>
    <w:p w14:paraId="3BD0B35C" w14:textId="77777777" w:rsidR="00C67214" w:rsidRDefault="00C67214" w:rsidP="00011481"/>
    <w:p w14:paraId="7FEE1E87" w14:textId="77777777" w:rsidR="00C67214" w:rsidRDefault="00C67214" w:rsidP="00011481"/>
    <w:p w14:paraId="01ADA62D" w14:textId="77777777" w:rsidR="00C67214" w:rsidRDefault="00C67214" w:rsidP="00011481"/>
    <w:p w14:paraId="20E06E47" w14:textId="73DC3CFB" w:rsidR="00C542B3" w:rsidRDefault="00C542B3" w:rsidP="00011481"/>
    <w:sectPr w:rsidR="00C542B3" w:rsidSect="0084134F">
      <w:headerReference w:type="default" r:id="rId13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E79B7" w14:textId="77777777" w:rsidR="00A91CB5" w:rsidRDefault="00A91CB5">
      <w:r>
        <w:separator/>
      </w:r>
    </w:p>
  </w:endnote>
  <w:endnote w:type="continuationSeparator" w:id="0">
    <w:p w14:paraId="6ECE58A1" w14:textId="77777777" w:rsidR="00A91CB5" w:rsidRDefault="00A9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3627E" w14:textId="77777777" w:rsidR="00A91CB5" w:rsidRDefault="00A91CB5">
      <w:r>
        <w:separator/>
      </w:r>
    </w:p>
  </w:footnote>
  <w:footnote w:type="continuationSeparator" w:id="0">
    <w:p w14:paraId="69FF8652" w14:textId="77777777" w:rsidR="00A91CB5" w:rsidRDefault="00A9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 w:rsidR="00182EB4">
      <w:rPr>
        <w:rFonts w:ascii="Arial" w:hAnsi="Arial"/>
        <w:sz w:val="16"/>
      </w:rPr>
      <w:t>Utama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3"/>
    <w:rsid w:val="0000080E"/>
    <w:rsid w:val="00010B9E"/>
    <w:rsid w:val="00011481"/>
    <w:rsid w:val="00021987"/>
    <w:rsid w:val="0002570E"/>
    <w:rsid w:val="00026A89"/>
    <w:rsid w:val="000446A8"/>
    <w:rsid w:val="000515A7"/>
    <w:rsid w:val="0005368C"/>
    <w:rsid w:val="0006602A"/>
    <w:rsid w:val="00085D3B"/>
    <w:rsid w:val="00093562"/>
    <w:rsid w:val="000A1B41"/>
    <w:rsid w:val="000B01F4"/>
    <w:rsid w:val="000E2F85"/>
    <w:rsid w:val="000F2AA4"/>
    <w:rsid w:val="0010296E"/>
    <w:rsid w:val="001125B5"/>
    <w:rsid w:val="00147F42"/>
    <w:rsid w:val="0015243F"/>
    <w:rsid w:val="001530D6"/>
    <w:rsid w:val="00182EB4"/>
    <w:rsid w:val="001B3A26"/>
    <w:rsid w:val="001B5746"/>
    <w:rsid w:val="001B753B"/>
    <w:rsid w:val="001D7BEE"/>
    <w:rsid w:val="001E3D1E"/>
    <w:rsid w:val="00221FAE"/>
    <w:rsid w:val="00223BC6"/>
    <w:rsid w:val="00261DD6"/>
    <w:rsid w:val="00272741"/>
    <w:rsid w:val="00287F9B"/>
    <w:rsid w:val="00291EEF"/>
    <w:rsid w:val="002C2251"/>
    <w:rsid w:val="002E4AFA"/>
    <w:rsid w:val="00302EBD"/>
    <w:rsid w:val="00332AD8"/>
    <w:rsid w:val="00334099"/>
    <w:rsid w:val="00364DA8"/>
    <w:rsid w:val="00366AB3"/>
    <w:rsid w:val="0038208B"/>
    <w:rsid w:val="00384C75"/>
    <w:rsid w:val="00386105"/>
    <w:rsid w:val="003911A7"/>
    <w:rsid w:val="003A1270"/>
    <w:rsid w:val="003A2EAD"/>
    <w:rsid w:val="003A46D2"/>
    <w:rsid w:val="004100E1"/>
    <w:rsid w:val="004232A1"/>
    <w:rsid w:val="00442E4E"/>
    <w:rsid w:val="00446CB7"/>
    <w:rsid w:val="00464B40"/>
    <w:rsid w:val="00494EFE"/>
    <w:rsid w:val="00495334"/>
    <w:rsid w:val="004A6D90"/>
    <w:rsid w:val="004B3287"/>
    <w:rsid w:val="004C4761"/>
    <w:rsid w:val="004C5741"/>
    <w:rsid w:val="004D252A"/>
    <w:rsid w:val="004F670B"/>
    <w:rsid w:val="00503A63"/>
    <w:rsid w:val="005053CE"/>
    <w:rsid w:val="00510CE6"/>
    <w:rsid w:val="00517EE1"/>
    <w:rsid w:val="00555081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41010"/>
    <w:rsid w:val="006570B4"/>
    <w:rsid w:val="00685126"/>
    <w:rsid w:val="006865F1"/>
    <w:rsid w:val="00694F01"/>
    <w:rsid w:val="006A25BA"/>
    <w:rsid w:val="006A77BC"/>
    <w:rsid w:val="006D2343"/>
    <w:rsid w:val="006E1C2F"/>
    <w:rsid w:val="006F56D6"/>
    <w:rsid w:val="007009B8"/>
    <w:rsid w:val="00703029"/>
    <w:rsid w:val="00716C7D"/>
    <w:rsid w:val="00724ECB"/>
    <w:rsid w:val="0073717B"/>
    <w:rsid w:val="0075754D"/>
    <w:rsid w:val="00780C72"/>
    <w:rsid w:val="00782A06"/>
    <w:rsid w:val="00783292"/>
    <w:rsid w:val="00784E3F"/>
    <w:rsid w:val="007A0684"/>
    <w:rsid w:val="007F184F"/>
    <w:rsid w:val="007F555C"/>
    <w:rsid w:val="008011CD"/>
    <w:rsid w:val="0080549F"/>
    <w:rsid w:val="00811016"/>
    <w:rsid w:val="0084134F"/>
    <w:rsid w:val="0084666D"/>
    <w:rsid w:val="00864213"/>
    <w:rsid w:val="00875B42"/>
    <w:rsid w:val="0088193E"/>
    <w:rsid w:val="008912B2"/>
    <w:rsid w:val="008939CB"/>
    <w:rsid w:val="008A5F2C"/>
    <w:rsid w:val="008C7D68"/>
    <w:rsid w:val="008F7E49"/>
    <w:rsid w:val="00902490"/>
    <w:rsid w:val="0090392F"/>
    <w:rsid w:val="00903F58"/>
    <w:rsid w:val="00916987"/>
    <w:rsid w:val="0092048D"/>
    <w:rsid w:val="009215E0"/>
    <w:rsid w:val="00923E5D"/>
    <w:rsid w:val="00926F8C"/>
    <w:rsid w:val="0093034F"/>
    <w:rsid w:val="00941117"/>
    <w:rsid w:val="009422BC"/>
    <w:rsid w:val="00967455"/>
    <w:rsid w:val="00980A13"/>
    <w:rsid w:val="00984117"/>
    <w:rsid w:val="009905CD"/>
    <w:rsid w:val="0099162D"/>
    <w:rsid w:val="00991A9D"/>
    <w:rsid w:val="009A5158"/>
    <w:rsid w:val="009C6D19"/>
    <w:rsid w:val="009D2863"/>
    <w:rsid w:val="009D4114"/>
    <w:rsid w:val="009F52EB"/>
    <w:rsid w:val="00A07AC8"/>
    <w:rsid w:val="00A22B01"/>
    <w:rsid w:val="00A24BA3"/>
    <w:rsid w:val="00A64732"/>
    <w:rsid w:val="00A91CB5"/>
    <w:rsid w:val="00AB0AF6"/>
    <w:rsid w:val="00AF7079"/>
    <w:rsid w:val="00B26EB8"/>
    <w:rsid w:val="00B40809"/>
    <w:rsid w:val="00B41CFC"/>
    <w:rsid w:val="00B42463"/>
    <w:rsid w:val="00B42C4F"/>
    <w:rsid w:val="00B5208A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BE5D1D"/>
    <w:rsid w:val="00C00B72"/>
    <w:rsid w:val="00C0634B"/>
    <w:rsid w:val="00C27C69"/>
    <w:rsid w:val="00C4091C"/>
    <w:rsid w:val="00C428D4"/>
    <w:rsid w:val="00C50A64"/>
    <w:rsid w:val="00C5215D"/>
    <w:rsid w:val="00C542B3"/>
    <w:rsid w:val="00C67214"/>
    <w:rsid w:val="00C91CFD"/>
    <w:rsid w:val="00CB06BA"/>
    <w:rsid w:val="00CF1602"/>
    <w:rsid w:val="00D03B8A"/>
    <w:rsid w:val="00D279B1"/>
    <w:rsid w:val="00D46F4F"/>
    <w:rsid w:val="00D5640B"/>
    <w:rsid w:val="00D702A6"/>
    <w:rsid w:val="00D87DB6"/>
    <w:rsid w:val="00DB0CAF"/>
    <w:rsid w:val="00DB22CA"/>
    <w:rsid w:val="00DB5E06"/>
    <w:rsid w:val="00DB72BE"/>
    <w:rsid w:val="00DC33C9"/>
    <w:rsid w:val="00DD4583"/>
    <w:rsid w:val="00DD5558"/>
    <w:rsid w:val="00E042B4"/>
    <w:rsid w:val="00E10DDB"/>
    <w:rsid w:val="00E25D3D"/>
    <w:rsid w:val="00E50414"/>
    <w:rsid w:val="00E55515"/>
    <w:rsid w:val="00E62BA8"/>
    <w:rsid w:val="00E76D5E"/>
    <w:rsid w:val="00EA4DAB"/>
    <w:rsid w:val="00EA6882"/>
    <w:rsid w:val="00ED12AF"/>
    <w:rsid w:val="00EE2692"/>
    <w:rsid w:val="00EE2DD2"/>
    <w:rsid w:val="00EE2EAA"/>
    <w:rsid w:val="00EE4AD1"/>
    <w:rsid w:val="00EF6CD3"/>
    <w:rsid w:val="00F01506"/>
    <w:rsid w:val="00F2015D"/>
    <w:rsid w:val="00F20787"/>
    <w:rsid w:val="00F217A5"/>
    <w:rsid w:val="00F24FCF"/>
    <w:rsid w:val="00F25806"/>
    <w:rsid w:val="00F266F1"/>
    <w:rsid w:val="00F30803"/>
    <w:rsid w:val="00F31637"/>
    <w:rsid w:val="00F34C57"/>
    <w:rsid w:val="00F51154"/>
    <w:rsid w:val="00F91556"/>
    <w:rsid w:val="00FC4FB0"/>
    <w:rsid w:val="00FD2CBE"/>
    <w:rsid w:val="00FD55C1"/>
    <w:rsid w:val="00FE0A22"/>
    <w:rsid w:val="00FF4714"/>
    <w:rsid w:val="00FF4D17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  <w:style w:type="paragraph" w:styleId="NormalWeb">
    <w:name w:val="Normal (Web)"/>
    <w:basedOn w:val="Normal"/>
    <w:uiPriority w:val="99"/>
    <w:unhideWhenUsed/>
    <w:rsid w:val="004A6D90"/>
    <w:pPr>
      <w:suppressAutoHyphens w:val="0"/>
      <w:spacing w:before="100" w:beforeAutospacing="1" w:after="100" w:afterAutospacing="1"/>
    </w:pPr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MAUDINA</cp:lastModifiedBy>
  <cp:revision>2</cp:revision>
  <cp:lastPrinted>2020-07-17T05:55:00Z</cp:lastPrinted>
  <dcterms:created xsi:type="dcterms:W3CDTF">2024-06-04T06:21:00Z</dcterms:created>
  <dcterms:modified xsi:type="dcterms:W3CDTF">2024-06-04T06:21:00Z</dcterms:modified>
</cp:coreProperties>
</file>