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33" w:type="dxa"/>
        <w:tblInd w:w="-493" w:type="dxa"/>
        <w:tblLayout w:type="fixed"/>
        <w:tblLook w:val="0000"/>
      </w:tblPr>
      <w:tblGrid>
        <w:gridCol w:w="2903"/>
        <w:gridCol w:w="2540"/>
        <w:gridCol w:w="4990"/>
      </w:tblGrid>
      <w:tr w:rsidR="000C22CE" w:rsidTr="000C22CE">
        <w:trPr>
          <w:cantSplit/>
          <w:trHeight w:val="1312"/>
        </w:trPr>
        <w:tc>
          <w:tcPr>
            <w:tcW w:w="29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0C22CE" w:rsidRPr="000E47B5" w:rsidRDefault="000C22CE" w:rsidP="006236FA">
            <w:pPr>
              <w:spacing w:line="240" w:lineRule="atLeast"/>
            </w:pPr>
            <w:r w:rsidRPr="00E11509">
              <w:rPr>
                <w:noProof/>
              </w:rPr>
              <w:drawing>
                <wp:anchor distT="0" distB="0" distL="114300" distR="114300" simplePos="0" relativeHeight="251662336" behindDoc="1" locked="0" layoutInCell="1" allowOverlap="1">
                  <wp:simplePos x="0" y="0"/>
                  <wp:positionH relativeFrom="column">
                    <wp:posOffset>175260</wp:posOffset>
                  </wp:positionH>
                  <wp:positionV relativeFrom="paragraph">
                    <wp:posOffset>106680</wp:posOffset>
                  </wp:positionV>
                  <wp:extent cx="1581150" cy="600075"/>
                  <wp:effectExtent l="19050" t="0" r="0" b="0"/>
                  <wp:wrapTight wrapText="bothSides">
                    <wp:wrapPolygon edited="0">
                      <wp:start x="-260" y="0"/>
                      <wp:lineTo x="-260" y="21257"/>
                      <wp:lineTo x="21600" y="21257"/>
                      <wp:lineTo x="21600" y="0"/>
                      <wp:lineTo x="-260" y="0"/>
                    </wp:wrapPolygon>
                  </wp:wrapTight>
                  <wp:docPr id="3" name="Picture 1" descr="QA-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2" descr="QA-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1150" cy="600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01041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-1419225</wp:posOffset>
                  </wp:positionH>
                  <wp:positionV relativeFrom="paragraph">
                    <wp:posOffset>146685</wp:posOffset>
                  </wp:positionV>
                  <wp:extent cx="504825" cy="885190"/>
                  <wp:effectExtent l="19050" t="0" r="9525" b="0"/>
                  <wp:wrapNone/>
                  <wp:docPr id="4" name="Picture 12" descr="Pqc_biru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Pqc_biru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885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530" w:type="dxa"/>
            <w:gridSpan w:val="2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817B50" w:rsidP="006236FA">
            <w:pPr>
              <w:snapToGrid w:val="0"/>
              <w:jc w:val="center"/>
              <w:rPr>
                <w:color w:val="0000FF"/>
                <w:sz w:val="10"/>
              </w:rPr>
            </w:pPr>
            <w:r w:rsidRPr="00817B50">
              <w:rPr>
                <w:sz w:val="22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left:0;text-align:left;margin-left:6.35pt;margin-top:5.05pt;width:346.5pt;height:47.85pt;z-index:251661312;mso-wrap-distance-left:9.05pt;mso-wrap-distance-right:9.05pt" stroked="f">
                  <v:fill color2="black"/>
                  <v:textbox style="mso-next-textbox:#_x0000_s1026" inset="0,0,0,0">
                    <w:txbxContent>
                      <w:p w:rsidR="000C22CE" w:rsidRDefault="000C22CE" w:rsidP="000C22CE">
                        <w:pPr>
                          <w:rPr>
                            <w:b/>
                            <w:color w:val="0000FF"/>
                            <w:sz w:val="4"/>
                          </w:rPr>
                        </w:pPr>
                      </w:p>
                      <w:p w:rsidR="000C22CE" w:rsidRPr="00915B65" w:rsidRDefault="000C22CE" w:rsidP="000C22CE">
                        <w:pPr>
                          <w:jc w:val="both"/>
                          <w:rPr>
                            <w:b/>
                            <w:color w:val="000000" w:themeColor="text1"/>
                            <w:sz w:val="38"/>
                          </w:rPr>
                        </w:pPr>
                        <w:proofErr w:type="gramStart"/>
                        <w:r w:rsidRPr="00915B65">
                          <w:rPr>
                            <w:b/>
                            <w:color w:val="000000" w:themeColor="text1"/>
                            <w:sz w:val="38"/>
                          </w:rPr>
                          <w:t>PT.CHITOSE INTERNASIONAL Tbk.</w:t>
                        </w:r>
                        <w:proofErr w:type="gramEnd"/>
                      </w:p>
                      <w:p w:rsidR="000C22CE" w:rsidRPr="00915B65" w:rsidRDefault="000C22CE" w:rsidP="000C22CE">
                        <w:pPr>
                          <w:pStyle w:val="Heading9"/>
                          <w:rPr>
                            <w:color w:val="000000" w:themeColor="text1"/>
                            <w:sz w:val="32"/>
                          </w:rPr>
                        </w:pPr>
                        <w:r w:rsidRPr="00915B65">
                          <w:rPr>
                            <w:color w:val="000000" w:themeColor="text1"/>
                            <w:sz w:val="32"/>
                          </w:rPr>
                          <w:t>Jl. Industri III No. 5 Leuwigajah-Cimahi</w:t>
                        </w:r>
                      </w:p>
                    </w:txbxContent>
                  </v:textbox>
                </v:shape>
              </w:pict>
            </w:r>
          </w:p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  <w:p w:rsidR="000C22CE" w:rsidRDefault="000C22CE" w:rsidP="006236FA">
            <w:pPr>
              <w:snapToGrid w:val="0"/>
              <w:rPr>
                <w:color w:val="0000FF"/>
                <w:sz w:val="10"/>
              </w:rPr>
            </w:pPr>
          </w:p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0C22CE" w:rsidTr="000C22CE">
        <w:trPr>
          <w:cantSplit/>
          <w:trHeight w:val="1083"/>
        </w:trPr>
        <w:tc>
          <w:tcPr>
            <w:tcW w:w="5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0C22CE" w:rsidRPr="00A01041" w:rsidRDefault="000C22CE" w:rsidP="006236FA">
            <w:pPr>
              <w:tabs>
                <w:tab w:val="left" w:pos="1602"/>
              </w:tabs>
              <w:spacing w:before="240" w:line="276" w:lineRule="auto"/>
              <w:ind w:left="1782" w:hanging="1782"/>
              <w:rPr>
                <w:rFonts w:ascii="Arial Narrow" w:hAnsi="Arial Narrow" w:cs="Arial"/>
                <w:bCs/>
                <w:szCs w:val="22"/>
                <w:lang w:val="id-ID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Nama Perusahaan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PT. </w:t>
            </w:r>
            <w:r w:rsidRPr="00A01041">
              <w:rPr>
                <w:rFonts w:ascii="Arial Narrow" w:hAnsi="Arial Narrow" w:cs="Arial"/>
                <w:sz w:val="22"/>
                <w:szCs w:val="22"/>
              </w:rPr>
              <w:t>CHITOSE INTERNASIONAL  Tbk</w:t>
            </w:r>
          </w:p>
          <w:p w:rsidR="000C22CE" w:rsidRDefault="000C22CE" w:rsidP="006236FA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>Nomor Sertifikat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ab/>
              <w:t xml:space="preserve">:  </w:t>
            </w:r>
          </w:p>
          <w:p w:rsidR="000C22CE" w:rsidRPr="00A01041" w:rsidRDefault="000C22CE" w:rsidP="006236FA">
            <w:pPr>
              <w:tabs>
                <w:tab w:val="left" w:pos="1602"/>
              </w:tabs>
              <w:spacing w:line="276" w:lineRule="auto"/>
              <w:ind w:left="-18" w:firstLine="18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PJT                          :  Ruby Kaukabit Ta’Liem</w:t>
            </w:r>
          </w:p>
        </w:tc>
        <w:tc>
          <w:tcPr>
            <w:tcW w:w="499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Default="000C22CE" w:rsidP="006236FA">
            <w:pPr>
              <w:snapToGrid w:val="0"/>
              <w:jc w:val="center"/>
              <w:rPr>
                <w:color w:val="0000FF"/>
                <w:sz w:val="10"/>
              </w:rPr>
            </w:pPr>
          </w:p>
        </w:tc>
      </w:tr>
      <w:tr w:rsidR="000C22CE" w:rsidRPr="003141EC" w:rsidTr="000C22CE">
        <w:trPr>
          <w:cantSplit/>
          <w:trHeight w:val="815"/>
        </w:trPr>
        <w:tc>
          <w:tcPr>
            <w:tcW w:w="10433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:rsidR="000C22CE" w:rsidRPr="00A10846" w:rsidRDefault="000C22CE" w:rsidP="006236FA">
            <w:pPr>
              <w:spacing w:before="240" w:line="360" w:lineRule="atLeast"/>
              <w:jc w:val="center"/>
              <w:rPr>
                <w:rFonts w:ascii="Tahoma" w:hAnsi="Tahoma" w:cs="Tahoma"/>
                <w:b/>
                <w:sz w:val="32"/>
                <w:szCs w:val="32"/>
                <w:lang w:val="sv-SE"/>
              </w:rPr>
            </w:pP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CORRECTIVE ACTION PREVENTIVE ACTION </w:t>
            </w:r>
            <w:r>
              <w:rPr>
                <w:rFonts w:ascii="Tahoma" w:hAnsi="Tahoma" w:cs="Tahoma"/>
                <w:b/>
                <w:sz w:val="32"/>
                <w:szCs w:val="32"/>
                <w:lang w:val="sv-SE"/>
              </w:rPr>
              <w:t xml:space="preserve">(CAPA) </w:t>
            </w:r>
            <w:r w:rsidRPr="00A10846">
              <w:rPr>
                <w:rFonts w:ascii="Tahoma" w:hAnsi="Tahoma" w:cs="Tahoma"/>
                <w:b/>
                <w:sz w:val="32"/>
                <w:szCs w:val="32"/>
                <w:lang w:val="sv-SE"/>
              </w:rPr>
              <w:t>FORM</w:t>
            </w:r>
          </w:p>
        </w:tc>
      </w:tr>
      <w:tr w:rsidR="000C22CE" w:rsidRPr="0048326F" w:rsidTr="000C22CE">
        <w:trPr>
          <w:cantSplit/>
          <w:trHeight w:val="958"/>
        </w:trPr>
        <w:tc>
          <w:tcPr>
            <w:tcW w:w="54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Default="000C22CE" w:rsidP="006236FA">
            <w:pPr>
              <w:tabs>
                <w:tab w:val="left" w:pos="1602"/>
              </w:tabs>
              <w:spacing w:before="240" w:line="276" w:lineRule="auto"/>
              <w:rPr>
                <w:rFonts w:ascii="Arial Narrow" w:hAnsi="Arial Narrow" w:cs="Arial"/>
                <w:szCs w:val="22"/>
                <w:lang w:val="sv-SE"/>
              </w:rPr>
            </w:pP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Nama </w:t>
            </w:r>
            <w:r w:rsidRPr="00A01041"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Auditor  </w:t>
            </w:r>
            <w:r w:rsidRPr="00A01041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:  </w:t>
            </w:r>
          </w:p>
          <w:p w:rsidR="000C22CE" w:rsidRDefault="000C22CE" w:rsidP="006236FA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Suherman </w:t>
            </w:r>
          </w:p>
          <w:p w:rsidR="000C22CE" w:rsidRDefault="000C22CE" w:rsidP="006236FA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Alfara Fauzan</w:t>
            </w:r>
          </w:p>
          <w:p w:rsidR="000C22CE" w:rsidRDefault="000C22CE" w:rsidP="006236FA">
            <w:pPr>
              <w:pStyle w:val="ListParagraph"/>
              <w:numPr>
                <w:ilvl w:val="0"/>
                <w:numId w:val="1"/>
              </w:numPr>
              <w:tabs>
                <w:tab w:val="left" w:pos="1602"/>
              </w:tabs>
              <w:spacing w:line="240" w:lineRule="atLeast"/>
              <w:ind w:left="2052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Warmingsih</w:t>
            </w:r>
          </w:p>
          <w:p w:rsidR="000C22CE" w:rsidRPr="000469C4" w:rsidRDefault="000C22CE" w:rsidP="006236FA">
            <w:pPr>
              <w:tabs>
                <w:tab w:val="left" w:pos="1602"/>
              </w:tabs>
              <w:spacing w:line="240" w:lineRule="atLeast"/>
              <w:ind w:left="1692"/>
              <w:rPr>
                <w:rFonts w:ascii="Arial Narrow" w:hAnsi="Arial Narrow" w:cs="Arial"/>
                <w:szCs w:val="22"/>
                <w:lang w:val="sv-SE"/>
              </w:rPr>
            </w:pPr>
          </w:p>
        </w:tc>
        <w:tc>
          <w:tcPr>
            <w:tcW w:w="4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4047B1" w:rsidRDefault="000C22CE" w:rsidP="006236FA">
            <w:pPr>
              <w:tabs>
                <w:tab w:val="left" w:pos="1332"/>
              </w:tabs>
              <w:spacing w:before="240" w:line="240" w:lineRule="atLeas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>Nama</w:t>
            </w:r>
            <w:r>
              <w:rPr>
                <w:rFonts w:ascii="Arial Narrow" w:hAnsi="Arial Narrow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Audit</w:t>
            </w:r>
            <w:r>
              <w:rPr>
                <w:rFonts w:ascii="Arial Narrow" w:hAnsi="Arial Narrow" w:cs="Arial"/>
                <w:sz w:val="22"/>
                <w:szCs w:val="22"/>
              </w:rPr>
              <w:t>i (PT. Chitose Internasional Tbk) ;</w:t>
            </w:r>
          </w:p>
          <w:p w:rsidR="000C22CE" w:rsidRDefault="00B05F4F" w:rsidP="00B05F4F">
            <w:pPr>
              <w:pStyle w:val="ListParagraph"/>
              <w:numPr>
                <w:ilvl w:val="0"/>
                <w:numId w:val="2"/>
              </w:numPr>
              <w:spacing w:line="240" w:lineRule="atLeast"/>
              <w:ind w:left="450" w:hanging="270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 xml:space="preserve">Adjat Sudarjat </w:t>
            </w:r>
          </w:p>
          <w:p w:rsidR="00B05F4F" w:rsidRPr="0048326F" w:rsidRDefault="00B05F4F" w:rsidP="00B05F4F">
            <w:pPr>
              <w:pStyle w:val="ListParagraph"/>
              <w:numPr>
                <w:ilvl w:val="0"/>
                <w:numId w:val="2"/>
              </w:numPr>
              <w:spacing w:line="240" w:lineRule="atLeast"/>
              <w:ind w:left="450" w:hanging="270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Cs w:val="22"/>
                <w:lang w:val="sv-SE"/>
              </w:rPr>
              <w:t xml:space="preserve">Fitri Nuzulianti </w:t>
            </w:r>
          </w:p>
        </w:tc>
      </w:tr>
      <w:tr w:rsidR="000C22CE" w:rsidRPr="00FF59EA" w:rsidTr="000C22CE">
        <w:trPr>
          <w:cantSplit/>
          <w:trHeight w:val="433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FF59EA" w:rsidRDefault="000C22CE" w:rsidP="006236FA">
            <w:pPr>
              <w:spacing w:line="360" w:lineRule="atLeast"/>
              <w:rPr>
                <w:rFonts w:ascii="Arial Narrow" w:hAnsi="Arial Narrow" w:cs="Arial"/>
                <w:b/>
                <w:szCs w:val="24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Cs w:val="24"/>
                <w:lang w:val="sv-SE"/>
              </w:rPr>
              <w:t>URAIAN KETIDAKSESUAIAN  :</w:t>
            </w:r>
          </w:p>
        </w:tc>
      </w:tr>
      <w:tr w:rsidR="000C22CE" w:rsidRPr="004047B1" w:rsidTr="000C22CE">
        <w:trPr>
          <w:cantSplit/>
          <w:trHeight w:val="958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Pr="004047B1" w:rsidRDefault="005F4E14" w:rsidP="006236FA">
            <w:pPr>
              <w:spacing w:line="360" w:lineRule="atLeast"/>
              <w:rPr>
                <w:rFonts w:ascii="Arial Narrow" w:hAnsi="Arial Narrow" w:cs="Arial"/>
                <w:sz w:val="20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Tidak memiliki sarana dan upaya untuk melakukan pencegahan hama </w:t>
            </w:r>
          </w:p>
          <w:p w:rsidR="000C22CE" w:rsidRPr="004047B1" w:rsidRDefault="000C22CE" w:rsidP="006236FA">
            <w:pPr>
              <w:spacing w:line="360" w:lineRule="atLeast"/>
              <w:ind w:left="882"/>
              <w:rPr>
                <w:rFonts w:ascii="Arial Narrow" w:hAnsi="Arial Narrow" w:cs="Arial"/>
                <w:sz w:val="20"/>
                <w:lang w:val="sv-SE"/>
              </w:rPr>
            </w:pPr>
          </w:p>
        </w:tc>
      </w:tr>
      <w:tr w:rsidR="000C22CE" w:rsidRPr="00FF59EA" w:rsidTr="000C22CE">
        <w:trPr>
          <w:cantSplit/>
          <w:trHeight w:val="1465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0C22CE" w:rsidRPr="00FF59EA" w:rsidRDefault="000C22CE" w:rsidP="006236FA">
            <w:pPr>
              <w:spacing w:line="360" w:lineRule="atLeast"/>
              <w:rPr>
                <w:rFonts w:ascii="Arial Narrow" w:hAnsi="Arial Narrow" w:cs="Arial"/>
                <w:b/>
                <w:szCs w:val="22"/>
                <w:lang w:val="sv-SE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  <w:lang w:val="sv-SE"/>
              </w:rPr>
              <w:t>TINDAKAN PERBAIKAN DAN PENCEGAHAN</w:t>
            </w:r>
          </w:p>
          <w:p w:rsidR="000C22CE" w:rsidRPr="00FF59EA" w:rsidRDefault="005F4E14" w:rsidP="006236FA">
            <w:pPr>
              <w:spacing w:line="360" w:lineRule="atLeast"/>
              <w:rPr>
                <w:rFonts w:ascii="Arial Narrow" w:hAnsi="Arial Narrow" w:cs="Arial"/>
                <w:szCs w:val="22"/>
                <w:lang w:val="sv-SE"/>
              </w:rPr>
            </w:pPr>
            <w:r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Dilakukan usaha pencegahan hama dilingkungan pabrik dan penyediaan sarana untuk mencegah hama </w:t>
            </w:r>
            <w:r w:rsidR="004917F9">
              <w:rPr>
                <w:rFonts w:ascii="Arial Narrow" w:hAnsi="Arial Narrow" w:cs="Arial"/>
                <w:sz w:val="22"/>
                <w:szCs w:val="22"/>
                <w:lang w:val="sv-SE"/>
              </w:rPr>
              <w:t xml:space="preserve"> </w:t>
            </w:r>
          </w:p>
        </w:tc>
      </w:tr>
      <w:tr w:rsidR="000C22CE" w:rsidRPr="00FF59EA" w:rsidTr="000C22CE">
        <w:trPr>
          <w:cantSplit/>
          <w:trHeight w:val="4252"/>
        </w:trPr>
        <w:tc>
          <w:tcPr>
            <w:tcW w:w="1043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C22CE" w:rsidRDefault="000C22CE" w:rsidP="00BC1778">
            <w:pPr>
              <w:spacing w:line="360" w:lineRule="atLeast"/>
              <w:rPr>
                <w:rFonts w:ascii="Arial Narrow" w:hAnsi="Arial Narrow" w:cs="Arial"/>
                <w:szCs w:val="22"/>
              </w:rPr>
            </w:pPr>
            <w:r w:rsidRPr="00FF59EA">
              <w:rPr>
                <w:rFonts w:ascii="Arial Narrow" w:hAnsi="Arial Narrow" w:cs="Arial"/>
                <w:b/>
                <w:sz w:val="22"/>
                <w:szCs w:val="22"/>
              </w:rPr>
              <w:t>BUKTI TINDAKAN PERBAIKAN DAN PENCEGAHAN</w:t>
            </w:r>
            <w:r w:rsidRPr="00FF59EA">
              <w:rPr>
                <w:rFonts w:ascii="Arial Narrow" w:hAnsi="Arial Narrow" w:cs="Arial"/>
                <w:sz w:val="22"/>
                <w:szCs w:val="22"/>
              </w:rPr>
              <w:t xml:space="preserve">  :</w:t>
            </w:r>
            <w:r w:rsidR="006F7E0B"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</w:p>
          <w:p w:rsidR="00BC1778" w:rsidRDefault="00BC1778" w:rsidP="00BC1778">
            <w:pPr>
              <w:spacing w:line="360" w:lineRule="atLeast"/>
              <w:rPr>
                <w:rFonts w:ascii="Arial Narrow" w:hAnsi="Arial Narrow" w:cs="Arial"/>
                <w:noProof/>
                <w:szCs w:val="22"/>
              </w:rPr>
            </w:pPr>
          </w:p>
          <w:p w:rsidR="009208E3" w:rsidRDefault="009208E3" w:rsidP="00BC1778">
            <w:pPr>
              <w:spacing w:line="360" w:lineRule="atLeast"/>
              <w:rPr>
                <w:rFonts w:ascii="Arial Narrow" w:hAnsi="Arial Narrow" w:cs="Arial"/>
                <w:szCs w:val="22"/>
              </w:rPr>
            </w:pPr>
            <w:r>
              <w:rPr>
                <w:rFonts w:ascii="Arial Narrow" w:hAnsi="Arial Narrow" w:cs="Arial"/>
                <w:noProof/>
                <w:szCs w:val="22"/>
              </w:rPr>
              <w:t>Terlampir</w:t>
            </w:r>
          </w:p>
          <w:p w:rsidR="000C22CE" w:rsidRPr="00FF59EA" w:rsidRDefault="000C22CE" w:rsidP="006236FA">
            <w:pPr>
              <w:spacing w:line="240" w:lineRule="atLeast"/>
              <w:rPr>
                <w:rFonts w:ascii="Arial Narrow" w:hAnsi="Arial Narrow" w:cs="Arial"/>
                <w:szCs w:val="22"/>
              </w:rPr>
            </w:pPr>
          </w:p>
          <w:p w:rsidR="000C22CE" w:rsidRDefault="000C22CE" w:rsidP="006236FA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 xml:space="preserve">  </w:t>
            </w:r>
          </w:p>
          <w:p w:rsidR="000C22CE" w:rsidRDefault="000C22CE" w:rsidP="006236FA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0C22CE" w:rsidRDefault="000C22CE" w:rsidP="006236FA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  <w:p w:rsidR="000C22CE" w:rsidRPr="00FF59EA" w:rsidRDefault="000C22CE" w:rsidP="006236FA">
            <w:pPr>
              <w:spacing w:line="240" w:lineRule="atLeast"/>
              <w:rPr>
                <w:rFonts w:ascii="Arial Narrow" w:hAnsi="Arial Narrow" w:cs="Arial"/>
                <w:b/>
                <w:szCs w:val="22"/>
              </w:rPr>
            </w:pPr>
          </w:p>
        </w:tc>
      </w:tr>
    </w:tbl>
    <w:p w:rsidR="008329F2" w:rsidRDefault="008329F2"/>
    <w:sectPr w:rsidR="008329F2" w:rsidSect="008329F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D205E"/>
    <w:multiLevelType w:val="hybridMultilevel"/>
    <w:tmpl w:val="C908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C75C43"/>
    <w:multiLevelType w:val="hybridMultilevel"/>
    <w:tmpl w:val="00A4F9D6"/>
    <w:lvl w:ilvl="0" w:tplc="2A2EB436">
      <w:start w:val="1"/>
      <w:numFmt w:val="decimal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C22CE"/>
    <w:rsid w:val="000C22CE"/>
    <w:rsid w:val="000F56F9"/>
    <w:rsid w:val="001B2389"/>
    <w:rsid w:val="002A00CF"/>
    <w:rsid w:val="002D7417"/>
    <w:rsid w:val="003F4583"/>
    <w:rsid w:val="004917F9"/>
    <w:rsid w:val="005528D5"/>
    <w:rsid w:val="00585AF2"/>
    <w:rsid w:val="005E6F11"/>
    <w:rsid w:val="005F4E14"/>
    <w:rsid w:val="00636771"/>
    <w:rsid w:val="006C7CFA"/>
    <w:rsid w:val="006D42A0"/>
    <w:rsid w:val="006F7E0B"/>
    <w:rsid w:val="007453D6"/>
    <w:rsid w:val="00817B50"/>
    <w:rsid w:val="008329F2"/>
    <w:rsid w:val="009208E3"/>
    <w:rsid w:val="009412B9"/>
    <w:rsid w:val="009671E0"/>
    <w:rsid w:val="00A70BDA"/>
    <w:rsid w:val="00B05F4F"/>
    <w:rsid w:val="00B164A6"/>
    <w:rsid w:val="00BB2238"/>
    <w:rsid w:val="00BC1778"/>
    <w:rsid w:val="00C12A22"/>
    <w:rsid w:val="00E23482"/>
    <w:rsid w:val="00F801B3"/>
    <w:rsid w:val="00F94639"/>
    <w:rsid w:val="00FC427F"/>
    <w:rsid w:val="00FE62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2CE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9">
    <w:name w:val="heading 9"/>
    <w:basedOn w:val="Normal"/>
    <w:next w:val="Normal"/>
    <w:link w:val="Heading9Char"/>
    <w:qFormat/>
    <w:rsid w:val="000C22CE"/>
    <w:pPr>
      <w:keepNext/>
      <w:tabs>
        <w:tab w:val="num" w:pos="0"/>
      </w:tabs>
      <w:suppressAutoHyphens/>
      <w:ind w:left="1584" w:hanging="1584"/>
      <w:outlineLvl w:val="8"/>
    </w:pPr>
    <w:rPr>
      <w:rFonts w:ascii="Arial" w:hAnsi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0C22CE"/>
    <w:rPr>
      <w:rFonts w:ascii="Arial" w:eastAsia="Times New Roman" w:hAnsi="Arial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0C22C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E6F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F1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PT. CHITOSE INTERNASIONAL TBK</Company>
  <LinksUpToDate>false</LinksUpToDate>
  <CharactersWithSpaces>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Legal</dc:creator>
  <cp:keywords/>
  <dc:description/>
  <cp:lastModifiedBy>Agung</cp:lastModifiedBy>
  <cp:revision>3</cp:revision>
  <dcterms:created xsi:type="dcterms:W3CDTF">2019-12-04T02:48:00Z</dcterms:created>
  <dcterms:modified xsi:type="dcterms:W3CDTF">2019-12-04T06:06:00Z</dcterms:modified>
</cp:coreProperties>
</file>