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C" w:rsidRPr="00862BCD" w:rsidRDefault="0011596C" w:rsidP="00C62AEA">
      <w:pPr>
        <w:spacing w:after="0" w:line="240" w:lineRule="auto"/>
        <w:rPr>
          <w:rFonts w:ascii="Arial" w:hAnsi="Arial" w:cs="Arial"/>
        </w:rPr>
      </w:pPr>
    </w:p>
    <w:p w:rsidR="00AA19FE" w:rsidRDefault="00AA19FE" w:rsidP="000F7DA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TUJUAN</w:t>
      </w:r>
    </w:p>
    <w:p w:rsidR="0081096C" w:rsidRPr="00862BCD" w:rsidRDefault="000F7DA8" w:rsidP="000F7DA8">
      <w:pPr>
        <w:tabs>
          <w:tab w:val="left" w:pos="284"/>
          <w:tab w:val="left" w:pos="360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SOP</w:t>
      </w:r>
      <w:r w:rsidR="008D62ED" w:rsidRPr="00862BCD">
        <w:rPr>
          <w:rFonts w:ascii="Arial" w:hAnsi="Arial" w:cs="Arial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disusun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dengan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maksud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sebagai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pedoman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arahan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tindakan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dalam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menangani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bencana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gempa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bumi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lingkungan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kerja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untuk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mewujudkan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tertib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operasi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evakuasi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gempa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bumi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di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lingkungan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 </w:t>
      </w:r>
      <w:proofErr w:type="spellStart"/>
      <w:r w:rsidR="0081096C" w:rsidRPr="00862BCD">
        <w:rPr>
          <w:rFonts w:ascii="Arial" w:hAnsi="Arial" w:cs="Arial"/>
          <w:color w:val="000000"/>
        </w:rPr>
        <w:t>kerja</w:t>
      </w:r>
      <w:proofErr w:type="spellEnd"/>
      <w:r w:rsidR="0081096C" w:rsidRPr="00862BCD">
        <w:rPr>
          <w:rFonts w:ascii="Arial" w:hAnsi="Arial" w:cs="Arial"/>
          <w:color w:val="000000"/>
        </w:rPr>
        <w:t xml:space="preserve">. </w:t>
      </w:r>
    </w:p>
    <w:p w:rsidR="00AA19FE" w:rsidRPr="00862BCD" w:rsidRDefault="00AA19FE" w:rsidP="00546BE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RUANG LINGKUP</w:t>
      </w:r>
    </w:p>
    <w:p w:rsidR="00D5495D" w:rsidRPr="00862BCD" w:rsidRDefault="00D5495D" w:rsidP="00D5495D">
      <w:pPr>
        <w:spacing w:after="0"/>
        <w:ind w:left="36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Semua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tindakan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terkait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penanganan</w:t>
      </w:r>
      <w:proofErr w:type="spellEnd"/>
      <w:r w:rsidRPr="00862BCD">
        <w:rPr>
          <w:rFonts w:ascii="Arial" w:eastAsia="Tahoma" w:hAnsi="Arial" w:cs="Arial"/>
        </w:rPr>
        <w:t xml:space="preserve"> </w:t>
      </w:r>
      <w:proofErr w:type="spellStart"/>
      <w:r w:rsidR="0081096C" w:rsidRPr="00862BCD">
        <w:rPr>
          <w:rFonts w:ascii="Arial" w:eastAsia="Tahoma" w:hAnsi="Arial" w:cs="Arial"/>
        </w:rPr>
        <w:t>gempa</w:t>
      </w:r>
      <w:proofErr w:type="spellEnd"/>
      <w:r w:rsidR="0081096C" w:rsidRPr="00862BCD">
        <w:rPr>
          <w:rFonts w:ascii="Arial" w:eastAsia="Tahoma" w:hAnsi="Arial" w:cs="Arial"/>
        </w:rPr>
        <w:t xml:space="preserve"> yang </w:t>
      </w:r>
      <w:proofErr w:type="spellStart"/>
      <w:r w:rsidR="0081096C" w:rsidRPr="00862BCD">
        <w:rPr>
          <w:rFonts w:ascii="Arial" w:eastAsia="Tahoma" w:hAnsi="Arial" w:cs="Arial"/>
        </w:rPr>
        <w:t>meliputi</w:t>
      </w:r>
      <w:proofErr w:type="spellEnd"/>
      <w:r w:rsidR="0081096C" w:rsidRPr="00862BCD">
        <w:rPr>
          <w:rFonts w:ascii="Arial" w:eastAsia="Tahoma" w:hAnsi="Arial" w:cs="Arial"/>
        </w:rPr>
        <w:t xml:space="preserve"> </w:t>
      </w:r>
      <w:proofErr w:type="spellStart"/>
      <w:r w:rsidR="0081096C" w:rsidRPr="00862BCD">
        <w:rPr>
          <w:rFonts w:ascii="Arial" w:eastAsia="Tahoma" w:hAnsi="Arial" w:cs="Arial"/>
        </w:rPr>
        <w:t>peringatan</w:t>
      </w:r>
      <w:proofErr w:type="spellEnd"/>
      <w:r w:rsidR="0081096C" w:rsidRPr="00862BCD">
        <w:rPr>
          <w:rFonts w:ascii="Arial" w:eastAsia="Tahoma" w:hAnsi="Arial" w:cs="Arial"/>
        </w:rPr>
        <w:t xml:space="preserve"> </w:t>
      </w:r>
      <w:proofErr w:type="spellStart"/>
      <w:r w:rsidR="0081096C" w:rsidRPr="00862BCD">
        <w:rPr>
          <w:rFonts w:ascii="Arial" w:eastAsia="Tahoma" w:hAnsi="Arial" w:cs="Arial"/>
        </w:rPr>
        <w:t>dini</w:t>
      </w:r>
      <w:proofErr w:type="spellEnd"/>
      <w:r w:rsidR="0081096C" w:rsidRPr="00862BCD">
        <w:rPr>
          <w:rFonts w:ascii="Arial" w:eastAsia="Tahoma" w:hAnsi="Arial" w:cs="Arial"/>
        </w:rPr>
        <w:t xml:space="preserve">, </w:t>
      </w:r>
      <w:proofErr w:type="spellStart"/>
      <w:r w:rsidR="00AC7AC8" w:rsidRPr="00862BCD">
        <w:rPr>
          <w:rFonts w:ascii="Arial" w:eastAsia="Tahoma" w:hAnsi="Arial" w:cs="Arial"/>
        </w:rPr>
        <w:t>perlindungan</w:t>
      </w:r>
      <w:proofErr w:type="spellEnd"/>
      <w:r w:rsidR="00AC7AC8" w:rsidRPr="00862BCD">
        <w:rPr>
          <w:rFonts w:ascii="Arial" w:eastAsia="Tahoma" w:hAnsi="Arial" w:cs="Arial"/>
        </w:rPr>
        <w:t xml:space="preserve"> </w:t>
      </w:r>
      <w:proofErr w:type="spellStart"/>
      <w:r w:rsidR="00AC7AC8" w:rsidRPr="00862BCD">
        <w:rPr>
          <w:rFonts w:ascii="Arial" w:eastAsia="Tahoma" w:hAnsi="Arial" w:cs="Arial"/>
        </w:rPr>
        <w:t>diri</w:t>
      </w:r>
      <w:proofErr w:type="spellEnd"/>
      <w:r w:rsidR="00AC7AC8" w:rsidRPr="00862BCD">
        <w:rPr>
          <w:rFonts w:ascii="Arial" w:eastAsia="Tahoma" w:hAnsi="Arial" w:cs="Arial"/>
        </w:rPr>
        <w:t xml:space="preserve">, </w:t>
      </w:r>
      <w:proofErr w:type="spellStart"/>
      <w:proofErr w:type="gramStart"/>
      <w:r w:rsidR="00AC7AC8" w:rsidRPr="00862BCD">
        <w:rPr>
          <w:rFonts w:ascii="Arial" w:eastAsia="Tahoma" w:hAnsi="Arial" w:cs="Arial"/>
        </w:rPr>
        <w:t>evakuasi</w:t>
      </w:r>
      <w:proofErr w:type="spellEnd"/>
      <w:r w:rsidR="00AC7AC8" w:rsidRPr="00862BCD">
        <w:rPr>
          <w:rFonts w:ascii="Arial" w:eastAsia="Tahoma" w:hAnsi="Arial" w:cs="Arial"/>
        </w:rPr>
        <w:t xml:space="preserve"> ,</w:t>
      </w:r>
      <w:proofErr w:type="gramEnd"/>
      <w:r w:rsidR="00AC7AC8" w:rsidRPr="00862BCD">
        <w:rPr>
          <w:rFonts w:ascii="Arial" w:eastAsia="Tahoma" w:hAnsi="Arial" w:cs="Arial"/>
        </w:rPr>
        <w:t xml:space="preserve"> </w:t>
      </w:r>
      <w:proofErr w:type="spellStart"/>
      <w:r w:rsidR="00AC7AC8" w:rsidRPr="00862BCD">
        <w:rPr>
          <w:rFonts w:ascii="Arial" w:eastAsia="Tahoma" w:hAnsi="Arial" w:cs="Arial"/>
        </w:rPr>
        <w:t>pengkondisian</w:t>
      </w:r>
      <w:proofErr w:type="spellEnd"/>
      <w:r w:rsidR="00AC7AC8" w:rsidRPr="00862BCD">
        <w:rPr>
          <w:rFonts w:ascii="Arial" w:eastAsia="Tahoma" w:hAnsi="Arial" w:cs="Arial"/>
        </w:rPr>
        <w:t xml:space="preserve"> </w:t>
      </w:r>
      <w:proofErr w:type="spellStart"/>
      <w:r w:rsidR="00AC7AC8" w:rsidRPr="00862BCD">
        <w:rPr>
          <w:rFonts w:ascii="Arial" w:eastAsia="Tahoma" w:hAnsi="Arial" w:cs="Arial"/>
        </w:rPr>
        <w:t>di</w:t>
      </w:r>
      <w:proofErr w:type="spellEnd"/>
      <w:r w:rsidR="00AC7AC8" w:rsidRPr="00862BCD">
        <w:rPr>
          <w:rFonts w:ascii="Arial" w:eastAsia="Tahoma" w:hAnsi="Arial" w:cs="Arial"/>
        </w:rPr>
        <w:t xml:space="preserve"> area </w:t>
      </w:r>
      <w:proofErr w:type="spellStart"/>
      <w:r w:rsidR="00AC7AC8" w:rsidRPr="00862BCD">
        <w:rPr>
          <w:rFonts w:ascii="Arial" w:eastAsia="Tahoma" w:hAnsi="Arial" w:cs="Arial"/>
        </w:rPr>
        <w:t>titik</w:t>
      </w:r>
      <w:proofErr w:type="spellEnd"/>
      <w:r w:rsidR="00AC7AC8" w:rsidRPr="00862BCD">
        <w:rPr>
          <w:rFonts w:ascii="Arial" w:eastAsia="Tahoma" w:hAnsi="Arial" w:cs="Arial"/>
        </w:rPr>
        <w:t xml:space="preserve"> </w:t>
      </w:r>
      <w:proofErr w:type="spellStart"/>
      <w:r w:rsidR="00AC7AC8" w:rsidRPr="00862BCD">
        <w:rPr>
          <w:rFonts w:ascii="Arial" w:eastAsia="Tahoma" w:hAnsi="Arial" w:cs="Arial"/>
        </w:rPr>
        <w:t>kumpul</w:t>
      </w:r>
      <w:proofErr w:type="spellEnd"/>
      <w:r w:rsidR="004A117F" w:rsidRPr="00862BCD">
        <w:rPr>
          <w:rFonts w:ascii="Arial" w:eastAsia="Tahoma" w:hAnsi="Arial" w:cs="Arial"/>
        </w:rPr>
        <w:t xml:space="preserve">, </w:t>
      </w:r>
      <w:proofErr w:type="spellStart"/>
      <w:r w:rsidR="004A117F" w:rsidRPr="00862BCD">
        <w:rPr>
          <w:rFonts w:ascii="Arial" w:eastAsia="Tahoma" w:hAnsi="Arial" w:cs="Arial"/>
        </w:rPr>
        <w:t>identifikasi</w:t>
      </w:r>
      <w:proofErr w:type="spellEnd"/>
      <w:r w:rsidR="004A117F" w:rsidRPr="00862BCD">
        <w:rPr>
          <w:rFonts w:ascii="Arial" w:eastAsia="Tahoma" w:hAnsi="Arial" w:cs="Arial"/>
        </w:rPr>
        <w:t xml:space="preserve"> </w:t>
      </w:r>
      <w:proofErr w:type="spellStart"/>
      <w:r w:rsidR="004A117F" w:rsidRPr="00862BCD">
        <w:rPr>
          <w:rFonts w:ascii="Arial" w:eastAsia="Tahoma" w:hAnsi="Arial" w:cs="Arial"/>
        </w:rPr>
        <w:t>kerusakan</w:t>
      </w:r>
      <w:proofErr w:type="spellEnd"/>
      <w:r w:rsidR="004A117F" w:rsidRPr="00862BCD">
        <w:rPr>
          <w:rFonts w:ascii="Arial" w:eastAsia="Tahoma" w:hAnsi="Arial" w:cs="Arial"/>
        </w:rPr>
        <w:t xml:space="preserve"> </w:t>
      </w:r>
      <w:proofErr w:type="spellStart"/>
      <w:r w:rsidR="004A117F" w:rsidRPr="00862BCD">
        <w:rPr>
          <w:rFonts w:ascii="Arial" w:eastAsia="Tahoma" w:hAnsi="Arial" w:cs="Arial"/>
        </w:rPr>
        <w:t>aset</w:t>
      </w:r>
      <w:proofErr w:type="spellEnd"/>
      <w:r w:rsidR="004A117F" w:rsidRPr="00862BCD">
        <w:rPr>
          <w:rFonts w:ascii="Arial" w:eastAsia="Tahoma" w:hAnsi="Arial" w:cs="Arial"/>
        </w:rPr>
        <w:t xml:space="preserve">, </w:t>
      </w:r>
      <w:proofErr w:type="spellStart"/>
      <w:r w:rsidR="00862BCD">
        <w:rPr>
          <w:rFonts w:ascii="Arial" w:eastAsia="Tahoma" w:hAnsi="Arial" w:cs="Arial"/>
        </w:rPr>
        <w:t>evakuasi</w:t>
      </w:r>
      <w:proofErr w:type="spellEnd"/>
      <w:r w:rsidR="00862BCD">
        <w:rPr>
          <w:rFonts w:ascii="Arial" w:eastAsia="Tahoma" w:hAnsi="Arial" w:cs="Arial"/>
        </w:rPr>
        <w:t xml:space="preserve"> </w:t>
      </w:r>
      <w:proofErr w:type="spellStart"/>
      <w:r w:rsidR="00862BCD">
        <w:rPr>
          <w:rFonts w:ascii="Arial" w:eastAsia="Tahoma" w:hAnsi="Arial" w:cs="Arial"/>
        </w:rPr>
        <w:t>korban</w:t>
      </w:r>
      <w:proofErr w:type="spellEnd"/>
      <w:r w:rsidR="00862BCD">
        <w:rPr>
          <w:rFonts w:ascii="Arial" w:eastAsia="Tahoma" w:hAnsi="Arial" w:cs="Arial"/>
        </w:rPr>
        <w:t xml:space="preserve"> </w:t>
      </w:r>
      <w:proofErr w:type="spellStart"/>
      <w:r w:rsidR="00862BCD">
        <w:rPr>
          <w:rFonts w:ascii="Arial" w:eastAsia="Tahoma" w:hAnsi="Arial" w:cs="Arial"/>
        </w:rPr>
        <w:t>dan</w:t>
      </w:r>
      <w:proofErr w:type="spellEnd"/>
      <w:r w:rsidR="00862BCD">
        <w:rPr>
          <w:rFonts w:ascii="Arial" w:eastAsia="Tahoma" w:hAnsi="Arial" w:cs="Arial"/>
        </w:rPr>
        <w:t xml:space="preserve"> </w:t>
      </w:r>
      <w:proofErr w:type="spellStart"/>
      <w:r w:rsidR="00862BCD">
        <w:rPr>
          <w:rFonts w:ascii="Arial" w:eastAsia="Tahoma" w:hAnsi="Arial" w:cs="Arial"/>
        </w:rPr>
        <w:t>inventaris</w:t>
      </w:r>
      <w:proofErr w:type="spellEnd"/>
      <w:r w:rsidR="00862BCD">
        <w:rPr>
          <w:rFonts w:ascii="Arial" w:eastAsia="Tahoma" w:hAnsi="Arial" w:cs="Arial"/>
        </w:rPr>
        <w:t xml:space="preserve"> </w:t>
      </w:r>
      <w:proofErr w:type="spellStart"/>
      <w:r w:rsidR="00862BCD">
        <w:rPr>
          <w:rFonts w:ascii="Arial" w:eastAsia="Tahoma" w:hAnsi="Arial" w:cs="Arial"/>
        </w:rPr>
        <w:t>kerusakan</w:t>
      </w:r>
      <w:proofErr w:type="spellEnd"/>
      <w:r w:rsidR="00862BCD">
        <w:rPr>
          <w:rFonts w:ascii="Arial" w:eastAsia="Tahoma" w:hAnsi="Arial" w:cs="Arial"/>
        </w:rPr>
        <w:t xml:space="preserve"> </w:t>
      </w:r>
      <w:proofErr w:type="spellStart"/>
      <w:r w:rsidR="00862BCD">
        <w:rPr>
          <w:rFonts w:ascii="Arial" w:eastAsia="Tahoma" w:hAnsi="Arial" w:cs="Arial"/>
        </w:rPr>
        <w:t>aset</w:t>
      </w:r>
      <w:proofErr w:type="spellEnd"/>
      <w:r w:rsidR="004A117F" w:rsidRPr="00862BCD">
        <w:rPr>
          <w:rFonts w:ascii="Arial" w:eastAsia="Tahoma" w:hAnsi="Arial" w:cs="Arial"/>
        </w:rPr>
        <w:t xml:space="preserve">. </w:t>
      </w:r>
      <w:r w:rsidR="008D62ED" w:rsidRPr="00862BCD">
        <w:rPr>
          <w:rFonts w:ascii="Arial" w:eastAsia="Tahoma" w:hAnsi="Arial" w:cs="Arial"/>
        </w:rPr>
        <w:t xml:space="preserve"> </w:t>
      </w:r>
    </w:p>
    <w:p w:rsidR="00AA19FE" w:rsidRPr="00862BCD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Pr="00862BCD" w:rsidRDefault="00AA19FE" w:rsidP="00546BE8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DEFINISI</w:t>
      </w:r>
    </w:p>
    <w:p w:rsidR="005A1864" w:rsidRPr="00862BCD" w:rsidRDefault="004A117F" w:rsidP="00546BE8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862BCD">
        <w:rPr>
          <w:rFonts w:ascii="Arial" w:hAnsi="Arial" w:cs="Arial"/>
          <w:color w:val="000000"/>
        </w:rPr>
        <w:t>Gempa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bumi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merupakan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peristiwa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pelepasan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energi</w:t>
      </w:r>
      <w:proofErr w:type="spellEnd"/>
      <w:r w:rsidRPr="00862BCD">
        <w:rPr>
          <w:rFonts w:ascii="Arial" w:hAnsi="Arial" w:cs="Arial"/>
          <w:color w:val="000000"/>
        </w:rPr>
        <w:t xml:space="preserve"> yang </w:t>
      </w:r>
      <w:proofErr w:type="spellStart"/>
      <w:r w:rsidRPr="00862BCD">
        <w:rPr>
          <w:rFonts w:ascii="Arial" w:hAnsi="Arial" w:cs="Arial"/>
          <w:color w:val="000000"/>
        </w:rPr>
        <w:t>menyebabkan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dislokasi</w:t>
      </w:r>
      <w:proofErr w:type="spellEnd"/>
      <w:r w:rsidRPr="00862BCD">
        <w:rPr>
          <w:rFonts w:ascii="Arial" w:hAnsi="Arial" w:cs="Arial"/>
          <w:color w:val="000000"/>
        </w:rPr>
        <w:t xml:space="preserve"> (</w:t>
      </w:r>
      <w:proofErr w:type="spellStart"/>
      <w:r w:rsidRPr="00862BCD">
        <w:rPr>
          <w:rFonts w:ascii="Arial" w:hAnsi="Arial" w:cs="Arial"/>
          <w:color w:val="000000"/>
        </w:rPr>
        <w:t>pergeseran</w:t>
      </w:r>
      <w:proofErr w:type="spellEnd"/>
      <w:r w:rsidRPr="00862BCD">
        <w:rPr>
          <w:rFonts w:ascii="Arial" w:hAnsi="Arial" w:cs="Arial"/>
          <w:color w:val="000000"/>
        </w:rPr>
        <w:t xml:space="preserve">) </w:t>
      </w:r>
      <w:proofErr w:type="spellStart"/>
      <w:r w:rsidRPr="00862BCD">
        <w:rPr>
          <w:rFonts w:ascii="Arial" w:hAnsi="Arial" w:cs="Arial"/>
          <w:color w:val="000000"/>
        </w:rPr>
        <w:t>pada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bagian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dalam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bumi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secara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tiba-tiba</w:t>
      </w:r>
      <w:proofErr w:type="spellEnd"/>
      <w:r w:rsidRPr="00862BCD">
        <w:rPr>
          <w:rFonts w:ascii="Arial" w:hAnsi="Arial" w:cs="Arial"/>
          <w:color w:val="000000"/>
        </w:rPr>
        <w:t xml:space="preserve">. </w:t>
      </w:r>
      <w:proofErr w:type="spellStart"/>
      <w:r w:rsidRPr="00862BCD">
        <w:rPr>
          <w:rFonts w:ascii="Arial" w:hAnsi="Arial" w:cs="Arial"/>
          <w:color w:val="000000"/>
        </w:rPr>
        <w:t>Mekanisme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perusakan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terjadi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karena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energi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getaran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gempa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dirambatkan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ke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seluruh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bagian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bumi</w:t>
      </w:r>
      <w:proofErr w:type="spellEnd"/>
    </w:p>
    <w:p w:rsidR="00E51508" w:rsidRPr="00862BCD" w:rsidRDefault="00E51508" w:rsidP="00862BCD">
      <w:pPr>
        <w:pStyle w:val="BodyTextIndent2"/>
        <w:numPr>
          <w:ilvl w:val="1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Tanggap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Darurat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adalah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yang </w:t>
      </w:r>
      <w:proofErr w:type="spellStart"/>
      <w:r w:rsidRPr="00862BCD">
        <w:rPr>
          <w:rFonts w:ascii="Arial" w:hAnsi="Arial" w:cs="Arial"/>
        </w:rPr>
        <w:t>ditunjuk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untuk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mengatur</w:t>
      </w:r>
      <w:proofErr w:type="spellEnd"/>
      <w:r w:rsidR="00862BCD">
        <w:rPr>
          <w:rFonts w:ascii="Arial" w:hAnsi="Arial" w:cs="Arial"/>
        </w:rPr>
        <w:t xml:space="preserve">, </w:t>
      </w:r>
      <w:proofErr w:type="spellStart"/>
      <w:proofErr w:type="gramStart"/>
      <w:r w:rsidR="00862BCD">
        <w:rPr>
          <w:rFonts w:ascii="Arial" w:hAnsi="Arial" w:cs="Arial"/>
        </w:rPr>
        <w:t>mengarahkan</w:t>
      </w:r>
      <w:proofErr w:type="spellEnd"/>
      <w:r w:rsidR="00862BCD">
        <w:rPr>
          <w:rFonts w:ascii="Arial" w:hAnsi="Arial" w:cs="Arial"/>
        </w:rPr>
        <w:t xml:space="preserve"> ,</w:t>
      </w:r>
      <w:proofErr w:type="gram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mengevakuasi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ke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tempat</w:t>
      </w:r>
      <w:proofErr w:type="spellEnd"/>
      <w:r w:rsidR="00862BCD">
        <w:rPr>
          <w:rFonts w:ascii="Arial" w:hAnsi="Arial" w:cs="Arial"/>
        </w:rPr>
        <w:t xml:space="preserve"> yang </w:t>
      </w:r>
      <w:proofErr w:type="spellStart"/>
      <w:r w:rsidR="00862BCD">
        <w:rPr>
          <w:rFonts w:ascii="Arial" w:hAnsi="Arial" w:cs="Arial"/>
        </w:rPr>
        <w:t>aman</w:t>
      </w:r>
      <w:proofErr w:type="spellEnd"/>
      <w:r w:rsidR="00862BCD">
        <w:rPr>
          <w:rFonts w:ascii="Arial" w:hAnsi="Arial" w:cs="Arial"/>
        </w:rPr>
        <w:t xml:space="preserve">. </w:t>
      </w:r>
    </w:p>
    <w:p w:rsidR="00E51508" w:rsidRPr="00862BCD" w:rsidRDefault="00E51508" w:rsidP="00862BCD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:rsidR="00AA19FE" w:rsidRPr="00862BCD" w:rsidRDefault="00AA19FE" w:rsidP="00546BE8">
      <w:pPr>
        <w:pStyle w:val="ListParagraph"/>
        <w:numPr>
          <w:ilvl w:val="0"/>
          <w:numId w:val="1"/>
        </w:numPr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KETENTUAN UMUM</w:t>
      </w:r>
    </w:p>
    <w:p w:rsidR="00431321" w:rsidRPr="00862BCD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:rsidR="00841A55" w:rsidRPr="00862BCD" w:rsidRDefault="00CA182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 </w:t>
      </w:r>
      <w:proofErr w:type="spellStart"/>
      <w:r w:rsidR="0053721A" w:rsidRPr="00862BCD">
        <w:rPr>
          <w:rFonts w:ascii="Arial" w:hAnsi="Arial" w:cs="Arial"/>
        </w:rPr>
        <w:t>Standar</w:t>
      </w:r>
      <w:proofErr w:type="spellEnd"/>
      <w:r w:rsidR="0053721A" w:rsidRPr="00862BCD">
        <w:rPr>
          <w:rFonts w:ascii="Arial" w:hAnsi="Arial" w:cs="Arial"/>
        </w:rPr>
        <w:t xml:space="preserve"> Operating </w:t>
      </w:r>
      <w:proofErr w:type="spellStart"/>
      <w:r w:rsidR="0053721A" w:rsidRPr="00862BCD">
        <w:rPr>
          <w:rFonts w:ascii="Arial" w:hAnsi="Arial" w:cs="Arial"/>
        </w:rPr>
        <w:t>Prosedur</w:t>
      </w:r>
      <w:proofErr w:type="spellEnd"/>
      <w:r w:rsidR="0053721A" w:rsidRPr="00862BCD">
        <w:rPr>
          <w:rFonts w:ascii="Arial" w:hAnsi="Arial" w:cs="Arial"/>
        </w:rPr>
        <w:t xml:space="preserve"> (SOP) </w:t>
      </w:r>
      <w:proofErr w:type="spellStart"/>
      <w:r w:rsidR="00862BCD">
        <w:rPr>
          <w:rFonts w:ascii="Arial" w:hAnsi="Arial" w:cs="Arial"/>
        </w:rPr>
        <w:t>Keadaan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darurat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Gempa</w:t>
      </w:r>
      <w:proofErr w:type="spellEnd"/>
      <w:r w:rsidR="0053721A" w:rsidRPr="00862BCD">
        <w:rPr>
          <w:rFonts w:ascii="Arial" w:hAnsi="Arial" w:cs="Arial"/>
        </w:rPr>
        <w:t xml:space="preserve">, </w:t>
      </w:r>
      <w:proofErr w:type="spellStart"/>
      <w:proofErr w:type="gramStart"/>
      <w:r w:rsidR="0053721A" w:rsidRPr="00862BCD">
        <w:rPr>
          <w:rFonts w:ascii="Arial" w:hAnsi="Arial" w:cs="Arial"/>
        </w:rPr>
        <w:t>diantaranya</w:t>
      </w:r>
      <w:proofErr w:type="spellEnd"/>
      <w:r w:rsidR="0067642C" w:rsidRPr="00862BCD">
        <w:rPr>
          <w:rFonts w:ascii="Arial" w:hAnsi="Arial" w:cs="Arial"/>
        </w:rPr>
        <w:t xml:space="preserve"> :</w:t>
      </w:r>
      <w:proofErr w:type="gramEnd"/>
    </w:p>
    <w:p w:rsidR="00431321" w:rsidRPr="00862BCD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AA19FE" w:rsidRPr="00862BCD" w:rsidRDefault="00B71608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Perusahaan </w:t>
      </w:r>
      <w:proofErr w:type="spellStart"/>
      <w:r>
        <w:rPr>
          <w:rFonts w:ascii="Arial" w:hAnsi="Arial" w:cs="Arial"/>
        </w:rPr>
        <w:t>menyediakan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evakuasi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sirene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peringatan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dini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7E006D">
        <w:rPr>
          <w:rFonts w:ascii="Arial" w:hAnsi="Arial" w:cs="Arial"/>
        </w:rPr>
        <w:t>titk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kumpul</w:t>
      </w:r>
      <w:proofErr w:type="spellEnd"/>
      <w:r w:rsidR="007E006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tandu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serta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kendaraan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untuk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rujukan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ke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rumah</w:t>
      </w:r>
      <w:proofErr w:type="spellEnd"/>
      <w:r w:rsidR="00B21C88">
        <w:rPr>
          <w:rFonts w:ascii="Arial" w:hAnsi="Arial" w:cs="Arial"/>
        </w:rPr>
        <w:t xml:space="preserve"> </w:t>
      </w:r>
      <w:proofErr w:type="spellStart"/>
      <w:r w:rsidR="00B21C88">
        <w:rPr>
          <w:rFonts w:ascii="Arial" w:hAnsi="Arial" w:cs="Arial"/>
        </w:rPr>
        <w:t>sakit</w:t>
      </w:r>
      <w:proofErr w:type="spellEnd"/>
      <w:r>
        <w:rPr>
          <w:rFonts w:ascii="Arial" w:hAnsi="Arial" w:cs="Arial"/>
        </w:rPr>
        <w:t xml:space="preserve">, </w:t>
      </w:r>
      <w:r w:rsidR="00FB65BA" w:rsidRPr="00862BCD">
        <w:rPr>
          <w:rFonts w:ascii="Arial" w:hAnsi="Arial" w:cs="Arial"/>
        </w:rPr>
        <w:t xml:space="preserve"> </w:t>
      </w:r>
    </w:p>
    <w:p w:rsidR="00FB65BA" w:rsidRPr="00862BCD" w:rsidRDefault="00B42A92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Panitia</w:t>
      </w:r>
      <w:proofErr w:type="spellEnd"/>
      <w:r>
        <w:rPr>
          <w:rFonts w:ascii="Arial" w:hAnsi="Arial" w:cs="Arial"/>
        </w:rPr>
        <w:t xml:space="preserve"> Pembina </w:t>
      </w:r>
      <w:proofErr w:type="spellStart"/>
      <w:r>
        <w:rPr>
          <w:rFonts w:ascii="Arial" w:hAnsi="Arial" w:cs="Arial"/>
        </w:rPr>
        <w:t>Keselamatan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(P2K3)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lembaga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sosialisasi</w:t>
      </w:r>
      <w:proofErr w:type="gramStart"/>
      <w:r>
        <w:rPr>
          <w:rFonts w:ascii="Arial" w:hAnsi="Arial" w:cs="Arial"/>
        </w:rPr>
        <w:t>,pembinaan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. </w:t>
      </w:r>
    </w:p>
    <w:p w:rsidR="00FB65BA" w:rsidRPr="00862BCD" w:rsidRDefault="00B21C88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Perusahaan </w:t>
      </w:r>
      <w:proofErr w:type="spellStart"/>
      <w:r>
        <w:rPr>
          <w:rFonts w:ascii="Arial" w:hAnsi="Arial" w:cs="Arial"/>
        </w:rPr>
        <w:t>membentuk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penanganan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>.</w:t>
      </w:r>
      <w:r w:rsidR="007E006D">
        <w:rPr>
          <w:rFonts w:ascii="Arial" w:hAnsi="Arial" w:cs="Arial"/>
        </w:rPr>
        <w:t xml:space="preserve"> Perusahaan </w:t>
      </w:r>
      <w:proofErr w:type="spellStart"/>
      <w:r w:rsidR="007E006D">
        <w:rPr>
          <w:rFonts w:ascii="Arial" w:hAnsi="Arial" w:cs="Arial"/>
        </w:rPr>
        <w:t>dapat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melakukan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simulasi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gempa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dalam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setiap</w:t>
      </w:r>
      <w:proofErr w:type="spellEnd"/>
      <w:r w:rsidR="007E006D">
        <w:rPr>
          <w:rFonts w:ascii="Arial" w:hAnsi="Arial" w:cs="Arial"/>
        </w:rPr>
        <w:t xml:space="preserve"> </w:t>
      </w:r>
      <w:proofErr w:type="spellStart"/>
      <w:r w:rsidR="007E006D">
        <w:rPr>
          <w:rFonts w:ascii="Arial" w:hAnsi="Arial" w:cs="Arial"/>
        </w:rPr>
        <w:t>tahunnya</w:t>
      </w:r>
      <w:proofErr w:type="spellEnd"/>
      <w:r w:rsidR="007E00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A01015" w:rsidRPr="00862BCD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:rsidR="004D5416" w:rsidRPr="00862BCD" w:rsidRDefault="00AA19FE" w:rsidP="00546BE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TANGGUNG JAWAB</w:t>
      </w:r>
    </w:p>
    <w:p w:rsidR="00A01015" w:rsidRPr="00862BCD" w:rsidRDefault="004A117F" w:rsidP="00546BE8">
      <w:pPr>
        <w:pStyle w:val="ListParagraph"/>
        <w:numPr>
          <w:ilvl w:val="4"/>
          <w:numId w:val="1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 xml:space="preserve">GM </w:t>
      </w:r>
      <w:proofErr w:type="spellStart"/>
      <w:r w:rsidRPr="00862BCD">
        <w:rPr>
          <w:rFonts w:ascii="Arial" w:hAnsi="Arial" w:cs="Arial"/>
          <w:b/>
        </w:rPr>
        <w:t>Administrasi</w:t>
      </w:r>
      <w:proofErr w:type="spellEnd"/>
      <w:r w:rsidRPr="00862BCD">
        <w:rPr>
          <w:rFonts w:ascii="Arial" w:hAnsi="Arial" w:cs="Arial"/>
          <w:b/>
        </w:rPr>
        <w:t xml:space="preserve"> </w:t>
      </w:r>
    </w:p>
    <w:p w:rsidR="001A5A29" w:rsidRPr="00862BCD" w:rsidRDefault="00B12239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Memastikan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AE72AA">
        <w:rPr>
          <w:rFonts w:ascii="Arial" w:hAnsi="Arial" w:cs="Arial"/>
        </w:rPr>
        <w:t>terbentuknya</w:t>
      </w:r>
      <w:proofErr w:type="spellEnd"/>
      <w:r w:rsidR="00AE72AA">
        <w:rPr>
          <w:rFonts w:ascii="Arial" w:hAnsi="Arial" w:cs="Arial"/>
        </w:rPr>
        <w:t xml:space="preserve"> </w:t>
      </w:r>
      <w:proofErr w:type="spellStart"/>
      <w:r w:rsidR="00AE72AA">
        <w:rPr>
          <w:rFonts w:ascii="Arial" w:hAnsi="Arial" w:cs="Arial"/>
        </w:rPr>
        <w:t>satuan</w:t>
      </w:r>
      <w:proofErr w:type="spellEnd"/>
      <w:r w:rsidR="00AE72AA">
        <w:rPr>
          <w:rFonts w:ascii="Arial" w:hAnsi="Arial" w:cs="Arial"/>
        </w:rPr>
        <w:t xml:space="preserve"> </w:t>
      </w:r>
      <w:proofErr w:type="spellStart"/>
      <w:r w:rsidR="00AE72AA">
        <w:rPr>
          <w:rFonts w:ascii="Arial" w:hAnsi="Arial" w:cs="Arial"/>
        </w:rPr>
        <w:t>tugas</w:t>
      </w:r>
      <w:proofErr w:type="spellEnd"/>
      <w:r w:rsidR="00AE72AA">
        <w:rPr>
          <w:rFonts w:ascii="Arial" w:hAnsi="Arial" w:cs="Arial"/>
        </w:rPr>
        <w:t xml:space="preserve"> </w:t>
      </w:r>
      <w:proofErr w:type="spellStart"/>
      <w:r w:rsidR="00AE72AA">
        <w:rPr>
          <w:rFonts w:ascii="Arial" w:hAnsi="Arial" w:cs="Arial"/>
        </w:rPr>
        <w:t>penanganan</w:t>
      </w:r>
      <w:proofErr w:type="spellEnd"/>
      <w:r w:rsidR="00AE72AA">
        <w:rPr>
          <w:rFonts w:ascii="Arial" w:hAnsi="Arial" w:cs="Arial"/>
        </w:rPr>
        <w:t xml:space="preserve"> </w:t>
      </w:r>
      <w:proofErr w:type="spellStart"/>
      <w:r w:rsidR="00AE72AA">
        <w:rPr>
          <w:rFonts w:ascii="Arial" w:hAnsi="Arial" w:cs="Arial"/>
        </w:rPr>
        <w:t>gempa</w:t>
      </w:r>
      <w:proofErr w:type="spellEnd"/>
      <w:r w:rsidR="00AE72AA">
        <w:rPr>
          <w:rFonts w:ascii="Arial" w:hAnsi="Arial" w:cs="Arial"/>
        </w:rPr>
        <w:t xml:space="preserve"> </w:t>
      </w:r>
    </w:p>
    <w:p w:rsidR="00AE72AA" w:rsidRDefault="00AE72AA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terlaksananya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simulasi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 w:rsidR="007E4361" w:rsidRPr="00862BCD">
        <w:rPr>
          <w:rFonts w:ascii="Arial" w:hAnsi="Arial" w:cs="Arial"/>
        </w:rPr>
        <w:t>.</w:t>
      </w:r>
    </w:p>
    <w:p w:rsidR="00FB63E8" w:rsidRPr="00862BCD" w:rsidRDefault="00AE72AA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>.</w:t>
      </w:r>
      <w:r w:rsidR="007E4361" w:rsidRPr="00862BCD">
        <w:rPr>
          <w:rFonts w:ascii="Arial" w:hAnsi="Arial" w:cs="Arial"/>
        </w:rPr>
        <w:t xml:space="preserve"> </w:t>
      </w:r>
    </w:p>
    <w:p w:rsidR="00692187" w:rsidRPr="00862BCD" w:rsidRDefault="006B5AFF" w:rsidP="00546BE8">
      <w:pPr>
        <w:pStyle w:val="ListParagraph"/>
        <w:numPr>
          <w:ilvl w:val="0"/>
          <w:numId w:val="2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HC &amp; GA </w:t>
      </w:r>
    </w:p>
    <w:p w:rsidR="00A51645" w:rsidRPr="00862BCD" w:rsidRDefault="006B5AFF" w:rsidP="00546BE8">
      <w:pPr>
        <w:pStyle w:val="ListParagraph"/>
        <w:numPr>
          <w:ilvl w:val="6"/>
          <w:numId w:val="2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perwakilan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gempa</w:t>
      </w:r>
      <w:proofErr w:type="spellEnd"/>
      <w:proofErr w:type="gramEnd"/>
      <w:r w:rsidR="007E4361" w:rsidRPr="00862BCD">
        <w:rPr>
          <w:rFonts w:ascii="Arial" w:hAnsi="Arial" w:cs="Arial"/>
        </w:rPr>
        <w:t xml:space="preserve">. </w:t>
      </w:r>
    </w:p>
    <w:p w:rsidR="00C000E0" w:rsidRDefault="006B5AFF" w:rsidP="00546BE8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 w:rsidR="00EC4E9D" w:rsidRPr="00862BCD">
        <w:rPr>
          <w:rFonts w:ascii="Arial" w:hAnsi="Arial" w:cs="Arial"/>
        </w:rPr>
        <w:t xml:space="preserve">. </w:t>
      </w:r>
    </w:p>
    <w:p w:rsidR="006B5AFF" w:rsidRPr="00862BCD" w:rsidRDefault="006B5AFF" w:rsidP="00546BE8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="0051694E">
        <w:rPr>
          <w:rFonts w:ascii="Arial" w:hAnsi="Arial" w:cs="Arial"/>
        </w:rPr>
        <w:t>erkait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perihal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pelatihan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dan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simulasi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keadaaan</w:t>
      </w:r>
      <w:proofErr w:type="spellEnd"/>
      <w:r w:rsidR="0051694E">
        <w:rPr>
          <w:rFonts w:ascii="Arial" w:hAnsi="Arial" w:cs="Arial"/>
        </w:rPr>
        <w:t xml:space="preserve"> </w:t>
      </w:r>
      <w:proofErr w:type="spellStart"/>
      <w:r w:rsidR="0051694E">
        <w:rPr>
          <w:rFonts w:ascii="Arial" w:hAnsi="Arial" w:cs="Arial"/>
        </w:rPr>
        <w:t>gempa</w:t>
      </w:r>
      <w:proofErr w:type="spellEnd"/>
    </w:p>
    <w:p w:rsidR="00F47812" w:rsidRPr="00862BCD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AA19FE" w:rsidRPr="00862BCD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PROSES</w:t>
      </w:r>
    </w:p>
    <w:p w:rsidR="00D93CB7" w:rsidRPr="00862BCD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41640A" w:rsidRPr="00862BCD" w:rsidRDefault="002C5DF9" w:rsidP="00546BE8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 :</w:t>
      </w:r>
    </w:p>
    <w:p w:rsidR="00E55F16" w:rsidRDefault="002C5DF9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 w:rsidRPr="002C5DF9">
        <w:rPr>
          <w:rFonts w:ascii="Arial" w:hAnsi="Arial" w:cs="Arial"/>
          <w:color w:val="000000"/>
        </w:rPr>
        <w:t>1 (</w:t>
      </w:r>
      <w:proofErr w:type="spellStart"/>
      <w:r w:rsidRPr="002C5DF9">
        <w:rPr>
          <w:rFonts w:ascii="Arial" w:hAnsi="Arial" w:cs="Arial"/>
          <w:color w:val="000000"/>
        </w:rPr>
        <w:t>satu</w:t>
      </w:r>
      <w:proofErr w:type="spellEnd"/>
      <w:r w:rsidRPr="002C5DF9">
        <w:rPr>
          <w:rFonts w:ascii="Arial" w:hAnsi="Arial" w:cs="Arial"/>
          <w:color w:val="000000"/>
        </w:rPr>
        <w:t xml:space="preserve">) </w:t>
      </w:r>
      <w:proofErr w:type="spellStart"/>
      <w:r w:rsidRPr="002C5DF9">
        <w:rPr>
          <w:rFonts w:ascii="Arial" w:hAnsi="Arial" w:cs="Arial"/>
          <w:color w:val="000000"/>
        </w:rPr>
        <w:t>menit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setelah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="00E55F16" w:rsidRPr="002C5DF9">
        <w:rPr>
          <w:rFonts w:ascii="Arial" w:hAnsi="Arial" w:cs="Arial"/>
          <w:color w:val="000000"/>
        </w:rPr>
        <w:t>Tindakan</w:t>
      </w:r>
      <w:proofErr w:type="spellEnd"/>
      <w:r w:rsidR="00E55F16" w:rsidRPr="002C5DF9">
        <w:rPr>
          <w:rFonts w:ascii="Arial" w:hAnsi="Arial" w:cs="Arial"/>
          <w:color w:val="000000"/>
        </w:rPr>
        <w:t xml:space="preserve"> </w:t>
      </w:r>
      <w:proofErr w:type="spellStart"/>
      <w:r w:rsidR="00E55F16" w:rsidRPr="002C5DF9">
        <w:rPr>
          <w:rFonts w:ascii="Arial" w:hAnsi="Arial" w:cs="Arial"/>
          <w:color w:val="000000"/>
        </w:rPr>
        <w:t>Saat</w:t>
      </w:r>
      <w:proofErr w:type="spellEnd"/>
      <w:r w:rsidR="00E55F16" w:rsidRPr="002C5DF9">
        <w:rPr>
          <w:rFonts w:ascii="Arial" w:hAnsi="Arial" w:cs="Arial"/>
          <w:color w:val="000000"/>
        </w:rPr>
        <w:t xml:space="preserve"> </w:t>
      </w:r>
      <w:proofErr w:type="spellStart"/>
      <w:r w:rsidR="00E55F16" w:rsidRPr="002C5DF9">
        <w:rPr>
          <w:rFonts w:ascii="Arial" w:hAnsi="Arial" w:cs="Arial"/>
          <w:color w:val="000000"/>
        </w:rPr>
        <w:t>Terjadi</w:t>
      </w:r>
      <w:proofErr w:type="spellEnd"/>
      <w:r w:rsidR="00E55F16" w:rsidRPr="002C5DF9">
        <w:rPr>
          <w:rFonts w:ascii="Arial" w:hAnsi="Arial" w:cs="Arial"/>
          <w:color w:val="000000"/>
        </w:rPr>
        <w:t xml:space="preserve"> </w:t>
      </w:r>
      <w:proofErr w:type="spellStart"/>
      <w:r w:rsidR="00E55F16" w:rsidRPr="002C5DF9">
        <w:rPr>
          <w:rFonts w:ascii="Arial" w:hAnsi="Arial" w:cs="Arial"/>
          <w:color w:val="000000"/>
        </w:rPr>
        <w:t>Bencana</w:t>
      </w:r>
      <w:proofErr w:type="spellEnd"/>
      <w:r w:rsidR="00E55F16" w:rsidRPr="002C5DF9">
        <w:rPr>
          <w:rFonts w:ascii="Arial" w:hAnsi="Arial" w:cs="Arial"/>
          <w:color w:val="000000"/>
        </w:rPr>
        <w:t xml:space="preserve"> </w:t>
      </w:r>
      <w:proofErr w:type="spellStart"/>
      <w:r w:rsidR="00E55F16" w:rsidRPr="002C5DF9"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Satuan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Pengaman</w:t>
      </w:r>
      <w:proofErr w:type="spellEnd"/>
      <w:r w:rsidR="00846E0C">
        <w:rPr>
          <w:rFonts w:ascii="Arial" w:hAnsi="Arial" w:cs="Arial"/>
          <w:color w:val="000000"/>
        </w:rPr>
        <w:t xml:space="preserve"> (</w:t>
      </w:r>
      <w:proofErr w:type="spellStart"/>
      <w:r w:rsidR="00846E0C">
        <w:rPr>
          <w:rFonts w:ascii="Arial" w:hAnsi="Arial" w:cs="Arial"/>
          <w:color w:val="000000"/>
        </w:rPr>
        <w:t>Satpam</w:t>
      </w:r>
      <w:proofErr w:type="spellEnd"/>
      <w:r w:rsidR="00846E0C">
        <w:rPr>
          <w:rFonts w:ascii="Arial" w:hAnsi="Arial" w:cs="Arial"/>
          <w:color w:val="000000"/>
        </w:rPr>
        <w:t xml:space="preserve">) </w:t>
      </w:r>
      <w:proofErr w:type="spellStart"/>
      <w:r w:rsidR="00846E0C">
        <w:rPr>
          <w:rFonts w:ascii="Arial" w:hAnsi="Arial" w:cs="Arial"/>
          <w:color w:val="000000"/>
        </w:rPr>
        <w:t>membunyikan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sirena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panjang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sekitar</w:t>
      </w:r>
      <w:proofErr w:type="spellEnd"/>
      <w:r w:rsidR="00846E0C">
        <w:rPr>
          <w:rFonts w:ascii="Arial" w:hAnsi="Arial" w:cs="Arial"/>
          <w:color w:val="000000"/>
        </w:rPr>
        <w:t xml:space="preserve"> 5 </w:t>
      </w:r>
      <w:proofErr w:type="spellStart"/>
      <w:r w:rsidR="00846E0C">
        <w:rPr>
          <w:rFonts w:ascii="Arial" w:hAnsi="Arial" w:cs="Arial"/>
          <w:color w:val="000000"/>
        </w:rPr>
        <w:t>menit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sebagai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peringatan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darurat</w:t>
      </w:r>
      <w:proofErr w:type="spellEnd"/>
      <w:r w:rsidR="00846E0C">
        <w:rPr>
          <w:rFonts w:ascii="Arial" w:hAnsi="Arial" w:cs="Arial"/>
          <w:color w:val="000000"/>
        </w:rPr>
        <w:t>.</w:t>
      </w:r>
    </w:p>
    <w:p w:rsidR="00846E0C" w:rsidRDefault="00846E0C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Danru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anggota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Pengamanan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pengeras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suara</w:t>
      </w:r>
      <w:proofErr w:type="spellEnd"/>
      <w:r>
        <w:rPr>
          <w:rFonts w:ascii="Arial" w:hAnsi="Arial" w:cs="Arial"/>
          <w:color w:val="000000"/>
        </w:rPr>
        <w:t xml:space="preserve"> (megaphone)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3304B7">
        <w:rPr>
          <w:rFonts w:ascii="Arial" w:hAnsi="Arial" w:cs="Arial"/>
          <w:color w:val="000000"/>
        </w:rPr>
        <w:t xml:space="preserve">yang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di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utama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tetap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panik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titik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kumpul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ditentukan</w:t>
      </w:r>
      <w:proofErr w:type="spellEnd"/>
      <w:r>
        <w:rPr>
          <w:rFonts w:ascii="Arial" w:hAnsi="Arial" w:cs="Arial"/>
          <w:color w:val="000000"/>
        </w:rPr>
        <w:t>.</w:t>
      </w:r>
    </w:p>
    <w:p w:rsidR="00846E0C" w:rsidRDefault="00322E9D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 w:rsidR="003304B7">
        <w:rPr>
          <w:rFonts w:ascii="Arial" w:hAnsi="Arial" w:cs="Arial"/>
          <w:color w:val="000000"/>
        </w:rPr>
        <w:t>Satuan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Tugas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mengecek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jumlah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sudah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berkumpul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dan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memastikan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tidak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masih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tinggal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di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dalam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>
        <w:rPr>
          <w:rFonts w:ascii="Arial" w:hAnsi="Arial" w:cs="Arial"/>
          <w:color w:val="000000"/>
        </w:rPr>
        <w:t>.</w:t>
      </w:r>
    </w:p>
    <w:p w:rsidR="00322E9D" w:rsidRDefault="00322E9D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berhenti</w:t>
      </w:r>
      <w:proofErr w:type="spellEnd"/>
      <w:r>
        <w:rPr>
          <w:rFonts w:ascii="Arial" w:hAnsi="Arial" w:cs="Arial"/>
          <w:color w:val="000000"/>
        </w:rPr>
        <w:t xml:space="preserve"> 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penyisiran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seluruh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korban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pertolongan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awal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rujuk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rumahs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diperlukan</w:t>
      </w:r>
      <w:proofErr w:type="spellEnd"/>
      <w:r>
        <w:rPr>
          <w:rFonts w:ascii="Arial" w:hAnsi="Arial" w:cs="Arial"/>
          <w:color w:val="000000"/>
        </w:rPr>
        <w:t>.</w:t>
      </w:r>
    </w:p>
    <w:p w:rsidR="00322E9D" w:rsidRDefault="00322E9D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Pejabat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teknis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B7712" w:rsidRPr="002C5DF9">
        <w:rPr>
          <w:rFonts w:ascii="Arial" w:hAnsi="Arial" w:cs="Arial"/>
          <w:color w:val="000000"/>
        </w:rPr>
        <w:t>identifikasi</w:t>
      </w:r>
      <w:proofErr w:type="spellEnd"/>
      <w:r w:rsidR="007B7712" w:rsidRPr="002C5DF9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B7712" w:rsidRPr="002C5DF9">
        <w:rPr>
          <w:rFonts w:ascii="Arial" w:hAnsi="Arial" w:cs="Arial"/>
          <w:color w:val="000000"/>
        </w:rPr>
        <w:t>kerusakan</w:t>
      </w:r>
      <w:proofErr w:type="spellEnd"/>
      <w:r w:rsidR="007B7712" w:rsidRPr="002C5DF9">
        <w:rPr>
          <w:rFonts w:ascii="Arial" w:hAnsi="Arial" w:cs="Arial"/>
          <w:color w:val="000000"/>
        </w:rPr>
        <w:t xml:space="preserve"> </w:t>
      </w:r>
      <w:proofErr w:type="spellStart"/>
      <w:r w:rsidR="007B7712" w:rsidRPr="002C5DF9">
        <w:rPr>
          <w:rFonts w:ascii="Arial" w:hAnsi="Arial" w:cs="Arial"/>
          <w:color w:val="000000"/>
        </w:rPr>
        <w:t>gedung</w:t>
      </w:r>
      <w:proofErr w:type="spellEnd"/>
      <w:r w:rsidR="007B7712" w:rsidRPr="002C5DF9">
        <w:rPr>
          <w:rFonts w:ascii="Arial" w:hAnsi="Arial" w:cs="Arial"/>
          <w:color w:val="000000"/>
        </w:rPr>
        <w:t xml:space="preserve"> </w:t>
      </w:r>
      <w:proofErr w:type="spellStart"/>
      <w:r w:rsidR="007B7712" w:rsidRPr="002C5DF9">
        <w:rPr>
          <w:rFonts w:ascii="Arial" w:hAnsi="Arial" w:cs="Arial"/>
          <w:color w:val="000000"/>
        </w:rPr>
        <w:t>dan</w:t>
      </w:r>
      <w:proofErr w:type="spellEnd"/>
      <w:r w:rsidR="007B7712" w:rsidRPr="002C5DF9">
        <w:rPr>
          <w:rFonts w:ascii="Arial" w:hAnsi="Arial" w:cs="Arial"/>
          <w:color w:val="000000"/>
        </w:rPr>
        <w:t xml:space="preserve"> </w:t>
      </w:r>
      <w:proofErr w:type="spellStart"/>
      <w:r w:rsidR="007B7712" w:rsidRPr="002C5DF9">
        <w:rPr>
          <w:rFonts w:ascii="Arial" w:hAnsi="Arial" w:cs="Arial"/>
          <w:color w:val="000000"/>
        </w:rPr>
        <w:t>memastikan</w:t>
      </w:r>
      <w:proofErr w:type="spellEnd"/>
      <w:r w:rsidR="007B7712" w:rsidRPr="002C5DF9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kelayakan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gedung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536479" w:rsidRDefault="00536479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Memeriksa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instalasi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listrik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saluran</w:t>
      </w:r>
      <w:proofErr w:type="spellEnd"/>
      <w:r>
        <w:rPr>
          <w:rFonts w:ascii="Arial" w:hAnsi="Arial" w:cs="Arial"/>
          <w:color w:val="000000"/>
        </w:rPr>
        <w:t xml:space="preserve"> gas, </w:t>
      </w:r>
      <w:proofErr w:type="spellStart"/>
      <w:r>
        <w:rPr>
          <w:rFonts w:ascii="Arial" w:hAnsi="Arial" w:cs="Arial"/>
          <w:color w:val="000000"/>
        </w:rPr>
        <w:t>jaringan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komputer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sumber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membahayakan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lainnya</w:t>
      </w:r>
      <w:proofErr w:type="spellEnd"/>
      <w:r>
        <w:rPr>
          <w:rFonts w:ascii="Arial" w:hAnsi="Arial" w:cs="Arial"/>
          <w:color w:val="000000"/>
        </w:rPr>
        <w:t>.</w:t>
      </w:r>
    </w:p>
    <w:p w:rsidR="007B7712" w:rsidRDefault="00322E9D" w:rsidP="000F7DA8">
      <w:pPr>
        <w:pStyle w:val="ListParagraph"/>
        <w:numPr>
          <w:ilvl w:val="0"/>
          <w:numId w:val="3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melaporkan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manajemen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kembali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tertib</w:t>
      </w:r>
      <w:proofErr w:type="spellEnd"/>
      <w:r>
        <w:rPr>
          <w:rFonts w:ascii="Arial" w:hAnsi="Arial" w:cs="Arial"/>
          <w:color w:val="000000"/>
        </w:rPr>
        <w:t>.</w:t>
      </w:r>
    </w:p>
    <w:p w:rsidR="00322E9D" w:rsidRPr="002C5DF9" w:rsidRDefault="00322E9D" w:rsidP="00322E9D">
      <w:pPr>
        <w:pStyle w:val="ListParagraph"/>
        <w:spacing w:after="0" w:line="240" w:lineRule="auto"/>
        <w:ind w:left="792"/>
        <w:jc w:val="both"/>
        <w:rPr>
          <w:rFonts w:ascii="Arial" w:hAnsi="Arial" w:cs="Arial"/>
          <w:color w:val="000000"/>
        </w:rPr>
      </w:pPr>
    </w:p>
    <w:p w:rsidR="00E55F16" w:rsidRDefault="00322E9D" w:rsidP="00322E9D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sedang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Gedung</w:t>
      </w:r>
      <w:proofErr w:type="spellEnd"/>
      <w:r>
        <w:rPr>
          <w:rFonts w:ascii="Arial" w:hAnsi="Arial" w:cs="Arial"/>
          <w:color w:val="000000"/>
        </w:rPr>
        <w:t xml:space="preserve"> :</w:t>
      </w:r>
    </w:p>
    <w:p w:rsidR="00E55F16" w:rsidRDefault="00E55F16" w:rsidP="000F7DA8">
      <w:pPr>
        <w:pStyle w:val="ListParagraph"/>
        <w:numPr>
          <w:ilvl w:val="0"/>
          <w:numId w:val="11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Lindungi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badan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kepala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Anda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dari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reruntuhan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bangunan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dengan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bersembunyi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bawah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meja</w:t>
      </w:r>
      <w:proofErr w:type="spellEnd"/>
      <w:r w:rsidRPr="00862BCD">
        <w:rPr>
          <w:rFonts w:ascii="Arial" w:hAnsi="Arial" w:cs="Arial"/>
          <w:color w:val="000000"/>
        </w:rPr>
        <w:t xml:space="preserve">  </w:t>
      </w:r>
      <w:proofErr w:type="spellStart"/>
      <w:r w:rsidRPr="00862BCD">
        <w:rPr>
          <w:rFonts w:ascii="Arial" w:hAnsi="Arial" w:cs="Arial"/>
          <w:color w:val="000000"/>
        </w:rPr>
        <w:t>atau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benda</w:t>
      </w:r>
      <w:proofErr w:type="spellEnd"/>
      <w:r w:rsidRPr="00862BCD">
        <w:rPr>
          <w:rFonts w:ascii="Arial" w:hAnsi="Arial" w:cs="Arial"/>
          <w:color w:val="000000"/>
        </w:rPr>
        <w:t xml:space="preserve"> lain yang </w:t>
      </w:r>
      <w:proofErr w:type="spellStart"/>
      <w:r w:rsidRPr="00862BCD">
        <w:rPr>
          <w:rFonts w:ascii="Arial" w:hAnsi="Arial" w:cs="Arial"/>
          <w:color w:val="000000"/>
        </w:rPr>
        <w:t>kokoh</w:t>
      </w:r>
      <w:proofErr w:type="spellEnd"/>
    </w:p>
    <w:p w:rsidR="00E55F16" w:rsidRPr="00322E9D" w:rsidRDefault="00E55F16" w:rsidP="000F7DA8">
      <w:pPr>
        <w:pStyle w:val="ListParagraph"/>
        <w:numPr>
          <w:ilvl w:val="0"/>
          <w:numId w:val="11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 w:rsidRPr="00322E9D">
        <w:rPr>
          <w:rFonts w:ascii="Arial" w:hAnsi="Arial" w:cs="Arial"/>
          <w:color w:val="000000"/>
        </w:rPr>
        <w:t>Cari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tempat</w:t>
      </w:r>
      <w:proofErr w:type="spellEnd"/>
      <w:r w:rsidRPr="00322E9D">
        <w:rPr>
          <w:rFonts w:ascii="Arial" w:hAnsi="Arial" w:cs="Arial"/>
          <w:color w:val="000000"/>
        </w:rPr>
        <w:t xml:space="preserve"> yang paling </w:t>
      </w:r>
      <w:proofErr w:type="spellStart"/>
      <w:r w:rsidRPr="00322E9D">
        <w:rPr>
          <w:rFonts w:ascii="Arial" w:hAnsi="Arial" w:cs="Arial"/>
          <w:color w:val="000000"/>
        </w:rPr>
        <w:t>aman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dari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reruntuhan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dan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guncangan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</w:p>
    <w:p w:rsidR="00E55F16" w:rsidRPr="00862BCD" w:rsidRDefault="00E55F16" w:rsidP="000F7DA8">
      <w:pPr>
        <w:pStyle w:val="ListParagraph"/>
        <w:numPr>
          <w:ilvl w:val="0"/>
          <w:numId w:val="11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Lari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keluar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masih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dilakukan</w:t>
      </w:r>
      <w:proofErr w:type="spellEnd"/>
    </w:p>
    <w:p w:rsidR="00322E9D" w:rsidRDefault="00E55F16" w:rsidP="000F7DA8">
      <w:pPr>
        <w:pStyle w:val="ListParagraph"/>
        <w:numPr>
          <w:ilvl w:val="0"/>
          <w:numId w:val="11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 w:rsidRPr="00322E9D">
        <w:rPr>
          <w:rFonts w:ascii="Arial" w:hAnsi="Arial" w:cs="Arial"/>
          <w:color w:val="000000"/>
        </w:rPr>
        <w:t>Perhatikan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tempat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anda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Pr="00322E9D">
        <w:rPr>
          <w:rFonts w:ascii="Arial" w:hAnsi="Arial" w:cs="Arial"/>
          <w:color w:val="000000"/>
        </w:rPr>
        <w:t>berpijak</w:t>
      </w:r>
      <w:proofErr w:type="spellEnd"/>
      <w:r w:rsidRPr="00322E9D">
        <w:rPr>
          <w:rFonts w:ascii="Arial" w:hAnsi="Arial" w:cs="Arial"/>
          <w:color w:val="000000"/>
        </w:rPr>
        <w:t xml:space="preserve">, </w:t>
      </w:r>
      <w:proofErr w:type="spellStart"/>
      <w:r w:rsidRPr="00322E9D">
        <w:rPr>
          <w:rFonts w:ascii="Arial" w:hAnsi="Arial" w:cs="Arial"/>
          <w:color w:val="000000"/>
        </w:rPr>
        <w:t>hindari</w:t>
      </w:r>
      <w:proofErr w:type="spellEnd"/>
      <w:r w:rsidRPr="00322E9D">
        <w:rPr>
          <w:rFonts w:ascii="Arial" w:hAnsi="Arial" w:cs="Arial"/>
          <w:color w:val="000000"/>
        </w:rPr>
        <w:t xml:space="preserve"> </w:t>
      </w:r>
      <w:proofErr w:type="spellStart"/>
      <w:r w:rsidR="00322E9D" w:rsidRPr="00322E9D">
        <w:rPr>
          <w:rFonts w:ascii="Arial" w:hAnsi="Arial" w:cs="Arial"/>
          <w:color w:val="000000"/>
        </w:rPr>
        <w:t>berlari</w:t>
      </w:r>
      <w:proofErr w:type="spellEnd"/>
      <w:r w:rsidR="00322E9D" w:rsidRPr="00322E9D">
        <w:rPr>
          <w:rFonts w:ascii="Arial" w:hAnsi="Arial" w:cs="Arial"/>
          <w:color w:val="000000"/>
        </w:rPr>
        <w:t xml:space="preserve"> </w:t>
      </w:r>
      <w:proofErr w:type="spellStart"/>
      <w:r w:rsidR="00322E9D" w:rsidRPr="00322E9D">
        <w:rPr>
          <w:rFonts w:ascii="Arial" w:hAnsi="Arial" w:cs="Arial"/>
          <w:color w:val="000000"/>
        </w:rPr>
        <w:t>dan</w:t>
      </w:r>
      <w:proofErr w:type="spellEnd"/>
      <w:r w:rsidR="00322E9D" w:rsidRPr="00322E9D">
        <w:rPr>
          <w:rFonts w:ascii="Arial" w:hAnsi="Arial" w:cs="Arial"/>
          <w:color w:val="000000"/>
        </w:rPr>
        <w:t xml:space="preserve"> </w:t>
      </w:r>
      <w:proofErr w:type="spellStart"/>
      <w:r w:rsidR="00322E9D" w:rsidRPr="00322E9D">
        <w:rPr>
          <w:rFonts w:ascii="Arial" w:hAnsi="Arial" w:cs="Arial"/>
          <w:color w:val="000000"/>
        </w:rPr>
        <w:t>perhatikan</w:t>
      </w:r>
      <w:proofErr w:type="spellEnd"/>
      <w:r w:rsidR="00322E9D" w:rsidRPr="00322E9D">
        <w:rPr>
          <w:rFonts w:ascii="Arial" w:hAnsi="Arial" w:cs="Arial"/>
          <w:color w:val="000000"/>
        </w:rPr>
        <w:t xml:space="preserve"> </w:t>
      </w:r>
      <w:proofErr w:type="spellStart"/>
      <w:r w:rsidR="00322E9D" w:rsidRPr="00322E9D">
        <w:rPr>
          <w:rFonts w:ascii="Arial" w:hAnsi="Arial" w:cs="Arial"/>
          <w:color w:val="000000"/>
        </w:rPr>
        <w:t>tangga</w:t>
      </w:r>
      <w:proofErr w:type="spellEnd"/>
      <w:r w:rsidR="00322E9D" w:rsidRPr="00322E9D">
        <w:rPr>
          <w:rFonts w:ascii="Arial" w:hAnsi="Arial" w:cs="Arial"/>
          <w:color w:val="000000"/>
        </w:rPr>
        <w:t xml:space="preserve"> </w:t>
      </w:r>
    </w:p>
    <w:p w:rsidR="00E55F16" w:rsidRPr="000F7DA8" w:rsidRDefault="00E55F16" w:rsidP="000F7DA8">
      <w:pPr>
        <w:pStyle w:val="ListParagraph"/>
        <w:numPr>
          <w:ilvl w:val="0"/>
          <w:numId w:val="11"/>
        </w:numPr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proofErr w:type="spellStart"/>
      <w:r w:rsidRPr="000F7DA8">
        <w:rPr>
          <w:rFonts w:ascii="Arial" w:hAnsi="Arial" w:cs="Arial"/>
          <w:color w:val="000000"/>
        </w:rPr>
        <w:t>Segera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cari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lokasi</w:t>
      </w:r>
      <w:proofErr w:type="spellEnd"/>
      <w:r w:rsidRPr="000F7DA8">
        <w:rPr>
          <w:rFonts w:ascii="Arial" w:hAnsi="Arial" w:cs="Arial"/>
          <w:color w:val="000000"/>
        </w:rPr>
        <w:t xml:space="preserve"> yang </w:t>
      </w:r>
      <w:proofErr w:type="spellStart"/>
      <w:r w:rsidRPr="000F7DA8">
        <w:rPr>
          <w:rFonts w:ascii="Arial" w:hAnsi="Arial" w:cs="Arial"/>
          <w:color w:val="000000"/>
        </w:rPr>
        <w:t>terdapat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tanda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titik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kumpul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  <w:proofErr w:type="spellStart"/>
      <w:r w:rsidR="00B912A0" w:rsidRPr="000F7DA8">
        <w:rPr>
          <w:rFonts w:ascii="Arial" w:hAnsi="Arial" w:cs="Arial"/>
          <w:color w:val="000000"/>
        </w:rPr>
        <w:t>dan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  <w:proofErr w:type="spellStart"/>
      <w:r w:rsidR="00B912A0" w:rsidRPr="000F7DA8">
        <w:rPr>
          <w:rFonts w:ascii="Arial" w:hAnsi="Arial" w:cs="Arial"/>
          <w:color w:val="000000"/>
        </w:rPr>
        <w:t>ikuti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  <w:proofErr w:type="spellStart"/>
      <w:r w:rsidR="00B912A0" w:rsidRPr="000F7DA8">
        <w:rPr>
          <w:rFonts w:ascii="Arial" w:hAnsi="Arial" w:cs="Arial"/>
          <w:color w:val="000000"/>
        </w:rPr>
        <w:t>petunjuk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</w:p>
    <w:p w:rsidR="00E55F16" w:rsidRPr="00862BCD" w:rsidRDefault="00E55F16" w:rsidP="00E55F16">
      <w:pPr>
        <w:pStyle w:val="ListParagraph"/>
        <w:spacing w:after="0" w:line="240" w:lineRule="auto"/>
        <w:ind w:left="1296"/>
        <w:jc w:val="both"/>
        <w:rPr>
          <w:rFonts w:ascii="Arial" w:hAnsi="Arial" w:cs="Arial"/>
          <w:color w:val="000000"/>
        </w:rPr>
      </w:pPr>
    </w:p>
    <w:p w:rsidR="00E55F16" w:rsidRPr="00862BCD" w:rsidRDefault="00E55F16" w:rsidP="00536479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b/>
          <w:color w:val="000000"/>
        </w:rPr>
      </w:pPr>
      <w:proofErr w:type="spellStart"/>
      <w:r w:rsidRPr="00862BCD">
        <w:rPr>
          <w:rFonts w:ascii="Arial" w:hAnsi="Arial" w:cs="Arial"/>
          <w:b/>
          <w:color w:val="000000"/>
        </w:rPr>
        <w:t>Tindakan</w:t>
      </w:r>
      <w:proofErr w:type="spellEnd"/>
      <w:r w:rsidRPr="00862BCD">
        <w:rPr>
          <w:rFonts w:ascii="Arial" w:hAnsi="Arial" w:cs="Arial"/>
          <w:b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b/>
          <w:color w:val="000000"/>
        </w:rPr>
        <w:t>Setelah</w:t>
      </w:r>
      <w:proofErr w:type="spellEnd"/>
      <w:r w:rsidRPr="00862BCD">
        <w:rPr>
          <w:rFonts w:ascii="Arial" w:hAnsi="Arial" w:cs="Arial"/>
          <w:b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b/>
          <w:color w:val="000000"/>
        </w:rPr>
        <w:t>Terjadi</w:t>
      </w:r>
      <w:proofErr w:type="spellEnd"/>
      <w:r w:rsidRPr="00862BCD">
        <w:rPr>
          <w:rFonts w:ascii="Arial" w:hAnsi="Arial" w:cs="Arial"/>
          <w:b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b/>
          <w:color w:val="000000"/>
        </w:rPr>
        <w:t>Gempa</w:t>
      </w:r>
      <w:proofErr w:type="spellEnd"/>
      <w:r w:rsidR="00322E9D">
        <w:rPr>
          <w:rFonts w:ascii="Arial" w:hAnsi="Arial" w:cs="Arial"/>
          <w:b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b/>
          <w:color w:val="000000"/>
        </w:rPr>
        <w:t>bumi</w:t>
      </w:r>
      <w:proofErr w:type="spellEnd"/>
    </w:p>
    <w:p w:rsidR="00E55F16" w:rsidRPr="00862BCD" w:rsidRDefault="00E55F16" w:rsidP="000F7DA8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Keluar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dari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bangunan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tersebut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dengan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tertib</w:t>
      </w:r>
      <w:proofErr w:type="spellEnd"/>
    </w:p>
    <w:p w:rsidR="00E55F16" w:rsidRPr="00862BCD" w:rsidRDefault="00E55F16" w:rsidP="000F7DA8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Periksa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apakah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anggota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badan</w:t>
      </w:r>
      <w:proofErr w:type="spellEnd"/>
      <w:r w:rsidRPr="00862BCD">
        <w:rPr>
          <w:rFonts w:ascii="Arial" w:hAnsi="Arial" w:cs="Arial"/>
          <w:color w:val="000000"/>
        </w:rPr>
        <w:t xml:space="preserve"> yang </w:t>
      </w:r>
      <w:proofErr w:type="spellStart"/>
      <w:r w:rsidRPr="00862BCD">
        <w:rPr>
          <w:rFonts w:ascii="Arial" w:hAnsi="Arial" w:cs="Arial"/>
          <w:color w:val="000000"/>
        </w:rPr>
        <w:t>terluka</w:t>
      </w:r>
      <w:proofErr w:type="spellEnd"/>
      <w:r w:rsidRPr="00862BCD">
        <w:rPr>
          <w:rFonts w:ascii="Arial" w:hAnsi="Arial" w:cs="Arial"/>
          <w:color w:val="000000"/>
        </w:rPr>
        <w:t xml:space="preserve">, </w:t>
      </w:r>
      <w:proofErr w:type="spellStart"/>
      <w:r w:rsidRPr="00862BCD">
        <w:rPr>
          <w:rFonts w:ascii="Arial" w:hAnsi="Arial" w:cs="Arial"/>
          <w:color w:val="000000"/>
        </w:rPr>
        <w:t>lakukan</w:t>
      </w:r>
      <w:proofErr w:type="spellEnd"/>
      <w:r w:rsidRPr="00862BCD">
        <w:rPr>
          <w:rFonts w:ascii="Arial" w:hAnsi="Arial" w:cs="Arial"/>
          <w:color w:val="000000"/>
        </w:rPr>
        <w:t xml:space="preserve"> P3K</w:t>
      </w:r>
    </w:p>
    <w:p w:rsidR="00E55F16" w:rsidRPr="00862BCD" w:rsidRDefault="00E55F16" w:rsidP="000F7DA8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Telepon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</w:t>
      </w:r>
      <w:r w:rsidR="00536479">
        <w:rPr>
          <w:rFonts w:ascii="Arial" w:hAnsi="Arial" w:cs="Arial"/>
          <w:color w:val="000000"/>
        </w:rPr>
        <w:t>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mintalah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pertolongan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terjadi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luka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parah</w:t>
      </w:r>
      <w:proofErr w:type="spellEnd"/>
      <w:r w:rsidRPr="00862BCD">
        <w:rPr>
          <w:rFonts w:ascii="Arial" w:hAnsi="Arial" w:cs="Arial"/>
          <w:color w:val="000000"/>
        </w:rPr>
        <w:t xml:space="preserve">  </w:t>
      </w:r>
      <w:proofErr w:type="spellStart"/>
      <w:r w:rsidRPr="00862BCD">
        <w:rPr>
          <w:rFonts w:ascii="Arial" w:hAnsi="Arial" w:cs="Arial"/>
          <w:color w:val="000000"/>
        </w:rPr>
        <w:t>pada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Anda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atau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sekitar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Anda</w:t>
      </w:r>
      <w:proofErr w:type="spellEnd"/>
    </w:p>
    <w:p w:rsidR="00C65392" w:rsidRPr="00862BCD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:rsidR="00AA19FE" w:rsidRPr="00862BCD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KONDISI KHUSUS</w:t>
      </w:r>
    </w:p>
    <w:p w:rsidR="004723F0" w:rsidRPr="00862BCD" w:rsidRDefault="004723F0" w:rsidP="004723F0">
      <w:p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Apabila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kejadian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kebocoran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atau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kondisi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darurat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meluas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sampai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keluar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lokasi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perusahaan</w:t>
      </w:r>
      <w:proofErr w:type="spellEnd"/>
      <w:r w:rsidR="004E15C9" w:rsidRPr="00862BCD">
        <w:rPr>
          <w:rFonts w:ascii="Arial" w:hAnsi="Arial" w:cs="Arial"/>
        </w:rPr>
        <w:t xml:space="preserve">, </w:t>
      </w:r>
      <w:proofErr w:type="spellStart"/>
      <w:r w:rsidR="004E15C9" w:rsidRPr="00862BCD">
        <w:rPr>
          <w:rFonts w:ascii="Arial" w:hAnsi="Arial" w:cs="Arial"/>
        </w:rPr>
        <w:t>maka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harus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berkoordinasi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dengan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aparat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dan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lingkungan</w:t>
      </w:r>
      <w:proofErr w:type="spellEnd"/>
      <w:r w:rsidR="004E15C9" w:rsidRPr="00862BCD">
        <w:rPr>
          <w:rFonts w:ascii="Arial" w:hAnsi="Arial" w:cs="Arial"/>
        </w:rPr>
        <w:t xml:space="preserve"> </w:t>
      </w:r>
      <w:proofErr w:type="spellStart"/>
      <w:r w:rsidR="004E15C9" w:rsidRPr="00862BCD">
        <w:rPr>
          <w:rFonts w:ascii="Arial" w:hAnsi="Arial" w:cs="Arial"/>
        </w:rPr>
        <w:t>sekitar</w:t>
      </w:r>
      <w:proofErr w:type="spellEnd"/>
    </w:p>
    <w:p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A1430" w:rsidRDefault="00AA19FE" w:rsidP="00EA143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proofErr w:type="spellStart"/>
      <w:r w:rsidRPr="00862BCD">
        <w:rPr>
          <w:rFonts w:ascii="Arial" w:hAnsi="Arial" w:cs="Arial"/>
          <w:b/>
        </w:rPr>
        <w:t>RECORD</w:t>
      </w:r>
      <w:proofErr w:type="spellEnd"/>
    </w:p>
    <w:p w:rsidR="001471E5" w:rsidRPr="00EA1430" w:rsidRDefault="00790207" w:rsidP="00EA1430">
      <w:pPr>
        <w:pStyle w:val="ListParagraph"/>
        <w:numPr>
          <w:ilvl w:val="0"/>
          <w:numId w:val="18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EA1430">
        <w:rPr>
          <w:rFonts w:ascii="Arial" w:hAnsi="Arial" w:cs="Arial"/>
        </w:rPr>
        <w:t>Laporan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Kebrsihan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sarana</w:t>
      </w:r>
      <w:proofErr w:type="spellEnd"/>
      <w:r w:rsidRPr="00EA1430">
        <w:rPr>
          <w:rFonts w:ascii="Arial" w:hAnsi="Arial" w:cs="Arial"/>
        </w:rPr>
        <w:t xml:space="preserve"> </w:t>
      </w:r>
    </w:p>
    <w:p w:rsidR="002A191F" w:rsidRPr="00EA1430" w:rsidRDefault="002A191F" w:rsidP="00EA1430">
      <w:pPr>
        <w:pStyle w:val="ListParagraph"/>
        <w:numPr>
          <w:ilvl w:val="0"/>
          <w:numId w:val="18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EA1430">
        <w:rPr>
          <w:rFonts w:ascii="Arial" w:hAnsi="Arial" w:cs="Arial"/>
        </w:rPr>
        <w:t>Jadwal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House keeping</w:t>
      </w:r>
      <w:proofErr w:type="spellEnd"/>
      <w:r w:rsidRPr="00EA1430">
        <w:rPr>
          <w:rFonts w:ascii="Arial" w:hAnsi="Arial" w:cs="Arial"/>
        </w:rPr>
        <w:t xml:space="preserve"> TPS</w:t>
      </w:r>
    </w:p>
    <w:p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C305AA" w:rsidRPr="00862BCD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LAMPIRAN-LAMPIRAN</w:t>
      </w:r>
    </w:p>
    <w:p w:rsidR="00D05AFA" w:rsidRPr="00862BCD" w:rsidRDefault="00790207" w:rsidP="00546BE8">
      <w:pPr>
        <w:pStyle w:val="ListParagraph"/>
        <w:numPr>
          <w:ilvl w:val="7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Daftar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Pemeliharaan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sarana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kebersihan</w:t>
      </w:r>
      <w:proofErr w:type="spellEnd"/>
      <w:r w:rsidRPr="00862BCD">
        <w:rPr>
          <w:rFonts w:ascii="Arial" w:hAnsi="Arial" w:cs="Arial"/>
        </w:rPr>
        <w:t xml:space="preserve"> </w:t>
      </w:r>
    </w:p>
    <w:p w:rsidR="004956AD" w:rsidRPr="00862BCD" w:rsidRDefault="00007D85" w:rsidP="00546BE8">
      <w:pPr>
        <w:pStyle w:val="ListParagraph"/>
        <w:numPr>
          <w:ilvl w:val="7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Gambar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Mencuci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Tangan</w:t>
      </w:r>
      <w:proofErr w:type="spellEnd"/>
      <w:r w:rsidRPr="00862BCD">
        <w:rPr>
          <w:rFonts w:ascii="Arial" w:hAnsi="Arial" w:cs="Arial"/>
        </w:rPr>
        <w:t xml:space="preserve"> </w:t>
      </w:r>
    </w:p>
    <w:p w:rsidR="00245D01" w:rsidRPr="00862BCD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AA19FE" w:rsidRPr="009474C7" w:rsidRDefault="00AA19FE" w:rsidP="009474C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474C7">
        <w:rPr>
          <w:rFonts w:ascii="Arial" w:hAnsi="Arial" w:cs="Arial"/>
          <w:b/>
        </w:rPr>
        <w:t>REFERENSI</w:t>
      </w:r>
      <w:r w:rsidRPr="009474C7">
        <w:rPr>
          <w:rFonts w:ascii="Arial" w:hAnsi="Arial" w:cs="Arial"/>
          <w:b/>
        </w:rPr>
        <w:tab/>
      </w:r>
    </w:p>
    <w:p w:rsidR="00AA19FE" w:rsidRPr="009474C7" w:rsidRDefault="00245D01" w:rsidP="009474C7">
      <w:pPr>
        <w:pStyle w:val="ListParagraph"/>
        <w:numPr>
          <w:ilvl w:val="8"/>
          <w:numId w:val="1"/>
        </w:numPr>
        <w:tabs>
          <w:tab w:val="left" w:pos="270"/>
          <w:tab w:val="left" w:pos="36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Prosedur</w:t>
      </w:r>
      <w:proofErr w:type="spellEnd"/>
      <w:r w:rsidRPr="009474C7">
        <w:rPr>
          <w:rFonts w:ascii="Arial" w:hAnsi="Arial" w:cs="Arial"/>
        </w:rPr>
        <w:t xml:space="preserve"> ISO 9001:2015 General Affai</w:t>
      </w:r>
      <w:r w:rsidR="00FD3D6D" w:rsidRPr="009474C7">
        <w:rPr>
          <w:rFonts w:ascii="Arial" w:hAnsi="Arial" w:cs="Arial"/>
        </w:rPr>
        <w:t>r</w:t>
      </w:r>
    </w:p>
    <w:p w:rsidR="00B45DDA" w:rsidRPr="009474C7" w:rsidRDefault="00B45DDA" w:rsidP="009474C7">
      <w:p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gramStart"/>
      <w:r w:rsidRPr="009474C7">
        <w:rPr>
          <w:rFonts w:ascii="Arial" w:hAnsi="Arial" w:cs="Arial"/>
        </w:rPr>
        <w:t xml:space="preserve">10.2. </w:t>
      </w:r>
      <w:proofErr w:type="spellStart"/>
      <w:r w:rsidRPr="009474C7">
        <w:rPr>
          <w:rFonts w:ascii="Arial" w:hAnsi="Arial" w:cs="Arial"/>
        </w:rPr>
        <w:t>Persyaratan</w:t>
      </w:r>
      <w:proofErr w:type="spellEnd"/>
      <w:r w:rsidRPr="009474C7">
        <w:rPr>
          <w:rFonts w:ascii="Arial" w:hAnsi="Arial" w:cs="Arial"/>
        </w:rPr>
        <w:t xml:space="preserve"> ISO 9001:2015 </w:t>
      </w:r>
      <w:proofErr w:type="spellStart"/>
      <w:r w:rsidRPr="009474C7">
        <w:rPr>
          <w:rFonts w:ascii="Arial" w:hAnsi="Arial" w:cs="Arial"/>
        </w:rPr>
        <w:t>elemen</w:t>
      </w:r>
      <w:proofErr w:type="spellEnd"/>
      <w:r w:rsidRPr="009474C7">
        <w:rPr>
          <w:rFonts w:ascii="Arial" w:hAnsi="Arial" w:cs="Arial"/>
        </w:rPr>
        <w:t xml:space="preserve"> 7.1.3.</w:t>
      </w:r>
      <w:proofErr w:type="gram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Infrastruktur</w:t>
      </w:r>
      <w:proofErr w:type="spellEnd"/>
      <w:r w:rsidRPr="009474C7">
        <w:rPr>
          <w:rFonts w:ascii="Arial" w:hAnsi="Arial" w:cs="Arial"/>
        </w:rPr>
        <w:t xml:space="preserve"> (</w:t>
      </w:r>
      <w:r w:rsidRPr="009474C7">
        <w:rPr>
          <w:rFonts w:ascii="Arial" w:hAnsi="Arial" w:cs="Arial"/>
          <w:i/>
        </w:rPr>
        <w:t>Infrastructure</w:t>
      </w:r>
      <w:r w:rsidRPr="009474C7">
        <w:rPr>
          <w:rFonts w:ascii="Arial" w:hAnsi="Arial" w:cs="Arial"/>
        </w:rPr>
        <w:t>)</w:t>
      </w:r>
    </w:p>
    <w:p w:rsidR="00666031" w:rsidRPr="009474C7" w:rsidRDefault="00DD58C9" w:rsidP="009474C7">
      <w:pPr>
        <w:pStyle w:val="ListParagraph"/>
        <w:numPr>
          <w:ilvl w:val="0"/>
          <w:numId w:val="16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– </w:t>
      </w: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24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2009 </w:t>
      </w:r>
      <w:proofErr w:type="spellStart"/>
      <w:r w:rsidRPr="009474C7">
        <w:rPr>
          <w:rFonts w:ascii="Arial" w:hAnsi="Arial" w:cs="Arial"/>
        </w:rPr>
        <w:t>Tentang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</w:p>
    <w:p w:rsidR="000F7DA8" w:rsidRPr="000F7DA8" w:rsidRDefault="00666031" w:rsidP="000F7DA8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Peraturan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Kepala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Badan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Nasional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2008</w:t>
      </w:r>
    </w:p>
    <w:p w:rsidR="000F7DA8" w:rsidRPr="005250C5" w:rsidRDefault="009474C7" w:rsidP="000F7DA8">
      <w:pPr>
        <w:numPr>
          <w:ilvl w:val="1"/>
          <w:numId w:val="17"/>
        </w:numPr>
        <w:tabs>
          <w:tab w:val="num" w:pos="900"/>
        </w:tabs>
        <w:spacing w:after="0" w:line="240" w:lineRule="auto"/>
        <w:ind w:left="851" w:hanging="491"/>
        <w:jc w:val="both"/>
        <w:rPr>
          <w:rFonts w:ascii="Arial" w:hAnsi="Arial"/>
        </w:rPr>
      </w:pPr>
      <w:proofErr w:type="spellStart"/>
      <w:r w:rsidRPr="000F7DA8">
        <w:rPr>
          <w:rFonts w:ascii="Arial" w:hAnsi="Arial"/>
        </w:rPr>
        <w:t>Permenkes</w:t>
      </w:r>
      <w:proofErr w:type="spellEnd"/>
      <w:r w:rsidRPr="000F7DA8">
        <w:rPr>
          <w:rFonts w:ascii="Arial" w:hAnsi="Arial"/>
        </w:rPr>
        <w:t xml:space="preserve"> No. 20 </w:t>
      </w:r>
      <w:proofErr w:type="spellStart"/>
      <w:r w:rsidRPr="000F7DA8">
        <w:rPr>
          <w:rFonts w:ascii="Arial" w:hAnsi="Arial"/>
        </w:rPr>
        <w:t>tahun</w:t>
      </w:r>
      <w:proofErr w:type="spellEnd"/>
      <w:r w:rsidRPr="000F7DA8">
        <w:rPr>
          <w:rFonts w:ascii="Arial" w:hAnsi="Arial"/>
        </w:rPr>
        <w:t xml:space="preserve"> 2017 : </w:t>
      </w:r>
      <w:r w:rsidR="000F7DA8">
        <w:rPr>
          <w:rFonts w:ascii="Arial" w:hAnsi="Arial"/>
        </w:rPr>
        <w:t xml:space="preserve">Cara </w:t>
      </w:r>
      <w:proofErr w:type="spellStart"/>
      <w:r w:rsidR="000F7DA8">
        <w:rPr>
          <w:rFonts w:ascii="Arial" w:hAnsi="Arial"/>
        </w:rPr>
        <w:t>Pembuatan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Alat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Kesehatan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dan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Perbekalan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kesehatan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Rumah</w:t>
      </w:r>
      <w:proofErr w:type="spellEnd"/>
      <w:r w:rsidR="000F7DA8">
        <w:rPr>
          <w:rFonts w:ascii="Arial" w:hAnsi="Arial"/>
        </w:rPr>
        <w:t xml:space="preserve"> </w:t>
      </w:r>
      <w:proofErr w:type="spellStart"/>
      <w:r w:rsidR="000F7DA8">
        <w:rPr>
          <w:rFonts w:ascii="Arial" w:hAnsi="Arial"/>
        </w:rPr>
        <w:t>Tangga</w:t>
      </w:r>
      <w:proofErr w:type="spellEnd"/>
      <w:r w:rsidR="000F7DA8">
        <w:rPr>
          <w:rFonts w:ascii="Arial" w:hAnsi="Arial"/>
        </w:rPr>
        <w:t xml:space="preserve"> yang </w:t>
      </w:r>
      <w:proofErr w:type="spellStart"/>
      <w:r w:rsidR="000F7DA8">
        <w:rPr>
          <w:rFonts w:ascii="Arial" w:hAnsi="Arial"/>
        </w:rPr>
        <w:t>baik</w:t>
      </w:r>
      <w:proofErr w:type="spellEnd"/>
    </w:p>
    <w:p w:rsidR="009474C7" w:rsidRPr="000F7DA8" w:rsidRDefault="009474C7" w:rsidP="000F7DA8">
      <w:pPr>
        <w:pStyle w:val="ListParagraph"/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C77880" w:rsidRPr="002879A1" w:rsidRDefault="00C77880" w:rsidP="00C77880">
      <w:pPr>
        <w:pStyle w:val="Header"/>
        <w:jc w:val="center"/>
        <w:rPr>
          <w:b/>
          <w:sz w:val="36"/>
          <w:szCs w:val="36"/>
        </w:rPr>
      </w:pPr>
      <w:r w:rsidRPr="002879A1">
        <w:rPr>
          <w:b/>
          <w:sz w:val="36"/>
          <w:szCs w:val="36"/>
        </w:rPr>
        <w:t>FLOW CHART PENANGGULANGAN GEMPA</w:t>
      </w:r>
    </w:p>
    <w:p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666031" w:rsidRDefault="00F50894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26" style="position:absolute;left:0;text-align:left;margin-left:-9pt;margin-top:10.35pt;width:414.75pt;height:219.45pt;z-index:251659264" coordorigin="1260,1632" coordsize="9599,5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82;top:1632;width:3591;height:774;mso-width-relative:margin;mso-height-relative:margin">
              <v:textbox style="mso-next-textbox:#_x0000_s1027">
                <w:txbxContent>
                  <w:p w:rsidR="00C77880" w:rsidRPr="008C3821" w:rsidRDefault="00C77880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GEDUNG</w:t>
                    </w:r>
                  </w:p>
                </w:txbxContent>
              </v:textbox>
            </v:shape>
            <v:shape id="_x0000_s1028" type="#_x0000_t202" style="position:absolute;left:5818;top:1652;width:5041;height:659;mso-width-relative:margin;mso-height-relative:margin">
              <v:textbox style="mso-next-textbox:#_x0000_s1028">
                <w:txbxContent>
                  <w:p w:rsidR="00C77880" w:rsidRPr="008C3821" w:rsidRDefault="00C77880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SATUAN TUGAS</w:t>
                    </w:r>
                  </w:p>
                </w:txbxContent>
              </v:textbox>
            </v:shape>
            <v:shape id="_x0000_s1029" type="#_x0000_t202" style="position:absolute;left:1260;top:2956;width:4442;height:837;mso-width-relative:margin;mso-height-relative:margin">
              <v:textbox style="mso-next-textbox:#_x0000_s1029">
                <w:txbxContent>
                  <w:p w:rsidR="00C77880" w:rsidRPr="008C3821" w:rsidRDefault="00C77880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PENYELAMATAN MANDIRI</w:t>
                    </w:r>
                  </w:p>
                </w:txbxContent>
              </v:textbox>
            </v:shape>
            <v:shape id="_x0000_s1030" type="#_x0000_t202" style="position:absolute;left:6960;top:3106;width:3727;height:545;mso-width-percent:400;mso-width-percent:400;mso-width-relative:margin;mso-height-relative:margin">
              <v:textbox style="mso-next-textbox:#_x0000_s1030">
                <w:txbxContent>
                  <w:p w:rsidR="00C77880" w:rsidRPr="00C77880" w:rsidRDefault="00C77880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77880">
                      <w:rPr>
                        <w:b/>
                        <w:sz w:val="28"/>
                        <w:szCs w:val="28"/>
                      </w:rPr>
                      <w:t>EVAKUASI</w:t>
                    </w:r>
                  </w:p>
                </w:txbxContent>
              </v:textbox>
            </v:shape>
            <v:shape id="_x0000_s1031" type="#_x0000_t202" style="position:absolute;left:1482;top:4445;width:3935;height:1155;mso-width-relative:margin;mso-height-relative:margin">
              <v:textbox style="mso-next-textbox:#_x0000_s1031">
                <w:txbxContent>
                  <w:p w:rsidR="00C77880" w:rsidRPr="00C77880" w:rsidRDefault="00C77880" w:rsidP="00C77880">
                    <w:pPr>
                      <w:jc w:val="center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  <w:u w:val="single"/>
                      </w:rPr>
                      <w:t>KONDISI AMAN</w:t>
                    </w:r>
                  </w:p>
                  <w:p w:rsidR="00C77880" w:rsidRPr="00C77880" w:rsidRDefault="00C77880" w:rsidP="00C7788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</w:rPr>
                      <w:t>KELUAR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GEDUNG</w:t>
                    </w:r>
                  </w:p>
                </w:txbxContent>
              </v:textbox>
            </v:shape>
            <v:shape id="_x0000_s1032" type="#_x0000_t202" style="position:absolute;left:1645;top:6296;width:3680;height:748;mso-width-relative:margin;mso-height-relative:margin">
              <v:textbox style="mso-next-textbox:#_x0000_s1032">
                <w:txbxContent>
                  <w:p w:rsidR="00C77880" w:rsidRPr="008C3821" w:rsidRDefault="00C77880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TITIK KUMPUL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073;top:1942;width:745;height:0" o:connectortype="straight"/>
            <v:shape id="_x0000_s1034" type="#_x0000_t32" style="position:absolute;left:8573;top:2311;width:0;height:795" o:connectortype="straight"/>
            <v:shape id="_x0000_s1035" type="#_x0000_t32" style="position:absolute;left:3382;top:2406;width:0;height:550" o:connectortype="straight"/>
            <v:shape id="_x0000_s1036" type="#_x0000_t32" style="position:absolute;left:3382;top:3793;width:0;height:652" o:connectortype="straight"/>
            <v:shape id="_x0000_s1037" type="#_x0000_t32" style="position:absolute;left:3382;top:5600;width:0;height:696" o:connectortype="straight"/>
            <v:shape id="_x0000_s1038" type="#_x0000_t32" style="position:absolute;left:8573;top:3651;width:0;height:3063" o:connectortype="straight"/>
            <v:shape id="_x0000_s1039" type="#_x0000_t32" style="position:absolute;left:5818;top:3315;width:1142;height:0;flip:x" o:connectortype="straight">
              <v:stroke endarrow="block"/>
            </v:shape>
            <v:shape id="_x0000_s1040" type="#_x0000_t32" style="position:absolute;left:5417;top:6714;width:3156;height:0;flip:x" o:connectortype="straight">
              <v:stroke endarrow="block"/>
            </v:shape>
          </v:group>
        </w:pict>
      </w:r>
    </w:p>
    <w:p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43041" w:rsidRPr="00862BCD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  </w:t>
      </w:r>
    </w:p>
    <w:p w:rsidR="00A43041" w:rsidRPr="00862BCD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09230D" w:rsidRPr="00862BCD" w:rsidRDefault="00666031" w:rsidP="00D05A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2347595</wp:posOffset>
            </wp:positionV>
            <wp:extent cx="2447925" cy="4086225"/>
            <wp:effectExtent l="19050" t="0" r="9525" b="0"/>
            <wp:wrapTight wrapText="bothSides">
              <wp:wrapPolygon edited="0">
                <wp:start x="-168" y="0"/>
                <wp:lineTo x="-168" y="21550"/>
                <wp:lineTo x="21684" y="21550"/>
                <wp:lineTo x="21684" y="0"/>
                <wp:lineTo x="-168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30D" w:rsidRPr="00862BCD" w:rsidSect="00C62AEA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F8" w:rsidRDefault="008B11F8" w:rsidP="00C62AEA">
      <w:pPr>
        <w:spacing w:after="0" w:line="240" w:lineRule="auto"/>
      </w:pPr>
      <w:r>
        <w:separator/>
      </w:r>
    </w:p>
  </w:endnote>
  <w:endnote w:type="continuationSeparator" w:id="1">
    <w:p w:rsidR="008B11F8" w:rsidRDefault="008B11F8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CDE E+ 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F8" w:rsidRDefault="008B11F8" w:rsidP="00C62AEA">
      <w:pPr>
        <w:spacing w:after="0" w:line="240" w:lineRule="auto"/>
      </w:pPr>
      <w:r>
        <w:separator/>
      </w:r>
    </w:p>
  </w:footnote>
  <w:footnote w:type="continuationSeparator" w:id="1">
    <w:p w:rsidR="008B11F8" w:rsidRDefault="008B11F8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607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90"/>
      <w:gridCol w:w="1440"/>
      <w:gridCol w:w="1080"/>
      <w:gridCol w:w="1890"/>
      <w:gridCol w:w="1407"/>
    </w:tblGrid>
    <w:tr w:rsidR="00E040A2" w:rsidRPr="007D71FF" w:rsidTr="00E040A2">
      <w:tc>
        <w:tcPr>
          <w:tcW w:w="2790" w:type="dxa"/>
          <w:vMerge w:val="restart"/>
          <w:vAlign w:val="center"/>
        </w:tcPr>
        <w:p w:rsidR="00E040A2" w:rsidRPr="0071444C" w:rsidRDefault="00F50894" w:rsidP="00E040A2">
          <w:pPr>
            <w:spacing w:before="360"/>
            <w:ind w:left="-14" w:right="-115"/>
            <w:jc w:val="center"/>
            <w:rPr>
              <w:b/>
            </w:rPr>
          </w:pPr>
          <w:r w:rsidRPr="00F50894">
            <w:rPr>
              <w:rFonts w:cs="Arial"/>
              <w:b/>
              <w:noProof/>
              <w:snapToGrid w:val="0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0" type="#_x0000_t202" style="position:absolute;left:0;text-align:left;margin-left:-80.05pt;margin-top:-6.15pt;width:72.8pt;height:71.35pt;z-index:251663360" stroked="f">
                <v:textbox style="mso-next-textbox:#_x0000_s2080">
                  <w:txbxContent>
                    <w:p w:rsidR="00E040A2" w:rsidRDefault="00E040A2" w:rsidP="00C426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800100"/>
                            <wp:effectExtent l="19050" t="0" r="9525" b="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9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40A2" w:rsidRDefault="00E040A2" w:rsidP="00C62AEA"/>
                  </w:txbxContent>
                </v:textbox>
              </v:shape>
            </w:pict>
          </w:r>
          <w:r w:rsidR="00E040A2">
            <w:rPr>
              <w:rFonts w:cs="Arial"/>
              <w:b/>
              <w:noProof/>
            </w:rPr>
            <w:t>SOP</w:t>
          </w:r>
          <w:r w:rsidR="00E040A2" w:rsidRPr="007264DB">
            <w:rPr>
              <w:rFonts w:cs="Arial"/>
              <w:b/>
              <w:noProof/>
            </w:rPr>
            <w:t xml:space="preserve"> </w:t>
          </w:r>
          <w:r w:rsidR="00E040A2">
            <w:rPr>
              <w:rFonts w:cs="Arial"/>
              <w:b/>
              <w:noProof/>
            </w:rPr>
            <w:t>PENANGGULANGAN GEMPA</w:t>
          </w:r>
        </w:p>
      </w:tc>
      <w:tc>
        <w:tcPr>
          <w:tcW w:w="1440" w:type="dxa"/>
          <w:vAlign w:val="center"/>
        </w:tcPr>
        <w:p w:rsidR="00E040A2" w:rsidRPr="007D71FF" w:rsidRDefault="00E040A2" w:rsidP="00B75E9A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080" w:type="dxa"/>
          <w:vAlign w:val="center"/>
        </w:tcPr>
        <w:p w:rsidR="00E040A2" w:rsidRPr="007D71FF" w:rsidRDefault="00E040A2" w:rsidP="00B75E9A">
          <w:pPr>
            <w:spacing w:line="240" w:lineRule="exact"/>
            <w:ind w:left="-18" w:right="-108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Revisi</w:t>
          </w:r>
          <w:proofErr w:type="spellEnd"/>
        </w:p>
      </w:tc>
      <w:tc>
        <w:tcPr>
          <w:tcW w:w="1890" w:type="dxa"/>
          <w:vAlign w:val="center"/>
        </w:tcPr>
        <w:p w:rsidR="00E040A2" w:rsidRPr="007D71FF" w:rsidRDefault="00E040A2" w:rsidP="00B75E9A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Disetujui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407" w:type="dxa"/>
          <w:vAlign w:val="center"/>
        </w:tcPr>
        <w:p w:rsidR="00E040A2" w:rsidRPr="007D71FF" w:rsidRDefault="00E040A2" w:rsidP="00B75E9A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Tgl.Efektif</w:t>
          </w:r>
          <w:proofErr w:type="spellEnd"/>
        </w:p>
      </w:tc>
    </w:tr>
    <w:tr w:rsidR="00E040A2" w:rsidRPr="007D71FF" w:rsidTr="00E040A2">
      <w:trPr>
        <w:trHeight w:val="285"/>
      </w:trPr>
      <w:tc>
        <w:tcPr>
          <w:tcW w:w="2790" w:type="dxa"/>
          <w:vMerge/>
          <w:vAlign w:val="center"/>
        </w:tcPr>
        <w:p w:rsidR="00E040A2" w:rsidRDefault="00E040A2" w:rsidP="00E040A2">
          <w:pPr>
            <w:pStyle w:val="Header"/>
            <w:spacing w:after="200"/>
            <w:jc w:val="center"/>
          </w:pPr>
        </w:p>
      </w:tc>
      <w:tc>
        <w:tcPr>
          <w:tcW w:w="1440" w:type="dxa"/>
          <w:vAlign w:val="center"/>
        </w:tcPr>
        <w:p w:rsidR="00E040A2" w:rsidRPr="007D71FF" w:rsidRDefault="00E040A2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CO of IR&amp;GA</w:t>
          </w:r>
        </w:p>
      </w:tc>
      <w:tc>
        <w:tcPr>
          <w:tcW w:w="1080" w:type="dxa"/>
          <w:vAlign w:val="bottom"/>
        </w:tcPr>
        <w:p w:rsidR="00E040A2" w:rsidRPr="00D0742B" w:rsidRDefault="00F50894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 w:rsidRPr="00F50894">
            <w:rPr>
              <w:rFonts w:cstheme="minorHAnsi"/>
              <w:noProof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81" type="#_x0000_t5" style="position:absolute;left:0;text-align:left;margin-left:10.5pt;margin-top:-.45pt;width:18.15pt;height:13.15pt;z-index:-251652096;mso-position-horizontal-relative:text;mso-position-vertical-relative:text"/>
            </w:pict>
          </w:r>
          <w:r w:rsidR="00E040A2">
            <w:rPr>
              <w:rFonts w:cstheme="minorHAnsi"/>
            </w:rPr>
            <w:t>N</w:t>
          </w:r>
        </w:p>
      </w:tc>
      <w:tc>
        <w:tcPr>
          <w:tcW w:w="1890" w:type="dxa"/>
          <w:vAlign w:val="center"/>
        </w:tcPr>
        <w:p w:rsidR="00E040A2" w:rsidRPr="007D71FF" w:rsidRDefault="00E040A2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MANAGER HC-GA</w:t>
          </w:r>
        </w:p>
      </w:tc>
      <w:tc>
        <w:tcPr>
          <w:tcW w:w="1407" w:type="dxa"/>
          <w:vAlign w:val="center"/>
        </w:tcPr>
        <w:p w:rsidR="00E040A2" w:rsidRPr="007D71FF" w:rsidRDefault="00E040A2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01-11-2019</w:t>
          </w:r>
        </w:p>
      </w:tc>
    </w:tr>
    <w:tr w:rsidR="00E040A2" w:rsidTr="00E040A2">
      <w:tc>
        <w:tcPr>
          <w:tcW w:w="2790" w:type="dxa"/>
          <w:vMerge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89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</w:tr>
    <w:tr w:rsidR="00E040A2" w:rsidTr="00E040A2">
      <w:tc>
        <w:tcPr>
          <w:tcW w:w="2790" w:type="dxa"/>
          <w:vMerge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890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E040A2" w:rsidRDefault="00E040A2" w:rsidP="00C34296">
          <w:pPr>
            <w:pStyle w:val="Header"/>
            <w:jc w:val="center"/>
          </w:pPr>
        </w:p>
      </w:tc>
    </w:tr>
  </w:tbl>
  <w:p w:rsidR="00853D10" w:rsidRDefault="00853D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5.7.%3"/>
      <w:lvlJc w:val="left"/>
      <w:pPr>
        <w:tabs>
          <w:tab w:val="num" w:pos="2160"/>
        </w:tabs>
        <w:ind w:left="2160" w:hanging="720"/>
      </w:pPr>
    </w:lvl>
    <w:lvl w:ilvl="3">
      <w:numFmt w:val="decimal"/>
      <w:lvlText w:val="%1.%2.%3.%4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04DB7C2D"/>
    <w:multiLevelType w:val="multilevel"/>
    <w:tmpl w:val="C05E6668"/>
    <w:lvl w:ilvl="0">
      <w:start w:val="1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>
    <w:nsid w:val="0EEC17F7"/>
    <w:multiLevelType w:val="hybridMultilevel"/>
    <w:tmpl w:val="FA065940"/>
    <w:lvl w:ilvl="0" w:tplc="9A3C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A6F2E0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5B80D5D2">
      <w:start w:val="1"/>
      <w:numFmt w:val="decimal"/>
      <w:lvlText w:val="10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5">
    <w:nsid w:val="1E695538"/>
    <w:multiLevelType w:val="hybridMultilevel"/>
    <w:tmpl w:val="23586CB2"/>
    <w:lvl w:ilvl="0" w:tplc="961AE100">
      <w:start w:val="3"/>
      <w:numFmt w:val="decimal"/>
      <w:lvlText w:val="10.%1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65E09"/>
    <w:multiLevelType w:val="hybridMultilevel"/>
    <w:tmpl w:val="DC9E42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E120302"/>
    <w:multiLevelType w:val="hybridMultilevel"/>
    <w:tmpl w:val="256AC5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1464DCC"/>
    <w:multiLevelType w:val="hybridMultilevel"/>
    <w:tmpl w:val="EC1A542E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8C4319"/>
    <w:multiLevelType w:val="hybridMultilevel"/>
    <w:tmpl w:val="84B204C6"/>
    <w:lvl w:ilvl="0" w:tplc="ECE80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AC21A4"/>
    <w:multiLevelType w:val="hybridMultilevel"/>
    <w:tmpl w:val="7638D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058C1"/>
    <w:multiLevelType w:val="hybridMultilevel"/>
    <w:tmpl w:val="8E3C3DC6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D86EAA2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408F4"/>
    <w:multiLevelType w:val="hybridMultilevel"/>
    <w:tmpl w:val="16C2655A"/>
    <w:lvl w:ilvl="0" w:tplc="F5847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E4137F"/>
    <w:multiLevelType w:val="hybridMultilevel"/>
    <w:tmpl w:val="596E2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B787D"/>
    <w:multiLevelType w:val="hybridMultilevel"/>
    <w:tmpl w:val="A8FEC268"/>
    <w:lvl w:ilvl="0" w:tplc="A9D60D4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11A69"/>
    <w:multiLevelType w:val="hybridMultilevel"/>
    <w:tmpl w:val="C400A7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89383D"/>
    <w:multiLevelType w:val="hybridMultilevel"/>
    <w:tmpl w:val="7B7E0C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6E9063BA"/>
    <w:multiLevelType w:val="hybridMultilevel"/>
    <w:tmpl w:val="2862B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7A135B2"/>
    <w:multiLevelType w:val="hybridMultilevel"/>
    <w:tmpl w:val="AA062EE0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>
    <w:nsid w:val="7A3A5B6E"/>
    <w:multiLevelType w:val="hybridMultilevel"/>
    <w:tmpl w:val="21FAC324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9D76BB"/>
    <w:multiLevelType w:val="hybridMultilevel"/>
    <w:tmpl w:val="75A2373E"/>
    <w:lvl w:ilvl="0" w:tplc="5B80D5D2">
      <w:start w:val="1"/>
      <w:numFmt w:val="decimal"/>
      <w:lvlText w:val="10.%1."/>
      <w:lvlJc w:val="left"/>
      <w:pPr>
        <w:ind w:left="6840" w:hanging="18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8"/>
  </w:num>
  <w:num w:numId="5">
    <w:abstractNumId w:val="19"/>
  </w:num>
  <w:num w:numId="6">
    <w:abstractNumId w:val="15"/>
  </w:num>
  <w:num w:numId="7">
    <w:abstractNumId w:val="9"/>
  </w:num>
  <w:num w:numId="8">
    <w:abstractNumId w:val="12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20"/>
  </w:num>
  <w:num w:numId="16">
    <w:abstractNumId w:val="5"/>
  </w:num>
  <w:num w:numId="17">
    <w:abstractNumId w:val="3"/>
  </w:num>
  <w:num w:numId="18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2A9B"/>
    <w:rsid w:val="00002D5E"/>
    <w:rsid w:val="0000749C"/>
    <w:rsid w:val="00007D85"/>
    <w:rsid w:val="00010A03"/>
    <w:rsid w:val="0001661F"/>
    <w:rsid w:val="000260C2"/>
    <w:rsid w:val="00046F15"/>
    <w:rsid w:val="000551AB"/>
    <w:rsid w:val="000603EB"/>
    <w:rsid w:val="00063B99"/>
    <w:rsid w:val="00080DB3"/>
    <w:rsid w:val="0009230D"/>
    <w:rsid w:val="00092545"/>
    <w:rsid w:val="00094FD8"/>
    <w:rsid w:val="000B7577"/>
    <w:rsid w:val="000C29DF"/>
    <w:rsid w:val="000D17AB"/>
    <w:rsid w:val="000D609D"/>
    <w:rsid w:val="000E016F"/>
    <w:rsid w:val="000E3629"/>
    <w:rsid w:val="000F7DA8"/>
    <w:rsid w:val="00104F04"/>
    <w:rsid w:val="00106B42"/>
    <w:rsid w:val="0011596C"/>
    <w:rsid w:val="001471E5"/>
    <w:rsid w:val="001552C4"/>
    <w:rsid w:val="00162B94"/>
    <w:rsid w:val="00173CFF"/>
    <w:rsid w:val="00184B11"/>
    <w:rsid w:val="00185F63"/>
    <w:rsid w:val="001A5A29"/>
    <w:rsid w:val="001B5002"/>
    <w:rsid w:val="001D78F2"/>
    <w:rsid w:val="001F296B"/>
    <w:rsid w:val="002246E2"/>
    <w:rsid w:val="00245D01"/>
    <w:rsid w:val="00261388"/>
    <w:rsid w:val="002677DA"/>
    <w:rsid w:val="00270DB8"/>
    <w:rsid w:val="00292325"/>
    <w:rsid w:val="00296925"/>
    <w:rsid w:val="002A191F"/>
    <w:rsid w:val="002C5DF9"/>
    <w:rsid w:val="002F33D2"/>
    <w:rsid w:val="002F3928"/>
    <w:rsid w:val="0030612D"/>
    <w:rsid w:val="00312647"/>
    <w:rsid w:val="00322E9D"/>
    <w:rsid w:val="003304B7"/>
    <w:rsid w:val="003352CB"/>
    <w:rsid w:val="00335C62"/>
    <w:rsid w:val="0034041F"/>
    <w:rsid w:val="00342137"/>
    <w:rsid w:val="00350478"/>
    <w:rsid w:val="00360794"/>
    <w:rsid w:val="00366E44"/>
    <w:rsid w:val="00375C5C"/>
    <w:rsid w:val="00375D5E"/>
    <w:rsid w:val="00386061"/>
    <w:rsid w:val="00397210"/>
    <w:rsid w:val="003A1D21"/>
    <w:rsid w:val="003C4FA9"/>
    <w:rsid w:val="003C51B4"/>
    <w:rsid w:val="003C6541"/>
    <w:rsid w:val="003F60AB"/>
    <w:rsid w:val="00400E0B"/>
    <w:rsid w:val="0041424A"/>
    <w:rsid w:val="0041640A"/>
    <w:rsid w:val="00431321"/>
    <w:rsid w:val="0044201F"/>
    <w:rsid w:val="00442342"/>
    <w:rsid w:val="00447580"/>
    <w:rsid w:val="004518E4"/>
    <w:rsid w:val="00462E82"/>
    <w:rsid w:val="004723F0"/>
    <w:rsid w:val="004834B5"/>
    <w:rsid w:val="004956AD"/>
    <w:rsid w:val="004A117F"/>
    <w:rsid w:val="004A31C6"/>
    <w:rsid w:val="004A76AC"/>
    <w:rsid w:val="004D5416"/>
    <w:rsid w:val="004E15C9"/>
    <w:rsid w:val="0051694E"/>
    <w:rsid w:val="00527A7F"/>
    <w:rsid w:val="00536479"/>
    <w:rsid w:val="0053721A"/>
    <w:rsid w:val="00546BE8"/>
    <w:rsid w:val="00563AF9"/>
    <w:rsid w:val="00566820"/>
    <w:rsid w:val="005733FB"/>
    <w:rsid w:val="005853D2"/>
    <w:rsid w:val="00587ACC"/>
    <w:rsid w:val="005917D6"/>
    <w:rsid w:val="005A0A8D"/>
    <w:rsid w:val="005A1864"/>
    <w:rsid w:val="005A2B07"/>
    <w:rsid w:val="005B4D1A"/>
    <w:rsid w:val="005B68CC"/>
    <w:rsid w:val="005C3EB4"/>
    <w:rsid w:val="005C6437"/>
    <w:rsid w:val="005D542A"/>
    <w:rsid w:val="005E1E11"/>
    <w:rsid w:val="005F3AEA"/>
    <w:rsid w:val="005F7643"/>
    <w:rsid w:val="006062BE"/>
    <w:rsid w:val="00610822"/>
    <w:rsid w:val="00620443"/>
    <w:rsid w:val="00621A17"/>
    <w:rsid w:val="00622D30"/>
    <w:rsid w:val="00626C81"/>
    <w:rsid w:val="006320E8"/>
    <w:rsid w:val="00632C1A"/>
    <w:rsid w:val="00666031"/>
    <w:rsid w:val="006748E2"/>
    <w:rsid w:val="0067642C"/>
    <w:rsid w:val="00683E6F"/>
    <w:rsid w:val="00690697"/>
    <w:rsid w:val="00692187"/>
    <w:rsid w:val="006B5AFF"/>
    <w:rsid w:val="006C4AA5"/>
    <w:rsid w:val="006E4FD2"/>
    <w:rsid w:val="007107DD"/>
    <w:rsid w:val="00721541"/>
    <w:rsid w:val="007264DB"/>
    <w:rsid w:val="0075769E"/>
    <w:rsid w:val="007656C7"/>
    <w:rsid w:val="00783F2F"/>
    <w:rsid w:val="00790207"/>
    <w:rsid w:val="00796078"/>
    <w:rsid w:val="007A59BB"/>
    <w:rsid w:val="007B4425"/>
    <w:rsid w:val="007B4CAF"/>
    <w:rsid w:val="007B5091"/>
    <w:rsid w:val="007B7712"/>
    <w:rsid w:val="007B782D"/>
    <w:rsid w:val="007D67A4"/>
    <w:rsid w:val="007E006D"/>
    <w:rsid w:val="007E4361"/>
    <w:rsid w:val="007F1185"/>
    <w:rsid w:val="007F2BB7"/>
    <w:rsid w:val="0081096C"/>
    <w:rsid w:val="008155AC"/>
    <w:rsid w:val="008234F2"/>
    <w:rsid w:val="00841A55"/>
    <w:rsid w:val="008451D1"/>
    <w:rsid w:val="00846E0C"/>
    <w:rsid w:val="00851716"/>
    <w:rsid w:val="00853D10"/>
    <w:rsid w:val="00861223"/>
    <w:rsid w:val="00862BCD"/>
    <w:rsid w:val="00870427"/>
    <w:rsid w:val="008708CE"/>
    <w:rsid w:val="00884947"/>
    <w:rsid w:val="00893627"/>
    <w:rsid w:val="008970A8"/>
    <w:rsid w:val="008B11F8"/>
    <w:rsid w:val="008B7B30"/>
    <w:rsid w:val="008C3374"/>
    <w:rsid w:val="008D5FD7"/>
    <w:rsid w:val="008D62ED"/>
    <w:rsid w:val="00902628"/>
    <w:rsid w:val="00903BB5"/>
    <w:rsid w:val="009140BB"/>
    <w:rsid w:val="00920A55"/>
    <w:rsid w:val="009443EB"/>
    <w:rsid w:val="009474C7"/>
    <w:rsid w:val="00957762"/>
    <w:rsid w:val="0097492A"/>
    <w:rsid w:val="0098620C"/>
    <w:rsid w:val="00991838"/>
    <w:rsid w:val="009A12B8"/>
    <w:rsid w:val="009C0E02"/>
    <w:rsid w:val="009C5A5D"/>
    <w:rsid w:val="009C6B5B"/>
    <w:rsid w:val="009D461E"/>
    <w:rsid w:val="009E3337"/>
    <w:rsid w:val="00A01015"/>
    <w:rsid w:val="00A02D60"/>
    <w:rsid w:val="00A07211"/>
    <w:rsid w:val="00A26486"/>
    <w:rsid w:val="00A3046B"/>
    <w:rsid w:val="00A43041"/>
    <w:rsid w:val="00A46D3A"/>
    <w:rsid w:val="00A51645"/>
    <w:rsid w:val="00A628BF"/>
    <w:rsid w:val="00A74E12"/>
    <w:rsid w:val="00A839B7"/>
    <w:rsid w:val="00A92293"/>
    <w:rsid w:val="00A95055"/>
    <w:rsid w:val="00AA19FE"/>
    <w:rsid w:val="00AA2011"/>
    <w:rsid w:val="00AA5204"/>
    <w:rsid w:val="00AB05ED"/>
    <w:rsid w:val="00AC0D4D"/>
    <w:rsid w:val="00AC7AC8"/>
    <w:rsid w:val="00AE2A81"/>
    <w:rsid w:val="00AE72AA"/>
    <w:rsid w:val="00B12239"/>
    <w:rsid w:val="00B21514"/>
    <w:rsid w:val="00B21C88"/>
    <w:rsid w:val="00B2338B"/>
    <w:rsid w:val="00B25158"/>
    <w:rsid w:val="00B401FA"/>
    <w:rsid w:val="00B42A92"/>
    <w:rsid w:val="00B45DDA"/>
    <w:rsid w:val="00B47C56"/>
    <w:rsid w:val="00B542B9"/>
    <w:rsid w:val="00B71608"/>
    <w:rsid w:val="00B71DEF"/>
    <w:rsid w:val="00B81932"/>
    <w:rsid w:val="00B845E9"/>
    <w:rsid w:val="00B86AF8"/>
    <w:rsid w:val="00B912A0"/>
    <w:rsid w:val="00BA1318"/>
    <w:rsid w:val="00BB1305"/>
    <w:rsid w:val="00BD1CEC"/>
    <w:rsid w:val="00C000E0"/>
    <w:rsid w:val="00C2248E"/>
    <w:rsid w:val="00C27E45"/>
    <w:rsid w:val="00C305AA"/>
    <w:rsid w:val="00C34296"/>
    <w:rsid w:val="00C370C4"/>
    <w:rsid w:val="00C44873"/>
    <w:rsid w:val="00C52606"/>
    <w:rsid w:val="00C55E1B"/>
    <w:rsid w:val="00C62AEA"/>
    <w:rsid w:val="00C65392"/>
    <w:rsid w:val="00C74E1C"/>
    <w:rsid w:val="00C7635C"/>
    <w:rsid w:val="00C77880"/>
    <w:rsid w:val="00C95B97"/>
    <w:rsid w:val="00CA1828"/>
    <w:rsid w:val="00D006CC"/>
    <w:rsid w:val="00D0074D"/>
    <w:rsid w:val="00D055E3"/>
    <w:rsid w:val="00D05AFA"/>
    <w:rsid w:val="00D0742B"/>
    <w:rsid w:val="00D2346F"/>
    <w:rsid w:val="00D23729"/>
    <w:rsid w:val="00D24DED"/>
    <w:rsid w:val="00D35A3A"/>
    <w:rsid w:val="00D47B7A"/>
    <w:rsid w:val="00D51A84"/>
    <w:rsid w:val="00D5495D"/>
    <w:rsid w:val="00D700D9"/>
    <w:rsid w:val="00D763B8"/>
    <w:rsid w:val="00D93CB7"/>
    <w:rsid w:val="00DB0128"/>
    <w:rsid w:val="00DB329A"/>
    <w:rsid w:val="00DB5C02"/>
    <w:rsid w:val="00DD58C9"/>
    <w:rsid w:val="00DD79D0"/>
    <w:rsid w:val="00E03767"/>
    <w:rsid w:val="00E040A2"/>
    <w:rsid w:val="00E34BAC"/>
    <w:rsid w:val="00E431EE"/>
    <w:rsid w:val="00E44F9E"/>
    <w:rsid w:val="00E51508"/>
    <w:rsid w:val="00E55F16"/>
    <w:rsid w:val="00E842B5"/>
    <w:rsid w:val="00E91C55"/>
    <w:rsid w:val="00E95953"/>
    <w:rsid w:val="00E96E75"/>
    <w:rsid w:val="00EA1430"/>
    <w:rsid w:val="00EB0F6C"/>
    <w:rsid w:val="00EC4E9D"/>
    <w:rsid w:val="00EC7E04"/>
    <w:rsid w:val="00ED6389"/>
    <w:rsid w:val="00EF4B49"/>
    <w:rsid w:val="00F032F3"/>
    <w:rsid w:val="00F06E20"/>
    <w:rsid w:val="00F20A70"/>
    <w:rsid w:val="00F20B46"/>
    <w:rsid w:val="00F257EA"/>
    <w:rsid w:val="00F31931"/>
    <w:rsid w:val="00F47812"/>
    <w:rsid w:val="00F47FD0"/>
    <w:rsid w:val="00F5067D"/>
    <w:rsid w:val="00F50894"/>
    <w:rsid w:val="00F51615"/>
    <w:rsid w:val="00F53095"/>
    <w:rsid w:val="00F8420F"/>
    <w:rsid w:val="00FA0592"/>
    <w:rsid w:val="00FA3B97"/>
    <w:rsid w:val="00FB63E8"/>
    <w:rsid w:val="00FB65BA"/>
    <w:rsid w:val="00FB7523"/>
    <w:rsid w:val="00FC79E8"/>
    <w:rsid w:val="00FD3D6D"/>
    <w:rsid w:val="00FD5763"/>
    <w:rsid w:val="00FE028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  <o:rules v:ext="edit">
        <o:r id="V:Rule9" type="connector" idref="#_x0000_s1038"/>
        <o:r id="V:Rule10" type="connector" idref="#_x0000_s1040"/>
        <o:r id="V:Rule11" type="connector" idref="#_x0000_s1037"/>
        <o:r id="V:Rule12" type="connector" idref="#_x0000_s1039"/>
        <o:r id="V:Rule13" type="connector" idref="#_x0000_s1036"/>
        <o:r id="V:Rule14" type="connector" idref="#_x0000_s1034"/>
        <o:r id="V:Rule15" type="connector" idref="#_x0000_s1035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</w:style>
  <w:style w:type="paragraph" w:customStyle="1" w:styleId="Default">
    <w:name w:val="Default"/>
    <w:rsid w:val="00566820"/>
    <w:pPr>
      <w:autoSpaceDE w:val="0"/>
      <w:autoSpaceDN w:val="0"/>
      <w:adjustRightInd w:val="0"/>
      <w:spacing w:after="0" w:line="240" w:lineRule="auto"/>
    </w:pPr>
    <w:rPr>
      <w:rFonts w:ascii="ABCDE E+ Verdana" w:hAnsi="ABCDE E+ Verdana" w:cs="ABCDE E+ 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2DA9-EF15-4E27-96D7-80F37304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iwanh</dc:creator>
  <cp:lastModifiedBy>Agung</cp:lastModifiedBy>
  <cp:revision>27</cp:revision>
  <cp:lastPrinted>2018-09-05T08:03:00Z</cp:lastPrinted>
  <dcterms:created xsi:type="dcterms:W3CDTF">2019-11-19T05:45:00Z</dcterms:created>
  <dcterms:modified xsi:type="dcterms:W3CDTF">2019-11-25T00:55:00Z</dcterms:modified>
</cp:coreProperties>
</file>