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80" w:rsidRDefault="00447180">
      <w:pPr>
        <w:numPr>
          <w:ilvl w:val="0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RUANG LINGKUP</w:t>
      </w:r>
    </w:p>
    <w:p w:rsidR="00447180" w:rsidRDefault="00447180">
      <w:pPr>
        <w:pStyle w:val="BodyTextIndent3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r w:rsidR="003F4DE5">
        <w:t xml:space="preserve">yang </w:t>
      </w:r>
      <w:proofErr w:type="spellStart"/>
      <w:r w:rsidR="003F4DE5">
        <w:t>dilakukan</w:t>
      </w:r>
      <w:proofErr w:type="spellEnd"/>
      <w:r w:rsidR="003F4DE5">
        <w:t xml:space="preserve"> yang </w:t>
      </w:r>
      <w:proofErr w:type="spellStart"/>
      <w:r w:rsidR="003F4DE5">
        <w:t>belum</w:t>
      </w:r>
      <w:proofErr w:type="spellEnd"/>
      <w:r w:rsidR="003F4DE5">
        <w:t xml:space="preserve"> </w:t>
      </w:r>
      <w:proofErr w:type="spellStart"/>
      <w:r w:rsidR="003F4DE5">
        <w:t>dijelaskan</w:t>
      </w:r>
      <w:proofErr w:type="spellEnd"/>
      <w:r w:rsidR="003F4DE5">
        <w:t xml:space="preserve"> </w:t>
      </w:r>
      <w:proofErr w:type="spellStart"/>
      <w:r w:rsidR="003F4DE5">
        <w:t>dalam</w:t>
      </w:r>
      <w:proofErr w:type="spellEnd"/>
      <w:r w:rsidR="003F4DE5">
        <w:t xml:space="preserve"> </w:t>
      </w:r>
      <w:proofErr w:type="spellStart"/>
      <w:r w:rsidR="003F4DE5">
        <w:t>Prosedur</w:t>
      </w:r>
      <w:proofErr w:type="spellEnd"/>
      <w:r w:rsidR="003F4DE5">
        <w:t xml:space="preserve"> </w:t>
      </w:r>
      <w:proofErr w:type="spellStart"/>
      <w:r w:rsidR="003F4DE5">
        <w:t>utama</w:t>
      </w:r>
      <w:proofErr w:type="spellEnd"/>
      <w:r w:rsidR="003F4DE5">
        <w:t xml:space="preserve"> </w:t>
      </w:r>
      <w:proofErr w:type="spellStart"/>
      <w:r w:rsidR="003F4DE5">
        <w:t>Gudang</w:t>
      </w:r>
      <w:proofErr w:type="spellEnd"/>
      <w:r w:rsidR="003F4DE5">
        <w:t xml:space="preserve"> IC (PROSEDUR PENGENDALIAN KOMPONEN DI GUDANG </w:t>
      </w:r>
      <w:proofErr w:type="gramStart"/>
      <w:r w:rsidR="003F4DE5">
        <w:t>IC )</w:t>
      </w:r>
      <w:proofErr w:type="gramEnd"/>
      <w:r w:rsidR="003F4DE5">
        <w:t xml:space="preserve"> yang </w:t>
      </w:r>
      <w:proofErr w:type="spellStart"/>
      <w:r w:rsidR="003F4DE5">
        <w:t>meliputi</w:t>
      </w:r>
      <w:proofErr w:type="spellEnd"/>
      <w:r w:rsidR="003F4DE5">
        <w:t xml:space="preserve"> </w:t>
      </w:r>
      <w:proofErr w:type="spellStart"/>
      <w:r w:rsidR="003F4DE5">
        <w:t>Proses</w:t>
      </w:r>
      <w:proofErr w:type="spellEnd"/>
      <w:r w:rsidR="003F4DE5">
        <w:t xml:space="preserve"> </w:t>
      </w:r>
      <w:proofErr w:type="spellStart"/>
      <w:r w:rsidR="003F4DE5">
        <w:t>proses</w:t>
      </w:r>
      <w:proofErr w:type="spellEnd"/>
      <w:r w:rsidR="003F4DE5">
        <w:t xml:space="preserve"> :</w:t>
      </w:r>
    </w:p>
    <w:p w:rsidR="003F4DE5" w:rsidRDefault="003F4DE5">
      <w:pPr>
        <w:pStyle w:val="BodyTextIndent3"/>
      </w:pPr>
    </w:p>
    <w:p w:rsidR="003F4DE5" w:rsidRDefault="003F4DE5" w:rsidP="003F4DE5">
      <w:pPr>
        <w:pStyle w:val="BodyTextIndent3"/>
        <w:numPr>
          <w:ilvl w:val="1"/>
          <w:numId w:val="1"/>
        </w:numPr>
      </w:pPr>
      <w:proofErr w:type="spellStart"/>
      <w:r>
        <w:t>Perlakukan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Titipan</w:t>
      </w:r>
      <w:proofErr w:type="spellEnd"/>
      <w:r>
        <w:t xml:space="preserve"> supplier/</w:t>
      </w:r>
      <w:proofErr w:type="spellStart"/>
      <w:r>
        <w:t>Subkontraktor</w:t>
      </w:r>
      <w:proofErr w:type="spellEnd"/>
    </w:p>
    <w:p w:rsidR="003F4DE5" w:rsidRDefault="003F4DE5" w:rsidP="003F4DE5">
      <w:pPr>
        <w:pStyle w:val="BodyTextIndent3"/>
        <w:numPr>
          <w:ilvl w:val="1"/>
          <w:numId w:val="1"/>
        </w:numPr>
      </w:pPr>
      <w:proofErr w:type="spellStart"/>
      <w:r>
        <w:t>Penyimpanan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>/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gudang</w:t>
      </w:r>
      <w:proofErr w:type="spellEnd"/>
      <w:r>
        <w:t xml:space="preserve"> IC</w:t>
      </w:r>
    </w:p>
    <w:p w:rsidR="003F4DE5" w:rsidRDefault="003F4DE5" w:rsidP="003F4DE5">
      <w:pPr>
        <w:pStyle w:val="BodyTextIndent3"/>
        <w:numPr>
          <w:ilvl w:val="1"/>
          <w:numId w:val="1"/>
        </w:numPr>
      </w:pPr>
      <w:proofErr w:type="spellStart"/>
      <w:r>
        <w:t>Perlakuan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baragang</w:t>
      </w:r>
      <w:proofErr w:type="spellEnd"/>
      <w:r>
        <w:t xml:space="preserve"> </w:t>
      </w:r>
      <w:proofErr w:type="spellStart"/>
      <w:r>
        <w:t>kadaluarsa</w:t>
      </w:r>
      <w:proofErr w:type="spellEnd"/>
      <w:r>
        <w:t xml:space="preserve"> (</w:t>
      </w:r>
      <w:proofErr w:type="spellStart"/>
      <w:r>
        <w:t>chimacal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Powder Coating)</w:t>
      </w:r>
    </w:p>
    <w:p w:rsidR="003F4DE5" w:rsidRDefault="003F4DE5" w:rsidP="003F4DE5">
      <w:pPr>
        <w:pStyle w:val="BodyTextIndent3"/>
        <w:numPr>
          <w:ilvl w:val="1"/>
          <w:numId w:val="1"/>
        </w:numPr>
      </w:pPr>
      <w:proofErr w:type="spellStart"/>
      <w:r>
        <w:t>Pemusnahan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stock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Slow Moving</w:t>
      </w:r>
    </w:p>
    <w:p w:rsidR="00723F7D" w:rsidRDefault="00723F7D" w:rsidP="003F4DE5">
      <w:pPr>
        <w:pStyle w:val="BodyTextIndent3"/>
        <w:numPr>
          <w:ilvl w:val="1"/>
          <w:numId w:val="1"/>
        </w:numPr>
      </w:pPr>
      <w:r>
        <w:t xml:space="preserve">Stock </w:t>
      </w:r>
      <w:proofErr w:type="spellStart"/>
      <w:r>
        <w:t>Opname</w:t>
      </w:r>
      <w:proofErr w:type="spellEnd"/>
    </w:p>
    <w:p w:rsidR="003C788B" w:rsidRDefault="003C788B" w:rsidP="003F4DE5">
      <w:pPr>
        <w:pStyle w:val="BodyTextIndent3"/>
        <w:numPr>
          <w:ilvl w:val="1"/>
          <w:numId w:val="1"/>
        </w:numPr>
      </w:pPr>
      <w:proofErr w:type="spellStart"/>
      <w:r>
        <w:t>Proses</w:t>
      </w:r>
      <w:proofErr w:type="spellEnd"/>
      <w:r>
        <w:t xml:space="preserve"> 5 S </w:t>
      </w:r>
      <w:proofErr w:type="spellStart"/>
      <w:r>
        <w:t>Gudang</w:t>
      </w:r>
      <w:proofErr w:type="spellEnd"/>
      <w:r>
        <w:t xml:space="preserve"> IC</w:t>
      </w:r>
    </w:p>
    <w:p w:rsidR="00447180" w:rsidRDefault="00447180">
      <w:pPr>
        <w:pStyle w:val="BodyTextIndent3"/>
      </w:pPr>
    </w:p>
    <w:p w:rsidR="00447180" w:rsidRDefault="00447180">
      <w:pPr>
        <w:numPr>
          <w:ilvl w:val="0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TUJUAN</w:t>
      </w:r>
    </w:p>
    <w:p w:rsidR="00447180" w:rsidRDefault="00447180">
      <w:pPr>
        <w:pStyle w:val="BodyText"/>
        <w:ind w:left="340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supplier </w:t>
      </w:r>
      <w:proofErr w:type="spellStart"/>
      <w:r>
        <w:t>atau</w:t>
      </w:r>
      <w:proofErr w:type="spellEnd"/>
      <w:r>
        <w:t xml:space="preserve"> sub </w:t>
      </w:r>
      <w:proofErr w:type="spellStart"/>
      <w:r>
        <w:t>kontraktor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yang </w:t>
      </w:r>
      <w:proofErr w:type="spellStart"/>
      <w:r>
        <w:t>dipesan</w:t>
      </w:r>
      <w:proofErr w:type="spellEnd"/>
      <w:r>
        <w:t xml:space="preserve"> yang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PO.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numPr>
          <w:ilvl w:val="0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DEFINISI</w:t>
      </w:r>
    </w:p>
    <w:p w:rsidR="00447180" w:rsidRDefault="003F4DE5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Barang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Titipan</w:t>
      </w:r>
      <w:proofErr w:type="spellEnd"/>
    </w:p>
    <w:p w:rsidR="00447180" w:rsidRDefault="003F4DE5">
      <w:pPr>
        <w:tabs>
          <w:tab w:val="left" w:pos="270"/>
        </w:tabs>
        <w:ind w:left="85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Adalah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dikirim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oleh</w:t>
      </w:r>
      <w:proofErr w:type="spellEnd"/>
      <w:r>
        <w:rPr>
          <w:rFonts w:ascii="Arial" w:hAnsi="Arial"/>
          <w:sz w:val="22"/>
        </w:rPr>
        <w:t xml:space="preserve"> supplier </w:t>
      </w:r>
      <w:proofErr w:type="spellStart"/>
      <w:r>
        <w:rPr>
          <w:rFonts w:ascii="Arial" w:hAnsi="Arial"/>
          <w:sz w:val="22"/>
        </w:rPr>
        <w:t>melebihi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toleransi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kelebihan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kirim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secara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teknis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bisa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langsung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dikembali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hari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proofErr w:type="gramStart"/>
      <w:r>
        <w:rPr>
          <w:rFonts w:ascii="Arial" w:hAnsi="Arial"/>
          <w:sz w:val="22"/>
        </w:rPr>
        <w:t>sama</w:t>
      </w:r>
      <w:proofErr w:type="spellEnd"/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supplier</w:t>
      </w:r>
    </w:p>
    <w:p w:rsidR="00447180" w:rsidRDefault="003F4DE5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Kadaluarsa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Komponen</w:t>
      </w:r>
      <w:proofErr w:type="spellEnd"/>
    </w:p>
    <w:p w:rsidR="00447180" w:rsidRDefault="003F4DE5">
      <w:pPr>
        <w:tabs>
          <w:tab w:val="left" w:pos="270"/>
        </w:tabs>
        <w:ind w:left="85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Adalah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tanggal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melebihi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tanggal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kadaluarsa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sejak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diterima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diproduksi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oleh</w:t>
      </w:r>
      <w:proofErr w:type="spellEnd"/>
      <w:r>
        <w:rPr>
          <w:rFonts w:ascii="Arial" w:hAnsi="Arial"/>
          <w:sz w:val="22"/>
        </w:rPr>
        <w:t xml:space="preserve"> supplier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</w:rPr>
        <w:t>akan</w:t>
      </w:r>
      <w:proofErr w:type="spellEnd"/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mempengaruhi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kualitas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diproduksi</w:t>
      </w:r>
      <w:proofErr w:type="spellEnd"/>
      <w:r>
        <w:rPr>
          <w:rFonts w:ascii="Arial" w:hAnsi="Arial"/>
          <w:sz w:val="22"/>
        </w:rPr>
        <w:t>.</w:t>
      </w:r>
    </w:p>
    <w:p w:rsidR="00447180" w:rsidRDefault="003C788B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Stock Slow Moving</w:t>
      </w:r>
    </w:p>
    <w:p w:rsidR="00447180" w:rsidRDefault="003C788B">
      <w:pPr>
        <w:tabs>
          <w:tab w:val="left" w:pos="270"/>
        </w:tabs>
        <w:ind w:left="85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Adalah</w:t>
      </w:r>
      <w:proofErr w:type="spellEnd"/>
      <w:r>
        <w:rPr>
          <w:rFonts w:ascii="Arial" w:hAnsi="Arial"/>
          <w:sz w:val="22"/>
        </w:rPr>
        <w:t xml:space="preserve"> stock yang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transaksi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melebihi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batas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waktu</w:t>
      </w:r>
      <w:proofErr w:type="spellEnd"/>
      <w:r>
        <w:rPr>
          <w:rFonts w:ascii="Arial" w:hAnsi="Arial"/>
          <w:sz w:val="22"/>
        </w:rPr>
        <w:t xml:space="preserve"> 3 </w:t>
      </w:r>
      <w:proofErr w:type="spellStart"/>
      <w:r>
        <w:rPr>
          <w:rFonts w:ascii="Arial" w:hAnsi="Arial"/>
          <w:sz w:val="22"/>
        </w:rPr>
        <w:t>bulan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sampai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1 </w:t>
      </w:r>
      <w:proofErr w:type="spellStart"/>
      <w:r>
        <w:rPr>
          <w:rFonts w:ascii="Arial" w:hAnsi="Arial"/>
          <w:sz w:val="22"/>
        </w:rPr>
        <w:t>tahun</w:t>
      </w:r>
      <w:proofErr w:type="spellEnd"/>
    </w:p>
    <w:p w:rsidR="00447180" w:rsidRDefault="003C788B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Dead </w:t>
      </w:r>
      <w:proofErr w:type="spellStart"/>
      <w:r>
        <w:rPr>
          <w:rFonts w:ascii="Arial" w:hAnsi="Arial"/>
          <w:b/>
          <w:sz w:val="22"/>
        </w:rPr>
        <w:t>stok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atau</w:t>
      </w:r>
      <w:proofErr w:type="spellEnd"/>
      <w:r>
        <w:rPr>
          <w:rFonts w:ascii="Arial" w:hAnsi="Arial"/>
          <w:b/>
          <w:sz w:val="22"/>
        </w:rPr>
        <w:t xml:space="preserve"> stock </w:t>
      </w:r>
      <w:proofErr w:type="spellStart"/>
      <w:r>
        <w:rPr>
          <w:rFonts w:ascii="Arial" w:hAnsi="Arial"/>
          <w:b/>
          <w:sz w:val="22"/>
        </w:rPr>
        <w:t>mati</w:t>
      </w:r>
      <w:proofErr w:type="spellEnd"/>
    </w:p>
    <w:p w:rsidR="00447180" w:rsidRDefault="003C788B">
      <w:pPr>
        <w:tabs>
          <w:tab w:val="left" w:pos="270"/>
        </w:tabs>
        <w:ind w:left="85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Adalah</w:t>
      </w:r>
      <w:proofErr w:type="spellEnd"/>
      <w:r>
        <w:rPr>
          <w:rFonts w:ascii="Arial" w:hAnsi="Arial"/>
          <w:sz w:val="22"/>
        </w:rPr>
        <w:t xml:space="preserve"> stock yang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transaksi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waktu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lebih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1 </w:t>
      </w:r>
      <w:proofErr w:type="spellStart"/>
      <w:r>
        <w:rPr>
          <w:rFonts w:ascii="Arial" w:hAnsi="Arial"/>
          <w:sz w:val="22"/>
        </w:rPr>
        <w:t>tahun</w:t>
      </w:r>
      <w:proofErr w:type="spellEnd"/>
      <w:r>
        <w:rPr>
          <w:rFonts w:ascii="Arial" w:hAnsi="Arial"/>
          <w:sz w:val="22"/>
        </w:rPr>
        <w:t>.</w:t>
      </w:r>
    </w:p>
    <w:p w:rsidR="00447180" w:rsidRDefault="003C788B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Forma </w:t>
      </w:r>
      <w:proofErr w:type="spellStart"/>
      <w:r>
        <w:rPr>
          <w:rFonts w:ascii="Arial" w:hAnsi="Arial"/>
          <w:b/>
          <w:sz w:val="22"/>
        </w:rPr>
        <w:t>Pemusnahan</w:t>
      </w:r>
      <w:proofErr w:type="spellEnd"/>
      <w:r>
        <w:rPr>
          <w:rFonts w:ascii="Arial" w:hAnsi="Arial"/>
          <w:b/>
          <w:sz w:val="22"/>
        </w:rPr>
        <w:t xml:space="preserve"> Stock</w:t>
      </w:r>
    </w:p>
    <w:p w:rsidR="00447180" w:rsidRDefault="003C788B">
      <w:pPr>
        <w:tabs>
          <w:tab w:val="left" w:pos="270"/>
        </w:tabs>
        <w:ind w:left="85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Adalah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formulir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diajukan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oleh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pemegang</w:t>
      </w:r>
      <w:proofErr w:type="spellEnd"/>
      <w:r>
        <w:rPr>
          <w:rFonts w:ascii="Arial" w:hAnsi="Arial"/>
          <w:sz w:val="22"/>
        </w:rPr>
        <w:t xml:space="preserve"> stock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memusnahkan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menjual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stoc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pertimbangan</w:t>
      </w:r>
      <w:proofErr w:type="spellEnd"/>
      <w:r>
        <w:rPr>
          <w:rFonts w:ascii="Arial" w:hAnsi="Arial"/>
          <w:sz w:val="22"/>
        </w:rPr>
        <w:t xml:space="preserve"> space </w:t>
      </w:r>
      <w:proofErr w:type="spellStart"/>
      <w:r>
        <w:rPr>
          <w:rFonts w:ascii="Arial" w:hAnsi="Arial"/>
          <w:sz w:val="22"/>
        </w:rPr>
        <w:t>gudang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prosedur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resmi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perusaan</w:t>
      </w:r>
      <w:proofErr w:type="spellEnd"/>
      <w:r>
        <w:rPr>
          <w:rFonts w:ascii="Arial" w:hAnsi="Arial"/>
          <w:sz w:val="22"/>
        </w:rPr>
        <w:t>.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numPr>
          <w:ilvl w:val="0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KETENTUAN UMUM</w:t>
      </w:r>
    </w:p>
    <w:p w:rsidR="00447180" w:rsidRDefault="00447180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kelebihan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pengiriman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supplier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sub </w:t>
      </w:r>
      <w:proofErr w:type="spellStart"/>
      <w:r>
        <w:rPr>
          <w:rFonts w:ascii="Arial" w:hAnsi="Arial"/>
          <w:sz w:val="22"/>
        </w:rPr>
        <w:t>kontraktor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kelebihan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diterima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adalah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toleransi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kelebihan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kirim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tercantum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daftar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disahkan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Atas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kelebihan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kirim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diterima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tersebut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dibuatkan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formulir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r w:rsidR="003C788B">
        <w:rPr>
          <w:rFonts w:ascii="Arial" w:hAnsi="Arial"/>
          <w:sz w:val="22"/>
        </w:rPr>
        <w:t>lebihan</w:t>
      </w:r>
      <w:proofErr w:type="spellEnd"/>
      <w:r w:rsidR="003C788B">
        <w:rPr>
          <w:rFonts w:ascii="Arial" w:hAnsi="Arial"/>
          <w:sz w:val="22"/>
        </w:rPr>
        <w:t xml:space="preserve"> </w:t>
      </w:r>
      <w:proofErr w:type="spellStart"/>
      <w:r w:rsidR="003C788B">
        <w:rPr>
          <w:rFonts w:ascii="Arial" w:hAnsi="Arial"/>
          <w:sz w:val="22"/>
        </w:rPr>
        <w:t>pengiriman</w:t>
      </w:r>
      <w:proofErr w:type="spellEnd"/>
      <w:r w:rsidR="003C788B">
        <w:rPr>
          <w:rFonts w:ascii="Arial" w:hAnsi="Arial"/>
          <w:sz w:val="22"/>
        </w:rPr>
        <w:t xml:space="preserve"> </w:t>
      </w:r>
      <w:proofErr w:type="spellStart"/>
      <w:r w:rsidR="003C788B">
        <w:rPr>
          <w:rFonts w:ascii="Arial" w:hAnsi="Arial"/>
          <w:sz w:val="22"/>
        </w:rPr>
        <w:t>barang</w:t>
      </w:r>
      <w:proofErr w:type="spellEnd"/>
      <w:r w:rsidR="003C788B">
        <w:rPr>
          <w:rFonts w:ascii="Arial" w:hAnsi="Arial"/>
          <w:sz w:val="22"/>
        </w:rPr>
        <w:t xml:space="preserve"> (BBT). </w:t>
      </w:r>
      <w:proofErr w:type="spellStart"/>
      <w:proofErr w:type="gramStart"/>
      <w:r w:rsidR="003C788B">
        <w:rPr>
          <w:rFonts w:ascii="Arial" w:hAnsi="Arial"/>
          <w:sz w:val="22"/>
        </w:rPr>
        <w:t>dan</w:t>
      </w:r>
      <w:proofErr w:type="spellEnd"/>
      <w:proofErr w:type="gramEnd"/>
      <w:r w:rsidR="003C788B">
        <w:rPr>
          <w:rFonts w:ascii="Arial" w:hAnsi="Arial"/>
          <w:sz w:val="22"/>
        </w:rPr>
        <w:t xml:space="preserve"> </w:t>
      </w:r>
      <w:proofErr w:type="spellStart"/>
      <w:r w:rsidR="003C788B">
        <w:rPr>
          <w:rFonts w:ascii="Arial" w:hAnsi="Arial"/>
          <w:sz w:val="22"/>
        </w:rPr>
        <w:t>menjadi</w:t>
      </w:r>
      <w:proofErr w:type="spellEnd"/>
      <w:r w:rsidR="003C788B">
        <w:rPr>
          <w:rFonts w:ascii="Arial" w:hAnsi="Arial"/>
          <w:sz w:val="22"/>
        </w:rPr>
        <w:t xml:space="preserve"> </w:t>
      </w:r>
      <w:proofErr w:type="spellStart"/>
      <w:r w:rsidR="003C788B">
        <w:rPr>
          <w:rFonts w:ascii="Arial" w:hAnsi="Arial"/>
          <w:sz w:val="22"/>
        </w:rPr>
        <w:t>lampiran</w:t>
      </w:r>
      <w:proofErr w:type="spellEnd"/>
      <w:r w:rsidR="003C788B">
        <w:rPr>
          <w:rFonts w:ascii="Arial" w:hAnsi="Arial"/>
          <w:sz w:val="22"/>
        </w:rPr>
        <w:t xml:space="preserve"> SPB </w:t>
      </w:r>
      <w:proofErr w:type="spellStart"/>
      <w:r w:rsidR="003C788B">
        <w:rPr>
          <w:rFonts w:ascii="Arial" w:hAnsi="Arial"/>
          <w:sz w:val="22"/>
        </w:rPr>
        <w:t>bila</w:t>
      </w:r>
      <w:proofErr w:type="spellEnd"/>
      <w:r w:rsidR="003C788B">
        <w:rPr>
          <w:rFonts w:ascii="Arial" w:hAnsi="Arial"/>
          <w:sz w:val="22"/>
        </w:rPr>
        <w:t xml:space="preserve"> </w:t>
      </w:r>
      <w:proofErr w:type="spellStart"/>
      <w:r w:rsidR="003C788B">
        <w:rPr>
          <w:rFonts w:ascii="Arial" w:hAnsi="Arial"/>
          <w:sz w:val="22"/>
        </w:rPr>
        <w:t>barang</w:t>
      </w:r>
      <w:proofErr w:type="spellEnd"/>
      <w:r w:rsidR="003C788B">
        <w:rPr>
          <w:rFonts w:ascii="Arial" w:hAnsi="Arial"/>
          <w:sz w:val="22"/>
        </w:rPr>
        <w:t xml:space="preserve"> </w:t>
      </w:r>
      <w:proofErr w:type="spellStart"/>
      <w:r w:rsidR="003C788B">
        <w:rPr>
          <w:rFonts w:ascii="Arial" w:hAnsi="Arial"/>
          <w:sz w:val="22"/>
        </w:rPr>
        <w:t>tersebut</w:t>
      </w:r>
      <w:proofErr w:type="spellEnd"/>
      <w:r w:rsidR="003C788B">
        <w:rPr>
          <w:rFonts w:ascii="Arial" w:hAnsi="Arial"/>
          <w:sz w:val="22"/>
        </w:rPr>
        <w:t xml:space="preserve"> </w:t>
      </w:r>
      <w:proofErr w:type="spellStart"/>
      <w:r w:rsidR="003C788B">
        <w:rPr>
          <w:rFonts w:ascii="Arial" w:hAnsi="Arial"/>
          <w:sz w:val="22"/>
        </w:rPr>
        <w:t>diperlukan</w:t>
      </w:r>
      <w:proofErr w:type="spellEnd"/>
      <w:r w:rsidR="003C788B">
        <w:rPr>
          <w:rFonts w:ascii="Arial" w:hAnsi="Arial"/>
          <w:sz w:val="22"/>
        </w:rPr>
        <w:t xml:space="preserve"> </w:t>
      </w:r>
      <w:proofErr w:type="spellStart"/>
      <w:r w:rsidR="003C788B">
        <w:rPr>
          <w:rFonts w:ascii="Arial" w:hAnsi="Arial"/>
          <w:sz w:val="22"/>
        </w:rPr>
        <w:t>untuk</w:t>
      </w:r>
      <w:proofErr w:type="spellEnd"/>
      <w:r w:rsidR="003C788B">
        <w:rPr>
          <w:rFonts w:ascii="Arial" w:hAnsi="Arial"/>
          <w:sz w:val="22"/>
        </w:rPr>
        <w:t xml:space="preserve"> </w:t>
      </w:r>
      <w:proofErr w:type="spellStart"/>
      <w:r w:rsidR="003C788B">
        <w:rPr>
          <w:rFonts w:ascii="Arial" w:hAnsi="Arial"/>
          <w:sz w:val="22"/>
        </w:rPr>
        <w:t>dipakai</w:t>
      </w:r>
      <w:proofErr w:type="spellEnd"/>
      <w:r w:rsidR="003C788B">
        <w:rPr>
          <w:rFonts w:ascii="Arial" w:hAnsi="Arial"/>
          <w:sz w:val="22"/>
        </w:rPr>
        <w:t>.</w:t>
      </w:r>
    </w:p>
    <w:p w:rsidR="00447180" w:rsidRDefault="00447180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dikirim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melebihi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toleransi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supplier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subkontraktor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kota</w:t>
      </w:r>
      <w:proofErr w:type="spellEnd"/>
      <w:r>
        <w:rPr>
          <w:rFonts w:ascii="Arial" w:hAnsi="Arial"/>
          <w:sz w:val="22"/>
        </w:rPr>
        <w:t xml:space="preserve"> (Bandung),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tersebut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dikembalikan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diluar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kota</w:t>
      </w:r>
      <w:proofErr w:type="spellEnd"/>
      <w:r>
        <w:rPr>
          <w:rFonts w:ascii="Arial" w:hAnsi="Arial"/>
          <w:sz w:val="22"/>
        </w:rPr>
        <w:t xml:space="preserve"> 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keputusan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pembelian</w:t>
      </w:r>
      <w:proofErr w:type="spellEnd"/>
    </w:p>
    <w:p w:rsidR="00447180" w:rsidRDefault="00447180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melebihi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toleransi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kirim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akibat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sesuatu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diterima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maka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tersebut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merupakan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titipan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saja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segera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dibuatkan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Bukti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Titipan</w:t>
      </w:r>
      <w:proofErr w:type="spellEnd"/>
      <w:r>
        <w:rPr>
          <w:rFonts w:ascii="Arial" w:hAnsi="Arial"/>
          <w:sz w:val="22"/>
        </w:rPr>
        <w:t xml:space="preserve"> (BBT) </w:t>
      </w:r>
      <w:proofErr w:type="spellStart"/>
      <w:r>
        <w:rPr>
          <w:rFonts w:ascii="Arial" w:hAnsi="Arial"/>
          <w:sz w:val="22"/>
        </w:rPr>
        <w:t>diberitahukan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supplier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subkontraktor</w:t>
      </w:r>
      <w:proofErr w:type="spellEnd"/>
    </w:p>
    <w:p w:rsidR="00447180" w:rsidRDefault="00447180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telah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diterima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segera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dibuatkan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Laporan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Penerimaan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(LPB)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numPr>
          <w:ilvl w:val="0"/>
          <w:numId w:val="33"/>
        </w:numPr>
        <w:tabs>
          <w:tab w:val="clear" w:pos="360"/>
          <w:tab w:val="left" w:pos="272"/>
          <w:tab w:val="left" w:pos="567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TANGGUNG JAWAB</w:t>
      </w:r>
    </w:p>
    <w:p w:rsidR="00447180" w:rsidRDefault="00447180">
      <w:pPr>
        <w:pStyle w:val="BodyTextIndent3"/>
        <w:numPr>
          <w:ilvl w:val="1"/>
          <w:numId w:val="7"/>
        </w:numPr>
        <w:tabs>
          <w:tab w:val="clear" w:pos="1080"/>
          <w:tab w:val="num" w:leader="none" w:pos="851"/>
        </w:tabs>
        <w:ind w:left="851" w:hanging="567"/>
      </w:pPr>
      <w:r>
        <w:t xml:space="preserve">Chief Officer of PPIC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 w:rsidR="003C788B">
        <w:t>pelaksanaan</w:t>
      </w:r>
      <w:proofErr w:type="spellEnd"/>
      <w:r w:rsidR="003C788B">
        <w:t xml:space="preserve"> </w:t>
      </w:r>
      <w:proofErr w:type="spellStart"/>
      <w:r w:rsidR="003C788B">
        <w:t>seluruh</w:t>
      </w:r>
      <w:proofErr w:type="spellEnd"/>
      <w:r w:rsidR="003C788B">
        <w:t xml:space="preserve"> </w:t>
      </w:r>
      <w:proofErr w:type="spellStart"/>
      <w:r w:rsidR="003C788B">
        <w:t>Intruksi</w:t>
      </w:r>
      <w:proofErr w:type="spellEnd"/>
      <w:r w:rsidR="003C788B">
        <w:t xml:space="preserve"> </w:t>
      </w:r>
      <w:proofErr w:type="spellStart"/>
      <w:r w:rsidR="003C788B">
        <w:t>Kerja</w:t>
      </w:r>
      <w:proofErr w:type="spellEnd"/>
      <w:r w:rsidR="003C788B">
        <w:t xml:space="preserve"> </w:t>
      </w:r>
      <w:proofErr w:type="spellStart"/>
      <w:r w:rsidR="003C788B">
        <w:t>ini</w:t>
      </w:r>
      <w:proofErr w:type="spellEnd"/>
      <w:r w:rsidR="003C788B">
        <w:t>.</w:t>
      </w:r>
    </w:p>
    <w:p w:rsidR="00447180" w:rsidRDefault="003C788B">
      <w:pPr>
        <w:pStyle w:val="BodyTextIndent3"/>
        <w:numPr>
          <w:ilvl w:val="1"/>
          <w:numId w:val="7"/>
        </w:numPr>
        <w:tabs>
          <w:tab w:val="clear" w:pos="1080"/>
          <w:tab w:val="num" w:leader="none" w:pos="851"/>
        </w:tabs>
        <w:ind w:left="851" w:hanging="567"/>
      </w:pPr>
      <w:r>
        <w:t xml:space="preserve">Manager PPIC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proofErr w:type="gramStart"/>
      <w:r>
        <w:t>pengawasan</w:t>
      </w:r>
      <w:proofErr w:type="spellEnd"/>
      <w:r>
        <w:t xml:space="preserve">  </w:t>
      </w:r>
      <w:proofErr w:type="spellStart"/>
      <w:r>
        <w:t>jalannya</w:t>
      </w:r>
      <w:proofErr w:type="spellEnd"/>
      <w:proofErr w:type="gramEnd"/>
      <w:r>
        <w:t xml:space="preserve"> </w:t>
      </w:r>
      <w:proofErr w:type="spellStart"/>
      <w:r>
        <w:t>intruksi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>.</w:t>
      </w:r>
    </w:p>
    <w:p w:rsidR="00447180" w:rsidRDefault="003C788B" w:rsidP="003C788B">
      <w:pPr>
        <w:pStyle w:val="BodyTextIndent3"/>
        <w:numPr>
          <w:ilvl w:val="1"/>
          <w:numId w:val="7"/>
        </w:numPr>
        <w:tabs>
          <w:tab w:val="clear" w:pos="1080"/>
          <w:tab w:val="num" w:leader="none" w:pos="851"/>
        </w:tabs>
        <w:ind w:left="851" w:hanging="567"/>
      </w:pPr>
      <w:proofErr w:type="spellStart"/>
      <w:r>
        <w:t>Kordinator</w:t>
      </w:r>
      <w:proofErr w:type="spellEnd"/>
      <w:r>
        <w:t xml:space="preserve">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stock </w:t>
      </w:r>
      <w:proofErr w:type="spellStart"/>
      <w:r w:rsidR="00AD2C89">
        <w:t>berkewajiban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intruksi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t</w:t>
      </w:r>
      <w:r w:rsidR="00AD2C89">
        <w:t>anggung</w:t>
      </w:r>
      <w:proofErr w:type="spellEnd"/>
      <w:r w:rsidR="00AD2C89">
        <w:t xml:space="preserve"> </w:t>
      </w:r>
      <w:proofErr w:type="spellStart"/>
      <w:r w:rsidR="00AD2C89">
        <w:t>jawab</w:t>
      </w:r>
      <w:proofErr w:type="spellEnd"/>
      <w:r w:rsidR="00AD2C89">
        <w:t>.</w:t>
      </w:r>
    </w:p>
    <w:p w:rsidR="00447180" w:rsidRDefault="00447180">
      <w:pPr>
        <w:pStyle w:val="BodyTextIndent3"/>
        <w:ind w:left="284"/>
      </w:pPr>
    </w:p>
    <w:p w:rsidR="00447180" w:rsidRDefault="00447180">
      <w:pPr>
        <w:numPr>
          <w:ilvl w:val="0"/>
          <w:numId w:val="7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PROSES</w:t>
      </w:r>
    </w:p>
    <w:p w:rsidR="00447180" w:rsidRPr="0025725D" w:rsidRDefault="00AD2C89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b/>
          <w:sz w:val="22"/>
        </w:rPr>
      </w:pPr>
      <w:proofErr w:type="spellStart"/>
      <w:r w:rsidRPr="0025725D">
        <w:rPr>
          <w:rFonts w:ascii="Arial" w:hAnsi="Arial"/>
          <w:b/>
          <w:sz w:val="22"/>
        </w:rPr>
        <w:t>Pelaksanaan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Barang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Titipan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sesuai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dengan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ketentuan</w:t>
      </w:r>
      <w:proofErr w:type="spellEnd"/>
      <w:r w:rsidRPr="0025725D">
        <w:rPr>
          <w:rFonts w:ascii="Arial" w:hAnsi="Arial"/>
          <w:b/>
          <w:sz w:val="22"/>
        </w:rPr>
        <w:t xml:space="preserve"> yang </w:t>
      </w:r>
      <w:proofErr w:type="spellStart"/>
      <w:r w:rsidRPr="0025725D">
        <w:rPr>
          <w:rFonts w:ascii="Arial" w:hAnsi="Arial"/>
          <w:b/>
          <w:sz w:val="22"/>
        </w:rPr>
        <w:t>telah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ada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dalam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ketentuan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umum</w:t>
      </w:r>
      <w:proofErr w:type="spellEnd"/>
      <w:r w:rsidRPr="0025725D">
        <w:rPr>
          <w:rFonts w:ascii="Arial" w:hAnsi="Arial"/>
          <w:b/>
          <w:sz w:val="22"/>
        </w:rPr>
        <w:t xml:space="preserve">, </w:t>
      </w:r>
      <w:proofErr w:type="spellStart"/>
      <w:r w:rsidRPr="0025725D">
        <w:rPr>
          <w:rFonts w:ascii="Arial" w:hAnsi="Arial"/>
          <w:b/>
          <w:sz w:val="22"/>
        </w:rPr>
        <w:t>dan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barang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titipan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harus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diberikan</w:t>
      </w:r>
      <w:proofErr w:type="spellEnd"/>
      <w:r w:rsidRPr="0025725D">
        <w:rPr>
          <w:rFonts w:ascii="Arial" w:hAnsi="Arial"/>
          <w:b/>
          <w:sz w:val="22"/>
        </w:rPr>
        <w:t xml:space="preserve"> label </w:t>
      </w:r>
      <w:proofErr w:type="spellStart"/>
      <w:r w:rsidRPr="0025725D">
        <w:rPr>
          <w:rFonts w:ascii="Arial" w:hAnsi="Arial"/>
          <w:b/>
          <w:sz w:val="22"/>
        </w:rPr>
        <w:t>identifikasi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barang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titipan</w:t>
      </w:r>
      <w:proofErr w:type="spellEnd"/>
      <w:r w:rsidRPr="0025725D">
        <w:rPr>
          <w:rFonts w:ascii="Arial" w:hAnsi="Arial"/>
          <w:b/>
          <w:sz w:val="22"/>
        </w:rPr>
        <w:t xml:space="preserve"> yang </w:t>
      </w:r>
      <w:proofErr w:type="spellStart"/>
      <w:r w:rsidRPr="0025725D">
        <w:rPr>
          <w:rFonts w:ascii="Arial" w:hAnsi="Arial"/>
          <w:b/>
          <w:sz w:val="22"/>
        </w:rPr>
        <w:t>jelas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terbaca</w:t>
      </w:r>
      <w:proofErr w:type="spellEnd"/>
      <w:r w:rsidRPr="0025725D">
        <w:rPr>
          <w:rFonts w:ascii="Arial" w:hAnsi="Arial"/>
          <w:b/>
          <w:sz w:val="22"/>
        </w:rPr>
        <w:t>.</w:t>
      </w:r>
    </w:p>
    <w:p w:rsidR="00E5115D" w:rsidRPr="0025725D" w:rsidRDefault="00E5115D" w:rsidP="00E5115D">
      <w:pPr>
        <w:ind w:left="851"/>
        <w:jc w:val="both"/>
        <w:rPr>
          <w:rFonts w:ascii="Arial" w:hAnsi="Arial"/>
          <w:b/>
          <w:sz w:val="22"/>
        </w:rPr>
      </w:pPr>
    </w:p>
    <w:p w:rsidR="00AD2C89" w:rsidRPr="0025725D" w:rsidRDefault="00AD2C89" w:rsidP="00AD2C89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b/>
          <w:sz w:val="22"/>
        </w:rPr>
      </w:pPr>
      <w:proofErr w:type="spellStart"/>
      <w:r w:rsidRPr="0025725D">
        <w:rPr>
          <w:rFonts w:ascii="Arial" w:hAnsi="Arial"/>
          <w:b/>
          <w:sz w:val="22"/>
        </w:rPr>
        <w:t>Peyimpanan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bahan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baku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karena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penuhnya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Gudang</w:t>
      </w:r>
      <w:proofErr w:type="spellEnd"/>
      <w:r w:rsidRPr="0025725D">
        <w:rPr>
          <w:rFonts w:ascii="Arial" w:hAnsi="Arial"/>
          <w:b/>
          <w:sz w:val="22"/>
        </w:rPr>
        <w:t xml:space="preserve"> IC </w:t>
      </w:r>
      <w:proofErr w:type="spellStart"/>
      <w:r w:rsidRPr="0025725D">
        <w:rPr>
          <w:rFonts w:ascii="Arial" w:hAnsi="Arial"/>
          <w:b/>
          <w:sz w:val="22"/>
        </w:rPr>
        <w:t>diperbolehkan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dengan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catatan</w:t>
      </w:r>
      <w:proofErr w:type="spellEnd"/>
      <w:r w:rsidRPr="0025725D">
        <w:rPr>
          <w:rFonts w:ascii="Arial" w:hAnsi="Arial"/>
          <w:b/>
          <w:sz w:val="22"/>
        </w:rPr>
        <w:t xml:space="preserve"> :</w:t>
      </w:r>
    </w:p>
    <w:p w:rsidR="00AD2C89" w:rsidRDefault="00AD2C89" w:rsidP="00AD2C89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disimpan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luar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Gudang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terbatas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komponen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pipa</w:t>
      </w:r>
      <w:proofErr w:type="spellEnd"/>
      <w:r>
        <w:rPr>
          <w:rFonts w:ascii="Arial" w:hAnsi="Arial"/>
          <w:sz w:val="22"/>
        </w:rPr>
        <w:t>, plate</w:t>
      </w:r>
      <w:r w:rsidR="0025725D">
        <w:rPr>
          <w:rFonts w:ascii="Arial" w:hAnsi="Arial"/>
          <w:sz w:val="22"/>
        </w:rPr>
        <w:t xml:space="preserve"> </w:t>
      </w:r>
      <w:proofErr w:type="spellStart"/>
      <w:r w:rsidR="0025725D">
        <w:rPr>
          <w:rFonts w:ascii="Arial" w:hAnsi="Arial"/>
          <w:sz w:val="22"/>
        </w:rPr>
        <w:t>dan</w:t>
      </w:r>
      <w:proofErr w:type="spellEnd"/>
      <w:r w:rsidR="0025725D">
        <w:rPr>
          <w:rFonts w:ascii="Arial" w:hAnsi="Arial"/>
          <w:sz w:val="22"/>
        </w:rPr>
        <w:t xml:space="preserve"> </w:t>
      </w:r>
      <w:proofErr w:type="spellStart"/>
      <w:r w:rsidR="0025725D">
        <w:rPr>
          <w:rFonts w:ascii="Arial" w:hAnsi="Arial"/>
          <w:sz w:val="22"/>
        </w:rPr>
        <w:t>kayu</w:t>
      </w:r>
      <w:proofErr w:type="spellEnd"/>
    </w:p>
    <w:p w:rsidR="00AD2C89" w:rsidRDefault="00AD2C89" w:rsidP="00AD2C89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Komponen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ditutup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air </w:t>
      </w:r>
      <w:proofErr w:type="spellStart"/>
      <w:r>
        <w:rPr>
          <w:rFonts w:ascii="Arial" w:hAnsi="Arial"/>
          <w:sz w:val="22"/>
        </w:rPr>
        <w:t>hujan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debu</w:t>
      </w:r>
      <w:proofErr w:type="spellEnd"/>
    </w:p>
    <w:p w:rsidR="00AD2C89" w:rsidRDefault="00AD2C89" w:rsidP="00AD2C89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Secara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berkala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diperiksa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diberikan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pelumas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diperlukan</w:t>
      </w:r>
      <w:proofErr w:type="spellEnd"/>
    </w:p>
    <w:p w:rsidR="00AD2C89" w:rsidRDefault="00AD2C89" w:rsidP="00AD2C89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25725D">
        <w:rPr>
          <w:rFonts w:ascii="Arial" w:hAnsi="Arial"/>
          <w:sz w:val="22"/>
        </w:rPr>
        <w:t>boleh</w:t>
      </w:r>
      <w:proofErr w:type="spellEnd"/>
      <w:r w:rsidR="0025725D">
        <w:rPr>
          <w:rFonts w:ascii="Arial" w:hAnsi="Arial"/>
          <w:sz w:val="22"/>
        </w:rPr>
        <w:t xml:space="preserve"> </w:t>
      </w:r>
      <w:proofErr w:type="spellStart"/>
      <w:r w:rsidR="0025725D">
        <w:rPr>
          <w:rFonts w:ascii="Arial" w:hAnsi="Arial"/>
          <w:sz w:val="22"/>
        </w:rPr>
        <w:t>melebihi</w:t>
      </w:r>
      <w:proofErr w:type="spellEnd"/>
      <w:r w:rsidR="0025725D">
        <w:rPr>
          <w:rFonts w:ascii="Arial" w:hAnsi="Arial"/>
          <w:sz w:val="22"/>
        </w:rPr>
        <w:t xml:space="preserve"> </w:t>
      </w:r>
      <w:proofErr w:type="spellStart"/>
      <w:r w:rsidR="0025725D">
        <w:rPr>
          <w:rFonts w:ascii="Arial" w:hAnsi="Arial"/>
          <w:sz w:val="22"/>
        </w:rPr>
        <w:t>waktu</w:t>
      </w:r>
      <w:proofErr w:type="spellEnd"/>
      <w:r w:rsidR="0025725D">
        <w:rPr>
          <w:rFonts w:ascii="Arial" w:hAnsi="Arial"/>
          <w:sz w:val="22"/>
        </w:rPr>
        <w:t xml:space="preserve"> 3 </w:t>
      </w:r>
      <w:proofErr w:type="spellStart"/>
      <w:r w:rsidR="0025725D">
        <w:rPr>
          <w:rFonts w:ascii="Arial" w:hAnsi="Arial"/>
          <w:sz w:val="22"/>
        </w:rPr>
        <w:t>bulan</w:t>
      </w:r>
      <w:proofErr w:type="spellEnd"/>
      <w:r w:rsidR="0025725D">
        <w:rPr>
          <w:rFonts w:ascii="Arial" w:hAnsi="Arial"/>
          <w:sz w:val="22"/>
        </w:rPr>
        <w:t xml:space="preserve">, </w:t>
      </w:r>
      <w:proofErr w:type="spellStart"/>
      <w:r w:rsidR="0025725D">
        <w:rPr>
          <w:rFonts w:ascii="Arial" w:hAnsi="Arial"/>
          <w:sz w:val="22"/>
        </w:rPr>
        <w:t>kecuali</w:t>
      </w:r>
      <w:proofErr w:type="spellEnd"/>
      <w:r w:rsidR="0025725D">
        <w:rPr>
          <w:rFonts w:ascii="Arial" w:hAnsi="Arial"/>
          <w:sz w:val="22"/>
        </w:rPr>
        <w:t xml:space="preserve"> </w:t>
      </w:r>
      <w:proofErr w:type="spellStart"/>
      <w:r w:rsidR="0025725D">
        <w:rPr>
          <w:rFonts w:ascii="Arial" w:hAnsi="Arial"/>
          <w:sz w:val="22"/>
        </w:rPr>
        <w:t>tempat</w:t>
      </w:r>
      <w:proofErr w:type="spellEnd"/>
      <w:r w:rsidR="0025725D">
        <w:rPr>
          <w:rFonts w:ascii="Arial" w:hAnsi="Arial"/>
          <w:sz w:val="22"/>
        </w:rPr>
        <w:t xml:space="preserve"> </w:t>
      </w:r>
      <w:proofErr w:type="spellStart"/>
      <w:r w:rsidR="0025725D">
        <w:rPr>
          <w:rFonts w:ascii="Arial" w:hAnsi="Arial"/>
          <w:sz w:val="22"/>
        </w:rPr>
        <w:t>sudah</w:t>
      </w:r>
      <w:proofErr w:type="spellEnd"/>
      <w:r w:rsidR="0025725D">
        <w:rPr>
          <w:rFonts w:ascii="Arial" w:hAnsi="Arial"/>
          <w:sz w:val="22"/>
        </w:rPr>
        <w:t xml:space="preserve"> </w:t>
      </w:r>
      <w:proofErr w:type="spellStart"/>
      <w:r w:rsidR="0025725D">
        <w:rPr>
          <w:rFonts w:ascii="Arial" w:hAnsi="Arial"/>
          <w:sz w:val="22"/>
        </w:rPr>
        <w:t>ditetapkan</w:t>
      </w:r>
      <w:proofErr w:type="spellEnd"/>
      <w:r w:rsidR="0025725D">
        <w:rPr>
          <w:rFonts w:ascii="Arial" w:hAnsi="Arial"/>
          <w:sz w:val="22"/>
        </w:rPr>
        <w:t>.</w:t>
      </w:r>
    </w:p>
    <w:p w:rsidR="00723F7D" w:rsidRDefault="00723F7D" w:rsidP="00723F7D">
      <w:pPr>
        <w:ind w:left="840"/>
        <w:jc w:val="both"/>
        <w:rPr>
          <w:rFonts w:ascii="Arial" w:hAnsi="Arial"/>
          <w:sz w:val="22"/>
        </w:rPr>
      </w:pPr>
    </w:p>
    <w:p w:rsidR="00AD2C89" w:rsidRPr="0025725D" w:rsidRDefault="00AD2C89" w:rsidP="00AD2C89">
      <w:pPr>
        <w:numPr>
          <w:ilvl w:val="1"/>
          <w:numId w:val="7"/>
        </w:numPr>
        <w:tabs>
          <w:tab w:val="clear" w:pos="1080"/>
        </w:tabs>
        <w:ind w:hanging="810"/>
        <w:jc w:val="both"/>
        <w:rPr>
          <w:rFonts w:ascii="Arial" w:hAnsi="Arial"/>
          <w:b/>
          <w:sz w:val="22"/>
        </w:rPr>
      </w:pPr>
      <w:r w:rsidRPr="0025725D">
        <w:rPr>
          <w:rFonts w:ascii="Arial" w:hAnsi="Arial"/>
          <w:b/>
          <w:sz w:val="22"/>
        </w:rPr>
        <w:t xml:space="preserve">  </w:t>
      </w:r>
      <w:proofErr w:type="spellStart"/>
      <w:r w:rsidRPr="0025725D">
        <w:rPr>
          <w:rFonts w:ascii="Arial" w:hAnsi="Arial"/>
          <w:b/>
          <w:sz w:val="22"/>
        </w:rPr>
        <w:t>Perlakuan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dan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Pemeriksaan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Barang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Kadaluarsa</w:t>
      </w:r>
      <w:proofErr w:type="spellEnd"/>
    </w:p>
    <w:p w:rsidR="00AD2C89" w:rsidRDefault="00AD2C89" w:rsidP="00AD2C89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Pemegang</w:t>
      </w:r>
      <w:proofErr w:type="spellEnd"/>
      <w:r>
        <w:rPr>
          <w:rFonts w:ascii="Arial" w:hAnsi="Arial"/>
          <w:sz w:val="22"/>
        </w:rPr>
        <w:t xml:space="preserve"> stock </w:t>
      </w:r>
      <w:proofErr w:type="spellStart"/>
      <w:r>
        <w:rPr>
          <w:rFonts w:ascii="Arial" w:hAnsi="Arial"/>
          <w:sz w:val="22"/>
        </w:rPr>
        <w:t>bahan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kimia</w:t>
      </w:r>
      <w:proofErr w:type="spellEnd"/>
      <w:r>
        <w:rPr>
          <w:rFonts w:ascii="Arial" w:hAnsi="Arial"/>
          <w:sz w:val="22"/>
        </w:rPr>
        <w:t xml:space="preserve"> minimal 1 </w:t>
      </w:r>
      <w:proofErr w:type="spellStart"/>
      <w:r>
        <w:rPr>
          <w:rFonts w:ascii="Arial" w:hAnsi="Arial"/>
          <w:sz w:val="22"/>
        </w:rPr>
        <w:t>minggu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sekali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mengupdate</w:t>
      </w:r>
      <w:proofErr w:type="spellEnd"/>
      <w:r>
        <w:rPr>
          <w:rFonts w:ascii="Arial" w:hAnsi="Arial"/>
          <w:sz w:val="22"/>
        </w:rPr>
        <w:t xml:space="preserve"> Form </w:t>
      </w:r>
      <w:proofErr w:type="spellStart"/>
      <w:r>
        <w:rPr>
          <w:rFonts w:ascii="Arial" w:hAnsi="Arial"/>
          <w:sz w:val="22"/>
        </w:rPr>
        <w:t>Catatan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Kadaluarsa</w:t>
      </w:r>
      <w:proofErr w:type="spellEnd"/>
      <w:r>
        <w:rPr>
          <w:rFonts w:ascii="Arial" w:hAnsi="Arial"/>
          <w:sz w:val="22"/>
        </w:rPr>
        <w:t>,</w:t>
      </w:r>
    </w:p>
    <w:p w:rsidR="00AD2C89" w:rsidRDefault="00AD2C89" w:rsidP="00AD2C89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Kadaluarsa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723F7D">
        <w:rPr>
          <w:rFonts w:ascii="Arial" w:hAnsi="Arial"/>
          <w:sz w:val="22"/>
        </w:rPr>
        <w:t>sesuai</w:t>
      </w:r>
      <w:proofErr w:type="spellEnd"/>
      <w:r w:rsidR="00723F7D">
        <w:rPr>
          <w:rFonts w:ascii="Arial" w:hAnsi="Arial"/>
          <w:sz w:val="22"/>
        </w:rPr>
        <w:t xml:space="preserve"> </w:t>
      </w:r>
      <w:proofErr w:type="spellStart"/>
      <w:r w:rsidR="00723F7D">
        <w:rPr>
          <w:rFonts w:ascii="Arial" w:hAnsi="Arial"/>
          <w:sz w:val="22"/>
        </w:rPr>
        <w:t>karakteristik</w:t>
      </w:r>
      <w:proofErr w:type="spellEnd"/>
      <w:r w:rsidR="00723F7D">
        <w:rPr>
          <w:rFonts w:ascii="Arial" w:hAnsi="Arial"/>
          <w:sz w:val="22"/>
        </w:rPr>
        <w:t xml:space="preserve"> </w:t>
      </w:r>
      <w:proofErr w:type="spellStart"/>
      <w:r w:rsidR="00723F7D">
        <w:rPr>
          <w:rFonts w:ascii="Arial" w:hAnsi="Arial"/>
          <w:sz w:val="22"/>
        </w:rPr>
        <w:t>materialnya</w:t>
      </w:r>
      <w:proofErr w:type="spellEnd"/>
      <w:r w:rsidR="00723F7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diberikan</w:t>
      </w:r>
      <w:proofErr w:type="spellEnd"/>
      <w:r>
        <w:rPr>
          <w:rFonts w:ascii="Arial" w:hAnsi="Arial"/>
          <w:sz w:val="22"/>
        </w:rPr>
        <w:t xml:space="preserve"> label yang </w:t>
      </w:r>
      <w:proofErr w:type="spellStart"/>
      <w:r>
        <w:rPr>
          <w:rFonts w:ascii="Arial" w:hAnsi="Arial"/>
          <w:sz w:val="22"/>
        </w:rPr>
        <w:t>jelas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terbaca</w:t>
      </w:r>
      <w:proofErr w:type="spellEnd"/>
      <w:r w:rsidR="00723F7D">
        <w:rPr>
          <w:rFonts w:ascii="Arial" w:hAnsi="Arial"/>
          <w:sz w:val="22"/>
        </w:rPr>
        <w:t xml:space="preserve">, </w:t>
      </w:r>
      <w:proofErr w:type="spellStart"/>
      <w:r w:rsidR="00723F7D">
        <w:rPr>
          <w:rFonts w:ascii="Arial" w:hAnsi="Arial"/>
          <w:sz w:val="22"/>
        </w:rPr>
        <w:t>dan</w:t>
      </w:r>
      <w:proofErr w:type="spellEnd"/>
      <w:r w:rsidR="00723F7D">
        <w:rPr>
          <w:rFonts w:ascii="Arial" w:hAnsi="Arial"/>
          <w:sz w:val="22"/>
        </w:rPr>
        <w:t xml:space="preserve"> </w:t>
      </w:r>
      <w:proofErr w:type="spellStart"/>
      <w:r w:rsidR="00723F7D">
        <w:rPr>
          <w:rFonts w:ascii="Arial" w:hAnsi="Arial"/>
          <w:sz w:val="22"/>
        </w:rPr>
        <w:t>ditempatkan</w:t>
      </w:r>
      <w:proofErr w:type="spellEnd"/>
      <w:r w:rsidR="00723F7D">
        <w:rPr>
          <w:rFonts w:ascii="Arial" w:hAnsi="Arial"/>
          <w:sz w:val="22"/>
        </w:rPr>
        <w:t xml:space="preserve"> </w:t>
      </w:r>
      <w:proofErr w:type="spellStart"/>
      <w:r w:rsidR="00723F7D">
        <w:rPr>
          <w:rFonts w:ascii="Arial" w:hAnsi="Arial"/>
          <w:sz w:val="22"/>
        </w:rPr>
        <w:t>secara</w:t>
      </w:r>
      <w:proofErr w:type="spellEnd"/>
      <w:r w:rsidR="00723F7D">
        <w:rPr>
          <w:rFonts w:ascii="Arial" w:hAnsi="Arial"/>
          <w:sz w:val="22"/>
        </w:rPr>
        <w:t xml:space="preserve"> </w:t>
      </w:r>
      <w:proofErr w:type="spellStart"/>
      <w:r w:rsidR="00723F7D">
        <w:rPr>
          <w:rFonts w:ascii="Arial" w:hAnsi="Arial"/>
          <w:sz w:val="22"/>
        </w:rPr>
        <w:t>terpisah</w:t>
      </w:r>
      <w:proofErr w:type="spellEnd"/>
      <w:r w:rsidR="00723F7D">
        <w:rPr>
          <w:rFonts w:ascii="Arial" w:hAnsi="Arial"/>
          <w:sz w:val="22"/>
        </w:rPr>
        <w:t>.</w:t>
      </w:r>
    </w:p>
    <w:p w:rsidR="00723F7D" w:rsidRDefault="00723F7D" w:rsidP="00AD2C89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Setiap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setahun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sekali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dilaporkan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Gudang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dibuatkan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usulan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pemusnahannya</w:t>
      </w:r>
      <w:proofErr w:type="spellEnd"/>
      <w:r>
        <w:rPr>
          <w:rFonts w:ascii="Arial" w:hAnsi="Arial"/>
          <w:sz w:val="22"/>
        </w:rPr>
        <w:t>.</w:t>
      </w:r>
    </w:p>
    <w:p w:rsidR="00E5115D" w:rsidRPr="0025725D" w:rsidRDefault="00E5115D" w:rsidP="00E5115D">
      <w:pPr>
        <w:ind w:left="1560"/>
        <w:jc w:val="both"/>
        <w:rPr>
          <w:rFonts w:ascii="Arial" w:hAnsi="Arial"/>
          <w:b/>
          <w:sz w:val="22"/>
        </w:rPr>
      </w:pPr>
    </w:p>
    <w:p w:rsidR="00723F7D" w:rsidRPr="0025725D" w:rsidRDefault="00723F7D" w:rsidP="00723F7D">
      <w:pPr>
        <w:numPr>
          <w:ilvl w:val="1"/>
          <w:numId w:val="7"/>
        </w:numPr>
        <w:tabs>
          <w:tab w:val="clear" w:pos="1080"/>
        </w:tabs>
        <w:ind w:left="900" w:hanging="630"/>
        <w:jc w:val="both"/>
        <w:rPr>
          <w:rFonts w:ascii="Arial" w:hAnsi="Arial"/>
          <w:b/>
          <w:sz w:val="22"/>
        </w:rPr>
      </w:pPr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="00ED67EB" w:rsidRPr="0025725D">
        <w:rPr>
          <w:rFonts w:ascii="Arial" w:hAnsi="Arial"/>
          <w:b/>
          <w:sz w:val="22"/>
        </w:rPr>
        <w:t>Pemusnahan</w:t>
      </w:r>
      <w:proofErr w:type="spellEnd"/>
      <w:r w:rsidR="00ED67EB" w:rsidRPr="0025725D">
        <w:rPr>
          <w:rFonts w:ascii="Arial" w:hAnsi="Arial"/>
          <w:b/>
          <w:sz w:val="22"/>
        </w:rPr>
        <w:t xml:space="preserve"> Stock </w:t>
      </w:r>
      <w:proofErr w:type="spellStart"/>
      <w:r w:rsidR="00ED67EB" w:rsidRPr="0025725D">
        <w:rPr>
          <w:rFonts w:ascii="Arial" w:hAnsi="Arial"/>
          <w:b/>
          <w:sz w:val="22"/>
        </w:rPr>
        <w:t>dan</w:t>
      </w:r>
      <w:proofErr w:type="spellEnd"/>
      <w:r w:rsidR="00ED67EB" w:rsidRPr="0025725D">
        <w:rPr>
          <w:rFonts w:ascii="Arial" w:hAnsi="Arial"/>
          <w:b/>
          <w:sz w:val="22"/>
        </w:rPr>
        <w:t xml:space="preserve"> </w:t>
      </w:r>
      <w:proofErr w:type="spellStart"/>
      <w:r w:rsidR="00ED67EB" w:rsidRPr="0025725D">
        <w:rPr>
          <w:rFonts w:ascii="Arial" w:hAnsi="Arial"/>
          <w:b/>
          <w:sz w:val="22"/>
        </w:rPr>
        <w:t>Identifikasi</w:t>
      </w:r>
      <w:proofErr w:type="spellEnd"/>
      <w:r w:rsidR="00ED67EB" w:rsidRPr="0025725D">
        <w:rPr>
          <w:rFonts w:ascii="Arial" w:hAnsi="Arial"/>
          <w:b/>
          <w:sz w:val="22"/>
        </w:rPr>
        <w:t xml:space="preserve"> Status Stock</w:t>
      </w:r>
    </w:p>
    <w:p w:rsidR="00ED67EB" w:rsidRDefault="00ED67EB" w:rsidP="00E5115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Stock </w:t>
      </w:r>
      <w:r w:rsidR="00E5115D">
        <w:rPr>
          <w:rFonts w:ascii="Arial" w:hAnsi="Arial"/>
          <w:sz w:val="22"/>
        </w:rPr>
        <w:t xml:space="preserve">Slow moving </w:t>
      </w:r>
      <w:proofErr w:type="spellStart"/>
      <w:r w:rsidR="00E5115D">
        <w:rPr>
          <w:rFonts w:ascii="Arial" w:hAnsi="Arial"/>
          <w:sz w:val="22"/>
        </w:rPr>
        <w:t>dan</w:t>
      </w:r>
      <w:proofErr w:type="spellEnd"/>
      <w:r w:rsidR="00E5115D">
        <w:rPr>
          <w:rFonts w:ascii="Arial" w:hAnsi="Arial"/>
          <w:sz w:val="22"/>
        </w:rPr>
        <w:t xml:space="preserve"> stock </w:t>
      </w:r>
      <w:proofErr w:type="spellStart"/>
      <w:r w:rsidR="00E5115D">
        <w:rPr>
          <w:rFonts w:ascii="Arial" w:hAnsi="Arial"/>
          <w:sz w:val="22"/>
        </w:rPr>
        <w:t>mati</w:t>
      </w:r>
      <w:proofErr w:type="spellEnd"/>
      <w:r w:rsidR="00E5115D">
        <w:rPr>
          <w:rFonts w:ascii="Arial" w:hAnsi="Arial"/>
          <w:sz w:val="22"/>
        </w:rPr>
        <w:t xml:space="preserve"> </w:t>
      </w:r>
      <w:proofErr w:type="spellStart"/>
      <w:r w:rsidR="00E5115D">
        <w:rPr>
          <w:rFonts w:ascii="Arial" w:hAnsi="Arial"/>
          <w:sz w:val="22"/>
        </w:rPr>
        <w:t>harus</w:t>
      </w:r>
      <w:proofErr w:type="spellEnd"/>
      <w:r w:rsidR="00E5115D">
        <w:rPr>
          <w:rFonts w:ascii="Arial" w:hAnsi="Arial"/>
          <w:sz w:val="22"/>
        </w:rPr>
        <w:t xml:space="preserve"> </w:t>
      </w:r>
      <w:proofErr w:type="spellStart"/>
      <w:r w:rsidR="00E5115D">
        <w:rPr>
          <w:rFonts w:ascii="Arial" w:hAnsi="Arial"/>
          <w:sz w:val="22"/>
        </w:rPr>
        <w:t>diidentifikasikan</w:t>
      </w:r>
      <w:proofErr w:type="spellEnd"/>
      <w:r w:rsidR="00E5115D">
        <w:rPr>
          <w:rFonts w:ascii="Arial" w:hAnsi="Arial"/>
          <w:sz w:val="22"/>
        </w:rPr>
        <w:t xml:space="preserve"> </w:t>
      </w:r>
      <w:proofErr w:type="spellStart"/>
      <w:r w:rsidR="00E5115D">
        <w:rPr>
          <w:rFonts w:ascii="Arial" w:hAnsi="Arial"/>
          <w:sz w:val="22"/>
        </w:rPr>
        <w:t>dengan</w:t>
      </w:r>
      <w:proofErr w:type="spellEnd"/>
      <w:r w:rsidR="00E5115D">
        <w:rPr>
          <w:rFonts w:ascii="Arial" w:hAnsi="Arial"/>
          <w:sz w:val="22"/>
        </w:rPr>
        <w:t xml:space="preserve"> label </w:t>
      </w:r>
      <w:proofErr w:type="spellStart"/>
      <w:r w:rsidR="00E5115D">
        <w:rPr>
          <w:rFonts w:ascii="Arial" w:hAnsi="Arial"/>
          <w:sz w:val="22"/>
        </w:rPr>
        <w:t>khusus</w:t>
      </w:r>
      <w:proofErr w:type="spellEnd"/>
      <w:r w:rsidR="00E5115D">
        <w:rPr>
          <w:rFonts w:ascii="Arial" w:hAnsi="Arial"/>
          <w:sz w:val="22"/>
        </w:rPr>
        <w:t xml:space="preserve"> </w:t>
      </w:r>
      <w:proofErr w:type="spellStart"/>
      <w:r w:rsidR="00E5115D">
        <w:rPr>
          <w:rFonts w:ascii="Arial" w:hAnsi="Arial"/>
          <w:sz w:val="22"/>
        </w:rPr>
        <w:t>dan</w:t>
      </w:r>
      <w:proofErr w:type="spellEnd"/>
      <w:r w:rsidR="00E5115D">
        <w:rPr>
          <w:rFonts w:ascii="Arial" w:hAnsi="Arial"/>
          <w:sz w:val="22"/>
        </w:rPr>
        <w:t xml:space="preserve"> </w:t>
      </w:r>
      <w:proofErr w:type="spellStart"/>
      <w:r w:rsidR="00E5115D">
        <w:rPr>
          <w:rFonts w:ascii="Arial" w:hAnsi="Arial"/>
          <w:sz w:val="22"/>
        </w:rPr>
        <w:t>ditempelkan</w:t>
      </w:r>
      <w:proofErr w:type="spellEnd"/>
      <w:r w:rsidR="00E5115D">
        <w:rPr>
          <w:rFonts w:ascii="Arial" w:hAnsi="Arial"/>
          <w:sz w:val="22"/>
        </w:rPr>
        <w:t xml:space="preserve"> </w:t>
      </w:r>
      <w:proofErr w:type="spellStart"/>
      <w:r w:rsidR="00E5115D">
        <w:rPr>
          <w:rFonts w:ascii="Arial" w:hAnsi="Arial"/>
          <w:sz w:val="22"/>
        </w:rPr>
        <w:t>kepada</w:t>
      </w:r>
      <w:proofErr w:type="spellEnd"/>
      <w:r w:rsidR="00E5115D">
        <w:rPr>
          <w:rFonts w:ascii="Arial" w:hAnsi="Arial"/>
          <w:sz w:val="22"/>
        </w:rPr>
        <w:t xml:space="preserve"> </w:t>
      </w:r>
      <w:proofErr w:type="spellStart"/>
      <w:r w:rsidR="00E5115D">
        <w:rPr>
          <w:rFonts w:ascii="Arial" w:hAnsi="Arial"/>
          <w:sz w:val="22"/>
        </w:rPr>
        <w:t>komponen</w:t>
      </w:r>
      <w:proofErr w:type="spellEnd"/>
      <w:r w:rsidR="00E5115D">
        <w:rPr>
          <w:rFonts w:ascii="Arial" w:hAnsi="Arial"/>
          <w:sz w:val="22"/>
        </w:rPr>
        <w:t xml:space="preserve"> yang </w:t>
      </w:r>
      <w:proofErr w:type="spellStart"/>
      <w:r w:rsidR="00E5115D">
        <w:rPr>
          <w:rFonts w:ascii="Arial" w:hAnsi="Arial"/>
          <w:sz w:val="22"/>
        </w:rPr>
        <w:t>bersangkutan</w:t>
      </w:r>
      <w:proofErr w:type="spellEnd"/>
      <w:r w:rsidR="00E5115D">
        <w:rPr>
          <w:rFonts w:ascii="Arial" w:hAnsi="Arial"/>
          <w:sz w:val="22"/>
        </w:rPr>
        <w:t>.</w:t>
      </w:r>
    </w:p>
    <w:p w:rsidR="00E5115D" w:rsidRDefault="00E5115D" w:rsidP="00E5115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Status stock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tercatat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dilaporkan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secara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rutin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manager PPIC</w:t>
      </w:r>
    </w:p>
    <w:p w:rsidR="00E5115D" w:rsidRDefault="00E5115D" w:rsidP="00E5115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Label </w:t>
      </w:r>
      <w:proofErr w:type="spellStart"/>
      <w:r>
        <w:rPr>
          <w:rFonts w:ascii="Arial" w:hAnsi="Arial"/>
          <w:sz w:val="22"/>
        </w:rPr>
        <w:t>warna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kuning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stock slow moving</w:t>
      </w:r>
    </w:p>
    <w:p w:rsidR="00E5115D" w:rsidRDefault="00E5115D" w:rsidP="00E5115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Label </w:t>
      </w:r>
      <w:proofErr w:type="spellStart"/>
      <w:r>
        <w:rPr>
          <w:rFonts w:ascii="Arial" w:hAnsi="Arial"/>
          <w:sz w:val="22"/>
        </w:rPr>
        <w:t>warna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merah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Stock </w:t>
      </w:r>
      <w:proofErr w:type="spellStart"/>
      <w:r>
        <w:rPr>
          <w:rFonts w:ascii="Arial" w:hAnsi="Arial"/>
          <w:sz w:val="22"/>
        </w:rPr>
        <w:t>mati</w:t>
      </w:r>
      <w:proofErr w:type="spellEnd"/>
    </w:p>
    <w:p w:rsidR="00E5115D" w:rsidRDefault="00E5115D" w:rsidP="00E5115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Setelah</w:t>
      </w:r>
      <w:proofErr w:type="spellEnd"/>
      <w:r>
        <w:rPr>
          <w:rFonts w:ascii="Arial" w:hAnsi="Arial"/>
          <w:sz w:val="22"/>
        </w:rPr>
        <w:t xml:space="preserve"> 1 </w:t>
      </w:r>
      <w:proofErr w:type="spellStart"/>
      <w:r>
        <w:rPr>
          <w:rFonts w:ascii="Arial" w:hAnsi="Arial"/>
          <w:sz w:val="22"/>
        </w:rPr>
        <w:t>bulan</w:t>
      </w:r>
      <w:proofErr w:type="spellEnd"/>
      <w:r>
        <w:rPr>
          <w:rFonts w:ascii="Arial" w:hAnsi="Arial"/>
          <w:sz w:val="22"/>
        </w:rPr>
        <w:t xml:space="preserve"> label </w:t>
      </w:r>
      <w:proofErr w:type="spellStart"/>
      <w:r>
        <w:rPr>
          <w:rFonts w:ascii="Arial" w:hAnsi="Arial"/>
          <w:sz w:val="22"/>
        </w:rPr>
        <w:t>warna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merah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dibuat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dibuatkan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usulan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pemusnahannya</w:t>
      </w:r>
      <w:proofErr w:type="spellEnd"/>
      <w:r>
        <w:rPr>
          <w:rFonts w:ascii="Arial" w:hAnsi="Arial"/>
          <w:sz w:val="22"/>
        </w:rPr>
        <w:t>.</w:t>
      </w:r>
    </w:p>
    <w:p w:rsidR="00E5115D" w:rsidRDefault="00E5115D" w:rsidP="00E5115D">
      <w:pPr>
        <w:ind w:left="1080"/>
        <w:jc w:val="both"/>
        <w:rPr>
          <w:rFonts w:ascii="Arial" w:hAnsi="Arial"/>
          <w:sz w:val="22"/>
        </w:rPr>
      </w:pPr>
    </w:p>
    <w:p w:rsidR="00447180" w:rsidRPr="0025725D" w:rsidRDefault="00E5115D" w:rsidP="00AD2C89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b/>
          <w:sz w:val="22"/>
        </w:rPr>
      </w:pPr>
      <w:proofErr w:type="spellStart"/>
      <w:r w:rsidRPr="0025725D">
        <w:rPr>
          <w:rFonts w:ascii="Arial" w:hAnsi="Arial"/>
          <w:b/>
          <w:sz w:val="22"/>
        </w:rPr>
        <w:t>Pemusnahan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proofErr w:type="spellStart"/>
      <w:r w:rsidRPr="0025725D">
        <w:rPr>
          <w:rFonts w:ascii="Arial" w:hAnsi="Arial"/>
          <w:b/>
          <w:sz w:val="22"/>
        </w:rPr>
        <w:t>Barang</w:t>
      </w:r>
      <w:proofErr w:type="spellEnd"/>
      <w:r w:rsidRPr="0025725D">
        <w:rPr>
          <w:rFonts w:ascii="Arial" w:hAnsi="Arial"/>
          <w:b/>
          <w:sz w:val="22"/>
        </w:rPr>
        <w:t xml:space="preserve"> stock </w:t>
      </w:r>
      <w:proofErr w:type="spellStart"/>
      <w:r w:rsidRPr="0025725D">
        <w:rPr>
          <w:rFonts w:ascii="Arial" w:hAnsi="Arial"/>
          <w:b/>
          <w:sz w:val="22"/>
        </w:rPr>
        <w:t>mati</w:t>
      </w:r>
      <w:proofErr w:type="spellEnd"/>
    </w:p>
    <w:p w:rsidR="00E5115D" w:rsidRDefault="00E5115D" w:rsidP="00E5115D">
      <w:pPr>
        <w:tabs>
          <w:tab w:val="num" w:pos="851"/>
        </w:tabs>
        <w:ind w:left="851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prosedur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perusahaan</w:t>
      </w:r>
      <w:proofErr w:type="spellEnd"/>
      <w:r>
        <w:rPr>
          <w:rFonts w:ascii="Arial" w:hAnsi="Arial"/>
          <w:sz w:val="22"/>
        </w:rPr>
        <w:t xml:space="preserve"> (Accounting </w:t>
      </w:r>
      <w:proofErr w:type="spellStart"/>
      <w:r>
        <w:rPr>
          <w:rFonts w:ascii="Arial" w:hAnsi="Arial"/>
          <w:sz w:val="22"/>
        </w:rPr>
        <w:t>Departmene</w:t>
      </w:r>
      <w:proofErr w:type="spellEnd"/>
      <w:r>
        <w:rPr>
          <w:rFonts w:ascii="Arial" w:hAnsi="Arial"/>
          <w:sz w:val="22"/>
        </w:rPr>
        <w:t>)</w:t>
      </w:r>
    </w:p>
    <w:p w:rsidR="00E5115D" w:rsidRDefault="00E5115D" w:rsidP="00E5115D">
      <w:pPr>
        <w:tabs>
          <w:tab w:val="num" w:pos="851"/>
        </w:tabs>
        <w:ind w:left="851"/>
        <w:jc w:val="both"/>
        <w:rPr>
          <w:rFonts w:ascii="Arial" w:hAnsi="Arial"/>
          <w:sz w:val="22"/>
        </w:rPr>
      </w:pPr>
    </w:p>
    <w:p w:rsidR="00E5115D" w:rsidRPr="00AD2C89" w:rsidRDefault="00E5115D" w:rsidP="00E5115D">
      <w:pPr>
        <w:tabs>
          <w:tab w:val="num" w:pos="851"/>
        </w:tabs>
        <w:ind w:left="340"/>
        <w:jc w:val="both"/>
        <w:rPr>
          <w:rFonts w:ascii="Arial" w:hAnsi="Arial"/>
          <w:sz w:val="22"/>
        </w:rPr>
      </w:pPr>
    </w:p>
    <w:p w:rsidR="00447180" w:rsidRPr="0025725D" w:rsidRDefault="00E5115D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b/>
          <w:sz w:val="22"/>
        </w:rPr>
      </w:pPr>
      <w:proofErr w:type="spellStart"/>
      <w:r w:rsidRPr="0025725D">
        <w:rPr>
          <w:rFonts w:ascii="Arial" w:hAnsi="Arial"/>
          <w:b/>
          <w:sz w:val="22"/>
        </w:rPr>
        <w:t>Prosedur</w:t>
      </w:r>
      <w:proofErr w:type="spellEnd"/>
      <w:r w:rsidRPr="0025725D">
        <w:rPr>
          <w:rFonts w:ascii="Arial" w:hAnsi="Arial"/>
          <w:b/>
          <w:sz w:val="22"/>
        </w:rPr>
        <w:t xml:space="preserve"> Stock </w:t>
      </w:r>
      <w:proofErr w:type="spellStart"/>
      <w:r w:rsidRPr="0025725D">
        <w:rPr>
          <w:rFonts w:ascii="Arial" w:hAnsi="Arial"/>
          <w:b/>
          <w:sz w:val="22"/>
        </w:rPr>
        <w:t>Opname</w:t>
      </w:r>
      <w:proofErr w:type="spellEnd"/>
    </w:p>
    <w:p w:rsidR="00E5115D" w:rsidRDefault="000D14B1" w:rsidP="00E5115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Opname</w:t>
      </w:r>
      <w:proofErr w:type="spellEnd"/>
      <w:r w:rsidR="00016C6D">
        <w:rPr>
          <w:rFonts w:ascii="Arial" w:hAnsi="Arial"/>
          <w:sz w:val="22"/>
        </w:rPr>
        <w:t xml:space="preserve"> </w:t>
      </w:r>
      <w:proofErr w:type="spellStart"/>
      <w:r w:rsidR="00016C6D">
        <w:rPr>
          <w:rFonts w:ascii="Arial" w:hAnsi="Arial"/>
          <w:sz w:val="22"/>
        </w:rPr>
        <w:t>barang</w:t>
      </w:r>
      <w:proofErr w:type="spellEnd"/>
      <w:r w:rsidR="00016C6D">
        <w:rPr>
          <w:rFonts w:ascii="Arial" w:hAnsi="Arial"/>
          <w:sz w:val="22"/>
        </w:rPr>
        <w:t xml:space="preserve"> </w:t>
      </w:r>
      <w:proofErr w:type="spellStart"/>
      <w:r w:rsidR="00016C6D">
        <w:rPr>
          <w:rFonts w:ascii="Arial" w:hAnsi="Arial"/>
          <w:sz w:val="22"/>
        </w:rPr>
        <w:t>Gudang</w:t>
      </w:r>
      <w:proofErr w:type="spellEnd"/>
      <w:r w:rsidR="00016C6D">
        <w:rPr>
          <w:rFonts w:ascii="Arial" w:hAnsi="Arial"/>
          <w:sz w:val="22"/>
        </w:rPr>
        <w:t xml:space="preserve"> IC</w:t>
      </w:r>
      <w:r>
        <w:rPr>
          <w:rFonts w:ascii="Arial" w:hAnsi="Arial"/>
          <w:sz w:val="22"/>
        </w:rPr>
        <w:t xml:space="preserve"> Chitose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2 </w:t>
      </w:r>
      <w:proofErr w:type="spellStart"/>
      <w:r>
        <w:rPr>
          <w:rFonts w:ascii="Arial" w:hAnsi="Arial"/>
          <w:sz w:val="22"/>
        </w:rPr>
        <w:t>jenis</w:t>
      </w:r>
      <w:proofErr w:type="spellEnd"/>
    </w:p>
    <w:p w:rsidR="000D14B1" w:rsidRDefault="000D14B1" w:rsidP="000D14B1">
      <w:pPr>
        <w:numPr>
          <w:ilvl w:val="3"/>
          <w:numId w:val="7"/>
        </w:numPr>
        <w:tabs>
          <w:tab w:val="clear" w:pos="1980"/>
        </w:tabs>
        <w:ind w:left="2520" w:hanging="99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Opname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Tahunan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bersama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Accounting – </w:t>
      </w:r>
      <w:proofErr w:type="spellStart"/>
      <w:r>
        <w:rPr>
          <w:rFonts w:ascii="Arial" w:hAnsi="Arial"/>
          <w:sz w:val="22"/>
        </w:rPr>
        <w:t>Prosedur</w:t>
      </w:r>
      <w:proofErr w:type="spellEnd"/>
      <w:r>
        <w:rPr>
          <w:rFonts w:ascii="Arial" w:hAnsi="Arial"/>
          <w:sz w:val="22"/>
        </w:rPr>
        <w:t xml:space="preserve"> Accounting)</w:t>
      </w:r>
    </w:p>
    <w:p w:rsidR="000D14B1" w:rsidRDefault="000D14B1" w:rsidP="000D14B1">
      <w:pPr>
        <w:numPr>
          <w:ilvl w:val="3"/>
          <w:numId w:val="7"/>
        </w:numPr>
        <w:tabs>
          <w:tab w:val="clear" w:pos="1980"/>
        </w:tabs>
        <w:ind w:left="2520" w:hanging="99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Opname</w:t>
      </w:r>
      <w:proofErr w:type="spellEnd"/>
      <w:r>
        <w:rPr>
          <w:rFonts w:ascii="Arial" w:hAnsi="Arial"/>
          <w:sz w:val="22"/>
        </w:rPr>
        <w:t xml:space="preserve"> Sampling </w:t>
      </w:r>
      <w:proofErr w:type="spellStart"/>
      <w:r>
        <w:rPr>
          <w:rFonts w:ascii="Arial" w:hAnsi="Arial"/>
          <w:sz w:val="22"/>
        </w:rPr>
        <w:t>oleh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Pemegang</w:t>
      </w:r>
      <w:proofErr w:type="spellEnd"/>
      <w:r>
        <w:rPr>
          <w:rFonts w:ascii="Arial" w:hAnsi="Arial"/>
          <w:sz w:val="22"/>
        </w:rPr>
        <w:t xml:space="preserve"> stock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Bag. MRP</w:t>
      </w:r>
    </w:p>
    <w:p w:rsidR="00016C6D" w:rsidRDefault="00016C6D" w:rsidP="00016C6D">
      <w:pPr>
        <w:ind w:left="1560"/>
        <w:jc w:val="both"/>
        <w:rPr>
          <w:rFonts w:ascii="Arial" w:hAnsi="Arial"/>
          <w:sz w:val="22"/>
        </w:rPr>
      </w:pPr>
    </w:p>
    <w:p w:rsidR="000D14B1" w:rsidRDefault="00016C6D" w:rsidP="000D14B1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Intruksi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kerja</w:t>
      </w:r>
      <w:proofErr w:type="spellEnd"/>
      <w:r>
        <w:rPr>
          <w:rFonts w:ascii="Arial" w:hAnsi="Arial"/>
          <w:sz w:val="22"/>
        </w:rPr>
        <w:t xml:space="preserve"> Stock </w:t>
      </w:r>
      <w:proofErr w:type="spellStart"/>
      <w:r>
        <w:rPr>
          <w:rFonts w:ascii="Arial" w:hAnsi="Arial"/>
          <w:sz w:val="22"/>
        </w:rPr>
        <w:t>Opname</w:t>
      </w:r>
      <w:proofErr w:type="spellEnd"/>
      <w:r w:rsidR="000D14B1">
        <w:rPr>
          <w:rFonts w:ascii="Arial" w:hAnsi="Arial"/>
          <w:sz w:val="22"/>
        </w:rPr>
        <w:t xml:space="preserve"> sampling </w:t>
      </w:r>
      <w:proofErr w:type="spellStart"/>
      <w:r w:rsidR="000D14B1">
        <w:rPr>
          <w:rFonts w:ascii="Arial" w:hAnsi="Arial"/>
          <w:sz w:val="22"/>
        </w:rPr>
        <w:t>dilakukan</w:t>
      </w:r>
      <w:proofErr w:type="spellEnd"/>
      <w:r w:rsidR="000D14B1">
        <w:rPr>
          <w:rFonts w:ascii="Arial" w:hAnsi="Arial"/>
          <w:sz w:val="22"/>
        </w:rPr>
        <w:t xml:space="preserve"> </w:t>
      </w:r>
      <w:proofErr w:type="spellStart"/>
      <w:r w:rsidR="000D14B1">
        <w:rPr>
          <w:rFonts w:ascii="Arial" w:hAnsi="Arial"/>
          <w:sz w:val="22"/>
        </w:rPr>
        <w:t>oleh</w:t>
      </w:r>
      <w:proofErr w:type="spellEnd"/>
      <w:r w:rsidR="000D14B1">
        <w:rPr>
          <w:rFonts w:ascii="Arial" w:hAnsi="Arial"/>
          <w:sz w:val="22"/>
        </w:rPr>
        <w:t xml:space="preserve"> </w:t>
      </w:r>
      <w:proofErr w:type="spellStart"/>
      <w:r w:rsidR="000D14B1">
        <w:rPr>
          <w:rFonts w:ascii="Arial" w:hAnsi="Arial"/>
          <w:sz w:val="22"/>
        </w:rPr>
        <w:t>pemegang</w:t>
      </w:r>
      <w:proofErr w:type="spellEnd"/>
      <w:r w:rsidR="000D14B1">
        <w:rPr>
          <w:rFonts w:ascii="Arial" w:hAnsi="Arial"/>
          <w:sz w:val="22"/>
        </w:rPr>
        <w:t xml:space="preserve"> stock </w:t>
      </w:r>
      <w:proofErr w:type="spellStart"/>
      <w:r w:rsidR="000D14B1">
        <w:rPr>
          <w:rFonts w:ascii="Arial" w:hAnsi="Arial"/>
          <w:sz w:val="22"/>
        </w:rPr>
        <w:t>untuk</w:t>
      </w:r>
      <w:proofErr w:type="spellEnd"/>
      <w:r w:rsidR="000D14B1">
        <w:rPr>
          <w:rFonts w:ascii="Arial" w:hAnsi="Arial"/>
          <w:sz w:val="22"/>
        </w:rPr>
        <w:t xml:space="preserve"> </w:t>
      </w:r>
      <w:proofErr w:type="spellStart"/>
      <w:r w:rsidR="000D14B1">
        <w:rPr>
          <w:rFonts w:ascii="Arial" w:hAnsi="Arial"/>
          <w:sz w:val="22"/>
        </w:rPr>
        <w:t>memastikan</w:t>
      </w:r>
      <w:proofErr w:type="spellEnd"/>
      <w:r w:rsidR="000D14B1">
        <w:rPr>
          <w:rFonts w:ascii="Arial" w:hAnsi="Arial"/>
          <w:sz w:val="22"/>
        </w:rPr>
        <w:t xml:space="preserve"> </w:t>
      </w:r>
      <w:proofErr w:type="spellStart"/>
      <w:r w:rsidR="000D14B1">
        <w:rPr>
          <w:rFonts w:ascii="Arial" w:hAnsi="Arial"/>
          <w:sz w:val="22"/>
        </w:rPr>
        <w:t>akurasi</w:t>
      </w:r>
      <w:proofErr w:type="spellEnd"/>
      <w:r w:rsidR="000D14B1">
        <w:rPr>
          <w:rFonts w:ascii="Arial" w:hAnsi="Arial"/>
          <w:sz w:val="22"/>
        </w:rPr>
        <w:t xml:space="preserve"> </w:t>
      </w:r>
      <w:proofErr w:type="spellStart"/>
      <w:r w:rsidR="000D14B1">
        <w:rPr>
          <w:rFonts w:ascii="Arial" w:hAnsi="Arial"/>
          <w:sz w:val="22"/>
        </w:rPr>
        <w:t>phisik</w:t>
      </w:r>
      <w:proofErr w:type="spellEnd"/>
      <w:r w:rsidR="000D14B1">
        <w:rPr>
          <w:rFonts w:ascii="Arial" w:hAnsi="Arial"/>
          <w:sz w:val="22"/>
        </w:rPr>
        <w:t xml:space="preserve"> </w:t>
      </w:r>
      <w:proofErr w:type="spellStart"/>
      <w:r w:rsidR="000D14B1">
        <w:rPr>
          <w:rFonts w:ascii="Arial" w:hAnsi="Arial"/>
          <w:sz w:val="22"/>
        </w:rPr>
        <w:t>barang</w:t>
      </w:r>
      <w:proofErr w:type="spellEnd"/>
      <w:r w:rsidR="000D14B1">
        <w:rPr>
          <w:rFonts w:ascii="Arial" w:hAnsi="Arial"/>
          <w:sz w:val="22"/>
        </w:rPr>
        <w:t xml:space="preserve"> </w:t>
      </w:r>
      <w:proofErr w:type="spellStart"/>
      <w:r w:rsidR="000D14B1">
        <w:rPr>
          <w:rFonts w:ascii="Arial" w:hAnsi="Arial"/>
          <w:sz w:val="22"/>
        </w:rPr>
        <w:t>dengan</w:t>
      </w:r>
      <w:proofErr w:type="spellEnd"/>
      <w:r w:rsidR="000D14B1">
        <w:rPr>
          <w:rFonts w:ascii="Arial" w:hAnsi="Arial"/>
          <w:sz w:val="22"/>
        </w:rPr>
        <w:t xml:space="preserve"> </w:t>
      </w:r>
      <w:proofErr w:type="spellStart"/>
      <w:r w:rsidR="000D14B1">
        <w:rPr>
          <w:rFonts w:ascii="Arial" w:hAnsi="Arial"/>
          <w:sz w:val="22"/>
        </w:rPr>
        <w:t>kartu</w:t>
      </w:r>
      <w:proofErr w:type="spellEnd"/>
      <w:r w:rsidR="000D14B1">
        <w:rPr>
          <w:rFonts w:ascii="Arial" w:hAnsi="Arial"/>
          <w:sz w:val="22"/>
        </w:rPr>
        <w:t xml:space="preserve"> stock manual </w:t>
      </w:r>
      <w:proofErr w:type="spellStart"/>
      <w:r w:rsidR="000D14B1">
        <w:rPr>
          <w:rFonts w:ascii="Arial" w:hAnsi="Arial"/>
          <w:sz w:val="22"/>
        </w:rPr>
        <w:t>dan</w:t>
      </w:r>
      <w:proofErr w:type="spellEnd"/>
      <w:r w:rsidR="000D14B1">
        <w:rPr>
          <w:rFonts w:ascii="Arial" w:hAnsi="Arial"/>
          <w:sz w:val="22"/>
        </w:rPr>
        <w:t xml:space="preserve"> </w:t>
      </w:r>
      <w:proofErr w:type="spellStart"/>
      <w:r w:rsidR="000D14B1">
        <w:rPr>
          <w:rFonts w:ascii="Arial" w:hAnsi="Arial"/>
          <w:sz w:val="22"/>
        </w:rPr>
        <w:t>catatan</w:t>
      </w:r>
      <w:proofErr w:type="spellEnd"/>
      <w:r w:rsidR="000D14B1">
        <w:rPr>
          <w:rFonts w:ascii="Arial" w:hAnsi="Arial"/>
          <w:sz w:val="22"/>
        </w:rPr>
        <w:t xml:space="preserve"> AX.</w:t>
      </w:r>
    </w:p>
    <w:p w:rsidR="000D14B1" w:rsidRDefault="000D14B1" w:rsidP="000D14B1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lastRenderedPageBreak/>
        <w:t>Manimal</w:t>
      </w:r>
      <w:proofErr w:type="spellEnd"/>
      <w:r>
        <w:rPr>
          <w:rFonts w:ascii="Arial" w:hAnsi="Arial"/>
          <w:sz w:val="22"/>
        </w:rPr>
        <w:t xml:space="preserve"> 2x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seminggu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stock sampling </w:t>
      </w:r>
      <w:proofErr w:type="spellStart"/>
      <w:r>
        <w:rPr>
          <w:rFonts w:ascii="Arial" w:hAnsi="Arial"/>
          <w:sz w:val="22"/>
        </w:rPr>
        <w:t>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Gudang</w:t>
      </w:r>
      <w:proofErr w:type="spellEnd"/>
      <w:r>
        <w:rPr>
          <w:rFonts w:ascii="Arial" w:hAnsi="Arial"/>
          <w:sz w:val="22"/>
        </w:rPr>
        <w:t xml:space="preserve"> IC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mengambil</w:t>
      </w:r>
      <w:proofErr w:type="spellEnd"/>
      <w:r>
        <w:rPr>
          <w:rFonts w:ascii="Arial" w:hAnsi="Arial"/>
          <w:sz w:val="22"/>
        </w:rPr>
        <w:t xml:space="preserve"> minimal 10 item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.  </w:t>
      </w:r>
    </w:p>
    <w:p w:rsidR="000D14B1" w:rsidRDefault="000D14B1" w:rsidP="000D14B1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Item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ditentukan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acak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oleh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staf</w:t>
      </w:r>
      <w:proofErr w:type="spellEnd"/>
      <w:r>
        <w:rPr>
          <w:rFonts w:ascii="Arial" w:hAnsi="Arial"/>
          <w:sz w:val="22"/>
        </w:rPr>
        <w:t xml:space="preserve"> MRP</w:t>
      </w:r>
    </w:p>
    <w:p w:rsidR="000D14B1" w:rsidRDefault="000D14B1" w:rsidP="000D14B1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Laporan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opname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dicatat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formulir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Opname</w:t>
      </w:r>
      <w:proofErr w:type="spellEnd"/>
      <w:r>
        <w:rPr>
          <w:rFonts w:ascii="Arial" w:hAnsi="Arial"/>
          <w:sz w:val="22"/>
        </w:rPr>
        <w:t xml:space="preserve"> sampling, </w:t>
      </w:r>
      <w:proofErr w:type="spellStart"/>
      <w:r>
        <w:rPr>
          <w:rFonts w:ascii="Arial" w:hAnsi="Arial"/>
          <w:sz w:val="22"/>
        </w:rPr>
        <w:t>ditandatangani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oleh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pemegang</w:t>
      </w:r>
      <w:proofErr w:type="spellEnd"/>
      <w:r>
        <w:rPr>
          <w:rFonts w:ascii="Arial" w:hAnsi="Arial"/>
          <w:sz w:val="22"/>
        </w:rPr>
        <w:t xml:space="preserve"> stock, </w:t>
      </w:r>
      <w:proofErr w:type="spellStart"/>
      <w:r>
        <w:rPr>
          <w:rFonts w:ascii="Arial" w:hAnsi="Arial"/>
          <w:sz w:val="22"/>
        </w:rPr>
        <w:t>pencatat</w:t>
      </w:r>
      <w:proofErr w:type="spellEnd"/>
      <w:r>
        <w:rPr>
          <w:rFonts w:ascii="Arial" w:hAnsi="Arial"/>
          <w:sz w:val="22"/>
        </w:rPr>
        <w:t xml:space="preserve"> (MRP)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Gudang</w:t>
      </w:r>
      <w:proofErr w:type="spellEnd"/>
      <w:r w:rsidR="00016C6D">
        <w:rPr>
          <w:rFonts w:ascii="Arial" w:hAnsi="Arial"/>
          <w:sz w:val="22"/>
        </w:rPr>
        <w:t xml:space="preserve">.  </w:t>
      </w:r>
    </w:p>
    <w:p w:rsidR="00FA66B7" w:rsidRPr="0025725D" w:rsidRDefault="00FA66B7" w:rsidP="000D14B1">
      <w:pPr>
        <w:numPr>
          <w:ilvl w:val="2"/>
          <w:numId w:val="7"/>
        </w:numPr>
        <w:jc w:val="both"/>
        <w:rPr>
          <w:rFonts w:ascii="Arial" w:hAnsi="Arial"/>
          <w:color w:val="0070C0"/>
          <w:sz w:val="22"/>
        </w:rPr>
      </w:pPr>
      <w:proofErr w:type="spellStart"/>
      <w:r w:rsidRPr="0025725D">
        <w:rPr>
          <w:rFonts w:ascii="Arial" w:hAnsi="Arial"/>
          <w:color w:val="0070C0"/>
          <w:sz w:val="22"/>
        </w:rPr>
        <w:t>Hasil</w:t>
      </w:r>
      <w:proofErr w:type="spellEnd"/>
      <w:r w:rsidRPr="0025725D">
        <w:rPr>
          <w:rFonts w:ascii="Arial" w:hAnsi="Arial"/>
          <w:color w:val="0070C0"/>
          <w:sz w:val="22"/>
        </w:rPr>
        <w:t xml:space="preserve"> </w:t>
      </w:r>
      <w:proofErr w:type="spellStart"/>
      <w:r w:rsidRPr="0025725D">
        <w:rPr>
          <w:rFonts w:ascii="Arial" w:hAnsi="Arial"/>
          <w:color w:val="0070C0"/>
          <w:sz w:val="22"/>
        </w:rPr>
        <w:t>opname</w:t>
      </w:r>
      <w:proofErr w:type="spellEnd"/>
      <w:r w:rsidRPr="0025725D">
        <w:rPr>
          <w:rFonts w:ascii="Arial" w:hAnsi="Arial"/>
          <w:color w:val="0070C0"/>
          <w:sz w:val="22"/>
        </w:rPr>
        <w:t xml:space="preserve"> sampling </w:t>
      </w:r>
      <w:proofErr w:type="spellStart"/>
      <w:r w:rsidRPr="0025725D">
        <w:rPr>
          <w:rFonts w:ascii="Arial" w:hAnsi="Arial"/>
          <w:color w:val="0070C0"/>
          <w:sz w:val="22"/>
        </w:rPr>
        <w:t>dicatat</w:t>
      </w:r>
      <w:proofErr w:type="spellEnd"/>
      <w:r w:rsidRPr="0025725D">
        <w:rPr>
          <w:rFonts w:ascii="Arial" w:hAnsi="Arial"/>
          <w:color w:val="0070C0"/>
          <w:sz w:val="22"/>
        </w:rPr>
        <w:t xml:space="preserve"> </w:t>
      </w:r>
      <w:proofErr w:type="spellStart"/>
      <w:r w:rsidRPr="0025725D">
        <w:rPr>
          <w:rFonts w:ascii="Arial" w:hAnsi="Arial"/>
          <w:color w:val="0070C0"/>
          <w:sz w:val="22"/>
        </w:rPr>
        <w:t>dalam</w:t>
      </w:r>
      <w:proofErr w:type="spellEnd"/>
      <w:r w:rsidRPr="0025725D">
        <w:rPr>
          <w:rFonts w:ascii="Arial" w:hAnsi="Arial"/>
          <w:color w:val="0070C0"/>
          <w:sz w:val="22"/>
        </w:rPr>
        <w:t xml:space="preserve"> form yang </w:t>
      </w:r>
      <w:proofErr w:type="spellStart"/>
      <w:r w:rsidRPr="0025725D">
        <w:rPr>
          <w:rFonts w:ascii="Arial" w:hAnsi="Arial"/>
          <w:color w:val="0070C0"/>
          <w:sz w:val="22"/>
        </w:rPr>
        <w:t>telah</w:t>
      </w:r>
      <w:proofErr w:type="spellEnd"/>
      <w:r w:rsidRPr="0025725D">
        <w:rPr>
          <w:rFonts w:ascii="Arial" w:hAnsi="Arial"/>
          <w:color w:val="0070C0"/>
          <w:sz w:val="22"/>
        </w:rPr>
        <w:t xml:space="preserve"> </w:t>
      </w:r>
      <w:proofErr w:type="spellStart"/>
      <w:r w:rsidRPr="0025725D">
        <w:rPr>
          <w:rFonts w:ascii="Arial" w:hAnsi="Arial"/>
          <w:color w:val="0070C0"/>
          <w:sz w:val="22"/>
        </w:rPr>
        <w:t>ditentukan</w:t>
      </w:r>
      <w:proofErr w:type="spellEnd"/>
      <w:r w:rsidRPr="0025725D">
        <w:rPr>
          <w:rFonts w:ascii="Arial" w:hAnsi="Arial"/>
          <w:color w:val="0070C0"/>
          <w:sz w:val="22"/>
        </w:rPr>
        <w:t xml:space="preserve">, </w:t>
      </w:r>
      <w:proofErr w:type="spellStart"/>
      <w:r w:rsidRPr="0025725D">
        <w:rPr>
          <w:rFonts w:ascii="Arial" w:hAnsi="Arial"/>
          <w:color w:val="0070C0"/>
          <w:sz w:val="22"/>
        </w:rPr>
        <w:t>diupdate</w:t>
      </w:r>
      <w:proofErr w:type="spellEnd"/>
      <w:r w:rsidRPr="0025725D">
        <w:rPr>
          <w:rFonts w:ascii="Arial" w:hAnsi="Arial"/>
          <w:color w:val="0070C0"/>
          <w:sz w:val="22"/>
        </w:rPr>
        <w:t xml:space="preserve"> </w:t>
      </w:r>
      <w:proofErr w:type="spellStart"/>
      <w:r w:rsidRPr="0025725D">
        <w:rPr>
          <w:rFonts w:ascii="Arial" w:hAnsi="Arial"/>
          <w:color w:val="0070C0"/>
          <w:sz w:val="22"/>
        </w:rPr>
        <w:t>ke</w:t>
      </w:r>
      <w:proofErr w:type="spellEnd"/>
      <w:r w:rsidRPr="0025725D">
        <w:rPr>
          <w:rFonts w:ascii="Arial" w:hAnsi="Arial"/>
          <w:color w:val="0070C0"/>
          <w:sz w:val="22"/>
        </w:rPr>
        <w:t xml:space="preserve"> </w:t>
      </w:r>
      <w:proofErr w:type="spellStart"/>
      <w:r w:rsidRPr="0025725D">
        <w:rPr>
          <w:rFonts w:ascii="Arial" w:hAnsi="Arial"/>
          <w:color w:val="0070C0"/>
          <w:sz w:val="22"/>
        </w:rPr>
        <w:t>dalam</w:t>
      </w:r>
      <w:proofErr w:type="spellEnd"/>
      <w:r w:rsidRPr="0025725D">
        <w:rPr>
          <w:rFonts w:ascii="Arial" w:hAnsi="Arial"/>
          <w:color w:val="0070C0"/>
          <w:sz w:val="22"/>
        </w:rPr>
        <w:t xml:space="preserve"> </w:t>
      </w:r>
      <w:proofErr w:type="spellStart"/>
      <w:r w:rsidRPr="0025725D">
        <w:rPr>
          <w:rFonts w:ascii="Arial" w:hAnsi="Arial"/>
          <w:color w:val="0070C0"/>
          <w:sz w:val="22"/>
        </w:rPr>
        <w:t>kartu</w:t>
      </w:r>
      <w:proofErr w:type="spellEnd"/>
      <w:r w:rsidRPr="0025725D">
        <w:rPr>
          <w:rFonts w:ascii="Arial" w:hAnsi="Arial"/>
          <w:color w:val="0070C0"/>
          <w:sz w:val="22"/>
        </w:rPr>
        <w:t xml:space="preserve"> stock manual </w:t>
      </w:r>
      <w:proofErr w:type="spellStart"/>
      <w:r w:rsidRPr="0025725D">
        <w:rPr>
          <w:rFonts w:ascii="Arial" w:hAnsi="Arial"/>
          <w:color w:val="0070C0"/>
          <w:sz w:val="22"/>
        </w:rPr>
        <w:t>dan</w:t>
      </w:r>
      <w:proofErr w:type="spellEnd"/>
      <w:r w:rsidRPr="0025725D">
        <w:rPr>
          <w:rFonts w:ascii="Arial" w:hAnsi="Arial"/>
          <w:color w:val="0070C0"/>
          <w:sz w:val="22"/>
        </w:rPr>
        <w:t xml:space="preserve"> system AX (</w:t>
      </w:r>
      <w:proofErr w:type="spellStart"/>
      <w:r w:rsidRPr="0025725D">
        <w:rPr>
          <w:rFonts w:ascii="Arial" w:hAnsi="Arial"/>
          <w:color w:val="0070C0"/>
          <w:sz w:val="22"/>
        </w:rPr>
        <w:t>melalui</w:t>
      </w:r>
      <w:proofErr w:type="spellEnd"/>
      <w:r w:rsidRPr="0025725D">
        <w:rPr>
          <w:rFonts w:ascii="Arial" w:hAnsi="Arial"/>
          <w:color w:val="0070C0"/>
          <w:sz w:val="22"/>
        </w:rPr>
        <w:t xml:space="preserve"> </w:t>
      </w:r>
      <w:proofErr w:type="spellStart"/>
      <w:r w:rsidRPr="0025725D">
        <w:rPr>
          <w:rFonts w:ascii="Arial" w:hAnsi="Arial"/>
          <w:color w:val="0070C0"/>
          <w:sz w:val="22"/>
        </w:rPr>
        <w:t>bagian</w:t>
      </w:r>
      <w:proofErr w:type="spellEnd"/>
      <w:r w:rsidRPr="0025725D">
        <w:rPr>
          <w:rFonts w:ascii="Arial" w:hAnsi="Arial"/>
          <w:color w:val="0070C0"/>
          <w:sz w:val="22"/>
        </w:rPr>
        <w:t xml:space="preserve"> Accounting).</w:t>
      </w:r>
    </w:p>
    <w:p w:rsidR="00016C6D" w:rsidRDefault="00016C6D" w:rsidP="000D14B1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Laporan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opname</w:t>
      </w:r>
      <w:proofErr w:type="spellEnd"/>
      <w:r>
        <w:rPr>
          <w:rFonts w:ascii="Arial" w:hAnsi="Arial"/>
          <w:sz w:val="22"/>
        </w:rPr>
        <w:t xml:space="preserve"> sampling </w:t>
      </w:r>
      <w:proofErr w:type="spellStart"/>
      <w:r>
        <w:rPr>
          <w:rFonts w:ascii="Arial" w:hAnsi="Arial"/>
          <w:sz w:val="22"/>
        </w:rPr>
        <w:t>disalin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kedalam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rekap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laporan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opname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dianalisa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tingkat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akurasi</w:t>
      </w:r>
      <w:proofErr w:type="spellEnd"/>
      <w:r>
        <w:rPr>
          <w:rFonts w:ascii="Arial" w:hAnsi="Arial"/>
          <w:sz w:val="22"/>
        </w:rPr>
        <w:t xml:space="preserve"> data </w:t>
      </w:r>
      <w:proofErr w:type="spellStart"/>
      <w:r>
        <w:rPr>
          <w:rFonts w:ascii="Arial" w:hAnsi="Arial"/>
          <w:sz w:val="22"/>
        </w:rPr>
        <w:t>phisik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catatan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dilaporkan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manajer</w:t>
      </w:r>
      <w:proofErr w:type="spellEnd"/>
      <w:r>
        <w:rPr>
          <w:rFonts w:ascii="Arial" w:hAnsi="Arial"/>
          <w:sz w:val="22"/>
        </w:rPr>
        <w:t xml:space="preserve"> PPIC.</w:t>
      </w:r>
    </w:p>
    <w:p w:rsidR="00016C6D" w:rsidRDefault="00016C6D" w:rsidP="000D14B1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Laporan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opname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juga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dibahas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pemegang</w:t>
      </w:r>
      <w:proofErr w:type="spellEnd"/>
      <w:r>
        <w:rPr>
          <w:rFonts w:ascii="Arial" w:hAnsi="Arial"/>
          <w:sz w:val="22"/>
        </w:rPr>
        <w:t xml:space="preserve"> stock, MRP,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MDC </w:t>
      </w:r>
      <w:proofErr w:type="spellStart"/>
      <w:r>
        <w:rPr>
          <w:rFonts w:ascii="Arial" w:hAnsi="Arial"/>
          <w:sz w:val="22"/>
        </w:rPr>
        <w:t>sebulan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sekali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followup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tindakan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perbaikan</w:t>
      </w:r>
      <w:proofErr w:type="spellEnd"/>
      <w:r>
        <w:rPr>
          <w:rFonts w:ascii="Arial" w:hAnsi="Arial"/>
          <w:sz w:val="22"/>
        </w:rPr>
        <w:t>.</w:t>
      </w:r>
    </w:p>
    <w:p w:rsidR="00016C6D" w:rsidRDefault="00016C6D" w:rsidP="00016C6D">
      <w:pPr>
        <w:ind w:left="1560"/>
        <w:jc w:val="both"/>
        <w:rPr>
          <w:rFonts w:ascii="Arial" w:hAnsi="Arial"/>
          <w:sz w:val="22"/>
        </w:rPr>
      </w:pPr>
    </w:p>
    <w:p w:rsidR="00016C6D" w:rsidRPr="0025725D" w:rsidRDefault="00016C6D" w:rsidP="00016C6D">
      <w:pPr>
        <w:numPr>
          <w:ilvl w:val="1"/>
          <w:numId w:val="7"/>
        </w:numPr>
        <w:jc w:val="both"/>
        <w:rPr>
          <w:rFonts w:ascii="Arial" w:hAnsi="Arial"/>
          <w:b/>
          <w:sz w:val="22"/>
        </w:rPr>
      </w:pPr>
      <w:proofErr w:type="spellStart"/>
      <w:r w:rsidRPr="0025725D">
        <w:rPr>
          <w:rFonts w:ascii="Arial" w:hAnsi="Arial"/>
          <w:b/>
          <w:sz w:val="22"/>
        </w:rPr>
        <w:t>Proses</w:t>
      </w:r>
      <w:proofErr w:type="spellEnd"/>
      <w:r w:rsidRPr="0025725D">
        <w:rPr>
          <w:rFonts w:ascii="Arial" w:hAnsi="Arial"/>
          <w:b/>
          <w:sz w:val="22"/>
        </w:rPr>
        <w:t xml:space="preserve"> </w:t>
      </w:r>
      <w:r w:rsidR="00E61F0B" w:rsidRPr="0025725D">
        <w:rPr>
          <w:rFonts w:ascii="Arial" w:hAnsi="Arial"/>
          <w:b/>
          <w:sz w:val="22"/>
        </w:rPr>
        <w:t>3</w:t>
      </w:r>
      <w:r w:rsidRPr="0025725D">
        <w:rPr>
          <w:rFonts w:ascii="Arial" w:hAnsi="Arial"/>
          <w:b/>
          <w:sz w:val="22"/>
        </w:rPr>
        <w:t xml:space="preserve">S </w:t>
      </w:r>
      <w:proofErr w:type="spellStart"/>
      <w:r w:rsidRPr="0025725D">
        <w:rPr>
          <w:rFonts w:ascii="Arial" w:hAnsi="Arial"/>
          <w:b/>
          <w:sz w:val="22"/>
        </w:rPr>
        <w:t>Gudang</w:t>
      </w:r>
      <w:proofErr w:type="spellEnd"/>
      <w:r w:rsidRPr="0025725D">
        <w:rPr>
          <w:rFonts w:ascii="Arial" w:hAnsi="Arial"/>
          <w:b/>
          <w:sz w:val="22"/>
        </w:rPr>
        <w:t xml:space="preserve"> IC</w:t>
      </w:r>
    </w:p>
    <w:p w:rsidR="00016C6D" w:rsidRDefault="00016C6D" w:rsidP="00016C6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Intruksi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Kerja</w:t>
      </w:r>
      <w:proofErr w:type="spellEnd"/>
      <w:r>
        <w:rPr>
          <w:rFonts w:ascii="Arial" w:hAnsi="Arial"/>
          <w:sz w:val="22"/>
        </w:rPr>
        <w:t xml:space="preserve"> 5 S</w:t>
      </w:r>
      <w:proofErr w:type="gramStart"/>
      <w:r>
        <w:rPr>
          <w:rFonts w:ascii="Arial" w:hAnsi="Arial"/>
          <w:sz w:val="22"/>
        </w:rPr>
        <w:t xml:space="preserve">,  </w:t>
      </w:r>
      <w:proofErr w:type="spellStart"/>
      <w:r>
        <w:rPr>
          <w:rFonts w:ascii="Arial" w:hAnsi="Arial"/>
          <w:sz w:val="22"/>
        </w:rPr>
        <w:t>ditujukan</w:t>
      </w:r>
      <w:proofErr w:type="spellEnd"/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memastikan</w:t>
      </w:r>
      <w:proofErr w:type="spellEnd"/>
      <w:r>
        <w:rPr>
          <w:rFonts w:ascii="Arial" w:hAnsi="Arial"/>
          <w:sz w:val="22"/>
        </w:rPr>
        <w:t xml:space="preserve"> program 3S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berjalan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konsisten</w:t>
      </w:r>
      <w:proofErr w:type="spellEnd"/>
      <w:r>
        <w:rPr>
          <w:rFonts w:ascii="Arial" w:hAnsi="Arial"/>
          <w:sz w:val="22"/>
        </w:rPr>
        <w:t>.</w:t>
      </w:r>
    </w:p>
    <w:p w:rsidR="00025B4A" w:rsidRPr="00E61F0B" w:rsidRDefault="00025B4A" w:rsidP="00016C6D">
      <w:pPr>
        <w:numPr>
          <w:ilvl w:val="2"/>
          <w:numId w:val="7"/>
        </w:numPr>
        <w:jc w:val="both"/>
        <w:rPr>
          <w:rFonts w:ascii="Arial" w:hAnsi="Arial"/>
          <w:color w:val="0070C0"/>
          <w:sz w:val="22"/>
        </w:rPr>
      </w:pPr>
      <w:r w:rsidRPr="00E61F0B">
        <w:rPr>
          <w:rFonts w:ascii="Arial" w:hAnsi="Arial"/>
          <w:color w:val="0070C0"/>
          <w:sz w:val="22"/>
        </w:rPr>
        <w:t xml:space="preserve">Program </w:t>
      </w:r>
      <w:proofErr w:type="spellStart"/>
      <w:r w:rsidRPr="00E61F0B">
        <w:rPr>
          <w:rFonts w:ascii="Arial" w:hAnsi="Arial"/>
          <w:color w:val="0070C0"/>
          <w:sz w:val="22"/>
        </w:rPr>
        <w:t>dilaksanakan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setiap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hari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setelah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pukul</w:t>
      </w:r>
      <w:proofErr w:type="spellEnd"/>
      <w:r w:rsidRPr="00E61F0B">
        <w:rPr>
          <w:rFonts w:ascii="Arial" w:hAnsi="Arial"/>
          <w:color w:val="0070C0"/>
          <w:sz w:val="22"/>
        </w:rPr>
        <w:t xml:space="preserve"> 16.10-16.25</w:t>
      </w:r>
    </w:p>
    <w:p w:rsidR="00016C6D" w:rsidRPr="00E61F0B" w:rsidRDefault="00025B4A" w:rsidP="00016C6D">
      <w:pPr>
        <w:numPr>
          <w:ilvl w:val="2"/>
          <w:numId w:val="7"/>
        </w:numPr>
        <w:jc w:val="both"/>
        <w:rPr>
          <w:rFonts w:ascii="Arial" w:hAnsi="Arial"/>
          <w:color w:val="0070C0"/>
          <w:sz w:val="22"/>
        </w:rPr>
      </w:pPr>
      <w:proofErr w:type="spellStart"/>
      <w:r w:rsidRPr="00E61F0B">
        <w:rPr>
          <w:rFonts w:ascii="Arial" w:hAnsi="Arial"/>
          <w:color w:val="0070C0"/>
          <w:sz w:val="22"/>
        </w:rPr>
        <w:t>Barang-barang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komponen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disimpan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dan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dijaga</w:t>
      </w:r>
      <w:proofErr w:type="spellEnd"/>
      <w:r w:rsidRPr="00E61F0B">
        <w:rPr>
          <w:rFonts w:ascii="Arial" w:hAnsi="Arial"/>
          <w:color w:val="0070C0"/>
          <w:sz w:val="22"/>
        </w:rPr>
        <w:t xml:space="preserve"> agar </w:t>
      </w:r>
      <w:proofErr w:type="spellStart"/>
      <w:r w:rsidRPr="00E61F0B">
        <w:rPr>
          <w:rFonts w:ascii="Arial" w:hAnsi="Arial"/>
          <w:color w:val="0070C0"/>
          <w:sz w:val="22"/>
        </w:rPr>
        <w:t>tetap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sesuai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kelompoknya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atau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zonanya</w:t>
      </w:r>
      <w:proofErr w:type="spellEnd"/>
      <w:r w:rsidRPr="00E61F0B">
        <w:rPr>
          <w:rFonts w:ascii="Arial" w:hAnsi="Arial"/>
          <w:color w:val="0070C0"/>
          <w:sz w:val="22"/>
        </w:rPr>
        <w:t xml:space="preserve">, </w:t>
      </w:r>
      <w:proofErr w:type="spellStart"/>
      <w:r w:rsidRPr="00E61F0B">
        <w:rPr>
          <w:rFonts w:ascii="Arial" w:hAnsi="Arial"/>
          <w:color w:val="0070C0"/>
          <w:sz w:val="22"/>
        </w:rPr>
        <w:t>kembalikan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komponen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ke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tempatnya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jika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berada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tercecer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ditempat</w:t>
      </w:r>
      <w:proofErr w:type="spellEnd"/>
      <w:r w:rsidRPr="00E61F0B">
        <w:rPr>
          <w:rFonts w:ascii="Arial" w:hAnsi="Arial"/>
          <w:color w:val="0070C0"/>
          <w:sz w:val="22"/>
        </w:rPr>
        <w:t xml:space="preserve"> lain.</w:t>
      </w:r>
    </w:p>
    <w:p w:rsidR="00025B4A" w:rsidRPr="00E61F0B" w:rsidRDefault="00025B4A" w:rsidP="00016C6D">
      <w:pPr>
        <w:numPr>
          <w:ilvl w:val="2"/>
          <w:numId w:val="7"/>
        </w:numPr>
        <w:jc w:val="both"/>
        <w:rPr>
          <w:rFonts w:ascii="Arial" w:hAnsi="Arial"/>
          <w:color w:val="0070C0"/>
          <w:sz w:val="22"/>
        </w:rPr>
      </w:pPr>
      <w:proofErr w:type="spellStart"/>
      <w:r w:rsidRPr="00E61F0B">
        <w:rPr>
          <w:rFonts w:ascii="Arial" w:hAnsi="Arial"/>
          <w:color w:val="0070C0"/>
          <w:sz w:val="22"/>
        </w:rPr>
        <w:t>Berikan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label </w:t>
      </w:r>
      <w:proofErr w:type="spellStart"/>
      <w:r w:rsidRPr="00E61F0B">
        <w:rPr>
          <w:rFonts w:ascii="Arial" w:hAnsi="Arial"/>
          <w:color w:val="0070C0"/>
          <w:sz w:val="22"/>
        </w:rPr>
        <w:t>untuk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barang</w:t>
      </w:r>
      <w:proofErr w:type="spellEnd"/>
      <w:r w:rsidRPr="00E61F0B">
        <w:rPr>
          <w:rFonts w:ascii="Arial" w:hAnsi="Arial"/>
          <w:color w:val="0070C0"/>
          <w:sz w:val="22"/>
        </w:rPr>
        <w:t xml:space="preserve"> yang </w:t>
      </w:r>
      <w:proofErr w:type="spellStart"/>
      <w:r w:rsidRPr="00E61F0B">
        <w:rPr>
          <w:rFonts w:ascii="Arial" w:hAnsi="Arial"/>
          <w:color w:val="0070C0"/>
          <w:sz w:val="22"/>
        </w:rPr>
        <w:t>tidak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ditemukan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labelnya</w:t>
      </w:r>
      <w:proofErr w:type="spellEnd"/>
    </w:p>
    <w:p w:rsidR="00025B4A" w:rsidRPr="00E61F0B" w:rsidRDefault="00025B4A" w:rsidP="00016C6D">
      <w:pPr>
        <w:numPr>
          <w:ilvl w:val="2"/>
          <w:numId w:val="7"/>
        </w:numPr>
        <w:jc w:val="both"/>
        <w:rPr>
          <w:rFonts w:ascii="Arial" w:hAnsi="Arial"/>
          <w:color w:val="0070C0"/>
          <w:sz w:val="22"/>
        </w:rPr>
      </w:pPr>
      <w:proofErr w:type="spellStart"/>
      <w:r w:rsidRPr="00E61F0B">
        <w:rPr>
          <w:rFonts w:ascii="Arial" w:hAnsi="Arial"/>
          <w:color w:val="0070C0"/>
          <w:sz w:val="22"/>
        </w:rPr>
        <w:t>Rapikan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kembali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pengepakan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atau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tempat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simpan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yang </w:t>
      </w:r>
      <w:proofErr w:type="spellStart"/>
      <w:r w:rsidRPr="00E61F0B">
        <w:rPr>
          <w:rFonts w:ascii="Arial" w:hAnsi="Arial"/>
          <w:color w:val="0070C0"/>
          <w:sz w:val="22"/>
        </w:rPr>
        <w:t>tidak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rapi</w:t>
      </w:r>
      <w:proofErr w:type="spellEnd"/>
    </w:p>
    <w:p w:rsidR="00025B4A" w:rsidRDefault="00025B4A" w:rsidP="00016C6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 w:rsidRPr="00E61F0B">
        <w:rPr>
          <w:rFonts w:ascii="Arial" w:hAnsi="Arial"/>
          <w:color w:val="0070C0"/>
          <w:sz w:val="22"/>
        </w:rPr>
        <w:t>Bersihkan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dari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debu</w:t>
      </w:r>
      <w:proofErr w:type="spellEnd"/>
      <w:r w:rsidRPr="00E61F0B">
        <w:rPr>
          <w:rFonts w:ascii="Arial" w:hAnsi="Arial"/>
          <w:color w:val="0070C0"/>
          <w:sz w:val="22"/>
        </w:rPr>
        <w:t xml:space="preserve">, </w:t>
      </w:r>
      <w:proofErr w:type="spellStart"/>
      <w:r w:rsidRPr="00E61F0B">
        <w:rPr>
          <w:rFonts w:ascii="Arial" w:hAnsi="Arial"/>
          <w:color w:val="0070C0"/>
          <w:sz w:val="22"/>
        </w:rPr>
        <w:t>sarang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laba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laba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dan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sampah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secara</w:t>
      </w:r>
      <w:proofErr w:type="spellEnd"/>
      <w:r w:rsidRPr="00E61F0B">
        <w:rPr>
          <w:rFonts w:ascii="Arial" w:hAnsi="Arial"/>
          <w:color w:val="0070C0"/>
          <w:sz w:val="22"/>
        </w:rPr>
        <w:t xml:space="preserve"> </w:t>
      </w:r>
      <w:proofErr w:type="spellStart"/>
      <w:r w:rsidRPr="00E61F0B">
        <w:rPr>
          <w:rFonts w:ascii="Arial" w:hAnsi="Arial"/>
          <w:color w:val="0070C0"/>
          <w:sz w:val="22"/>
        </w:rPr>
        <w:t>rutin</w:t>
      </w:r>
      <w:proofErr w:type="spellEnd"/>
      <w:r>
        <w:rPr>
          <w:rFonts w:ascii="Arial" w:hAnsi="Arial"/>
          <w:sz w:val="22"/>
        </w:rPr>
        <w:t>.</w:t>
      </w:r>
    </w:p>
    <w:p w:rsidR="00025B4A" w:rsidRDefault="00025B4A" w:rsidP="00016C6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Laporkan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gudang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komponen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memerlukan</w:t>
      </w:r>
      <w:proofErr w:type="spellEnd"/>
      <w:r>
        <w:rPr>
          <w:rFonts w:ascii="Arial" w:hAnsi="Arial"/>
          <w:sz w:val="22"/>
        </w:rPr>
        <w:t xml:space="preserve"> treatment </w:t>
      </w:r>
      <w:proofErr w:type="spellStart"/>
      <w:r>
        <w:rPr>
          <w:rFonts w:ascii="Arial" w:hAnsi="Arial"/>
          <w:sz w:val="22"/>
        </w:rPr>
        <w:t>khusus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misalnya</w:t>
      </w:r>
      <w:proofErr w:type="spellEnd"/>
      <w:r>
        <w:rPr>
          <w:rFonts w:ascii="Arial" w:hAnsi="Arial"/>
          <w:sz w:val="22"/>
        </w:rPr>
        <w:t xml:space="preserve"> karat </w:t>
      </w:r>
      <w:proofErr w:type="spellStart"/>
      <w:r>
        <w:rPr>
          <w:rFonts w:ascii="Arial" w:hAnsi="Arial"/>
          <w:sz w:val="22"/>
        </w:rPr>
        <w:t>dll</w:t>
      </w:r>
      <w:proofErr w:type="spellEnd"/>
      <w:r>
        <w:rPr>
          <w:rFonts w:ascii="Arial" w:hAnsi="Arial"/>
          <w:sz w:val="22"/>
        </w:rPr>
        <w:t>.</w:t>
      </w:r>
    </w:p>
    <w:p w:rsidR="00025B4A" w:rsidRDefault="00025B4A" w:rsidP="00016C6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Pindahkan</w:t>
      </w:r>
      <w:proofErr w:type="spellEnd"/>
      <w:r>
        <w:rPr>
          <w:rFonts w:ascii="Arial" w:hAnsi="Arial"/>
          <w:sz w:val="22"/>
        </w:rPr>
        <w:t xml:space="preserve"> barang2 yang </w:t>
      </w:r>
      <w:proofErr w:type="spellStart"/>
      <w:r>
        <w:rPr>
          <w:rFonts w:ascii="Arial" w:hAnsi="Arial"/>
          <w:sz w:val="22"/>
        </w:rPr>
        <w:t>menghalangi</w:t>
      </w:r>
      <w:proofErr w:type="spellEnd"/>
      <w:r>
        <w:rPr>
          <w:rFonts w:ascii="Arial" w:hAnsi="Arial"/>
          <w:sz w:val="22"/>
        </w:rPr>
        <w:t xml:space="preserve"> label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jalan</w:t>
      </w:r>
      <w:proofErr w:type="spellEnd"/>
    </w:p>
    <w:p w:rsidR="00025B4A" w:rsidRDefault="00025B4A" w:rsidP="00016C6D">
      <w:pPr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konsisten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setiap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hari</w:t>
      </w:r>
      <w:proofErr w:type="spellEnd"/>
      <w:r>
        <w:rPr>
          <w:rFonts w:ascii="Arial" w:hAnsi="Arial"/>
          <w:sz w:val="22"/>
        </w:rPr>
        <w:t>.</w:t>
      </w:r>
    </w:p>
    <w:p w:rsidR="00016C6D" w:rsidRDefault="00016C6D" w:rsidP="00016C6D">
      <w:pPr>
        <w:ind w:left="1560"/>
        <w:jc w:val="both"/>
        <w:rPr>
          <w:rFonts w:ascii="Arial" w:hAnsi="Arial"/>
          <w:sz w:val="22"/>
        </w:rPr>
      </w:pPr>
    </w:p>
    <w:p w:rsidR="00447180" w:rsidRDefault="00447180">
      <w:pPr>
        <w:jc w:val="both"/>
        <w:rPr>
          <w:rFonts w:ascii="Arial" w:hAnsi="Arial"/>
          <w:sz w:val="22"/>
        </w:rPr>
      </w:pPr>
    </w:p>
    <w:p w:rsidR="00447180" w:rsidRDefault="00447180" w:rsidP="00611C46">
      <w:pPr>
        <w:numPr>
          <w:ilvl w:val="0"/>
          <w:numId w:val="37"/>
        </w:numPr>
        <w:tabs>
          <w:tab w:val="clear" w:pos="660"/>
          <w:tab w:val="num" w:pos="27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KETENTUAN KHUSUS</w:t>
      </w:r>
    </w:p>
    <w:p w:rsidR="00447180" w:rsidRDefault="00447180">
      <w:pPr>
        <w:ind w:left="360"/>
        <w:jc w:val="both"/>
        <w:rPr>
          <w:rFonts w:ascii="Arial" w:hAnsi="Arial"/>
          <w:sz w:val="22"/>
        </w:rPr>
      </w:pP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pStyle w:val="BodyText"/>
      </w:pPr>
      <w:r>
        <w:rPr>
          <w:b/>
        </w:rPr>
        <w:t>8. RECORD</w:t>
      </w:r>
      <w:r>
        <w:t>.</w:t>
      </w:r>
    </w:p>
    <w:p w:rsidR="00447180" w:rsidRDefault="00447180">
      <w:pPr>
        <w:numPr>
          <w:ilvl w:val="1"/>
          <w:numId w:val="13"/>
        </w:num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tabs>
          <w:tab w:val="left" w:pos="270"/>
        </w:tabs>
        <w:ind w:left="300"/>
        <w:jc w:val="both"/>
        <w:rPr>
          <w:rFonts w:ascii="Arial" w:hAnsi="Arial"/>
          <w:sz w:val="22"/>
        </w:rPr>
      </w:pPr>
    </w:p>
    <w:p w:rsidR="00447180" w:rsidRDefault="00447180">
      <w:p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9. LAMPIRAN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9.1. 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 w:rsidP="00611C46">
      <w:pPr>
        <w:numPr>
          <w:ilvl w:val="0"/>
          <w:numId w:val="32"/>
        </w:numPr>
        <w:tabs>
          <w:tab w:val="left" w:pos="270"/>
        </w:tabs>
        <w:ind w:hanging="45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REFERENSI</w:t>
      </w:r>
    </w:p>
    <w:p w:rsidR="00447180" w:rsidRDefault="00447180" w:rsidP="00611C46">
      <w:pPr>
        <w:tabs>
          <w:tab w:val="left" w:pos="2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10.1. Quality Manual.</w:t>
      </w:r>
    </w:p>
    <w:p w:rsidR="00447180" w:rsidRPr="007870EB" w:rsidRDefault="00447180" w:rsidP="007870EB">
      <w:pPr>
        <w:tabs>
          <w:tab w:val="left" w:pos="810"/>
        </w:tabs>
        <w:ind w:left="810" w:hanging="81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    10.2. ISO-9000:20</w:t>
      </w:r>
      <w:r w:rsidR="00C12D89">
        <w:rPr>
          <w:rFonts w:ascii="Arial" w:hAnsi="Arial"/>
          <w:sz w:val="22"/>
        </w:rPr>
        <w:t>15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elemen</w:t>
      </w:r>
      <w:proofErr w:type="spellEnd"/>
      <w:r>
        <w:rPr>
          <w:rFonts w:ascii="Arial" w:hAnsi="Arial"/>
          <w:sz w:val="22"/>
        </w:rPr>
        <w:t xml:space="preserve"> </w:t>
      </w:r>
      <w:r w:rsidR="007870EB">
        <w:rPr>
          <w:rFonts w:ascii="Arial" w:hAnsi="Arial"/>
          <w:sz w:val="22"/>
        </w:rPr>
        <w:t xml:space="preserve">8.5.3. </w:t>
      </w:r>
      <w:proofErr w:type="spellStart"/>
      <w:r w:rsidR="007870EB" w:rsidRPr="007870EB">
        <w:rPr>
          <w:rFonts w:ascii="Arial" w:hAnsi="Arial" w:cs="Arial"/>
          <w:sz w:val="22"/>
          <w:szCs w:val="22"/>
        </w:rPr>
        <w:t>Barang</w:t>
      </w:r>
      <w:proofErr w:type="spellEnd"/>
      <w:r w:rsidR="007870EB" w:rsidRPr="00787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0EB" w:rsidRPr="007870EB">
        <w:rPr>
          <w:rFonts w:ascii="Arial" w:hAnsi="Arial" w:cs="Arial"/>
          <w:sz w:val="22"/>
          <w:szCs w:val="22"/>
        </w:rPr>
        <w:t>milik</w:t>
      </w:r>
      <w:proofErr w:type="spellEnd"/>
      <w:r w:rsidR="007870EB" w:rsidRPr="00787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0EB" w:rsidRPr="007870EB">
        <w:rPr>
          <w:rFonts w:ascii="Arial" w:hAnsi="Arial" w:cs="Arial"/>
          <w:sz w:val="22"/>
          <w:szCs w:val="22"/>
        </w:rPr>
        <w:t>pelanggan</w:t>
      </w:r>
      <w:proofErr w:type="spellEnd"/>
      <w:r w:rsidR="007870EB" w:rsidRPr="00787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0EB" w:rsidRPr="007870EB">
        <w:rPr>
          <w:rFonts w:ascii="Arial" w:hAnsi="Arial" w:cs="Arial"/>
          <w:sz w:val="22"/>
          <w:szCs w:val="22"/>
        </w:rPr>
        <w:t>atau</w:t>
      </w:r>
      <w:proofErr w:type="spellEnd"/>
      <w:r w:rsidR="007870EB" w:rsidRPr="00787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0EB" w:rsidRPr="007870EB">
        <w:rPr>
          <w:rFonts w:ascii="Arial" w:hAnsi="Arial" w:cs="Arial"/>
          <w:sz w:val="22"/>
          <w:szCs w:val="22"/>
        </w:rPr>
        <w:t>penyedia</w:t>
      </w:r>
      <w:proofErr w:type="spellEnd"/>
      <w:r w:rsidR="007870EB" w:rsidRPr="00787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0EB" w:rsidRPr="007870EB">
        <w:rPr>
          <w:rFonts w:ascii="Arial" w:hAnsi="Arial" w:cs="Arial"/>
          <w:sz w:val="22"/>
          <w:szCs w:val="22"/>
        </w:rPr>
        <w:t>eksternal</w:t>
      </w:r>
      <w:proofErr w:type="spellEnd"/>
      <w:r w:rsidR="007870EB">
        <w:rPr>
          <w:rFonts w:ascii="Arial" w:hAnsi="Arial" w:cs="Arial"/>
          <w:sz w:val="22"/>
          <w:szCs w:val="22"/>
        </w:rPr>
        <w:t xml:space="preserve"> </w:t>
      </w:r>
      <w:r w:rsidR="007870EB" w:rsidRPr="007870EB">
        <w:rPr>
          <w:rFonts w:ascii="Arial" w:hAnsi="Arial" w:cs="Arial"/>
          <w:i/>
          <w:sz w:val="22"/>
          <w:szCs w:val="22"/>
        </w:rPr>
        <w:t>(</w:t>
      </w:r>
      <w:r w:rsidR="007870EB" w:rsidRPr="007870EB">
        <w:rPr>
          <w:rFonts w:ascii="Arial" w:hAnsi="Arial" w:cs="Arial"/>
          <w:bCs/>
          <w:i/>
          <w:iCs/>
          <w:sz w:val="22"/>
          <w:szCs w:val="22"/>
        </w:rPr>
        <w:t>Property belonging to customers or external providers)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sectPr w:rsidR="00447180">
      <w:headerReference w:type="default" r:id="rId7"/>
      <w:footerReference w:type="even" r:id="rId8"/>
      <w:footerReference w:type="default" r:id="rId9"/>
      <w:pgSz w:w="12242" w:h="15842" w:code="1"/>
      <w:pgMar w:top="851" w:right="1134" w:bottom="851" w:left="1134" w:header="737" w:footer="107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78C" w:rsidRDefault="0045578C">
      <w:r>
        <w:separator/>
      </w:r>
    </w:p>
  </w:endnote>
  <w:endnote w:type="continuationSeparator" w:id="1">
    <w:p w:rsidR="0045578C" w:rsidRDefault="00455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A2" w:rsidRDefault="00955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7A2" w:rsidRDefault="009557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A2" w:rsidRDefault="009557A2">
    <w:pPr>
      <w:pStyle w:val="Footer"/>
      <w:framePr w:wrap="around" w:vAnchor="text" w:hAnchor="page" w:x="10945" w:y="48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EB1AF5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:rsidR="009557A2" w:rsidRDefault="009557A2">
    <w:pPr>
      <w:pStyle w:val="Footer"/>
      <w:pBdr>
        <w:top w:val="single" w:sz="6" w:space="1" w:color="auto"/>
      </w:pBdr>
      <w:tabs>
        <w:tab w:val="clear" w:pos="8640"/>
        <w:tab w:val="right" w:pos="9498"/>
      </w:tabs>
      <w:ind w:right="360"/>
      <w:rPr>
        <w:b/>
        <w:sz w:val="20"/>
      </w:rPr>
    </w:pPr>
    <w:r>
      <w:rPr>
        <w:b/>
        <w:i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47.25pt;margin-top:2.05pt;width:43.2pt;height:14.4pt;z-index:251656192" o:allowincell="f" filled="f" stroked="f">
          <v:textbox style="mso-next-textbox:#_x0000_s1041" inset=".5mm,0,.5mm,0">
            <w:txbxContent>
              <w:p w:rsidR="009557A2" w:rsidRDefault="009557A2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P-PM-1-</w:t>
                </w:r>
              </w:p>
            </w:txbxContent>
          </v:textbox>
        </v:shape>
      </w:pict>
    </w:r>
    <w:r>
      <w:rPr>
        <w:b/>
        <w:i/>
        <w:noProof/>
        <w:sz w:val="20"/>
      </w:rPr>
      <w:pict>
        <v:line id="_x0000_s1042" style="position:absolute;z-index:251657216" from="481.95pt,0" to="496.35pt,0" o:allowincell="f"/>
      </w:pict>
    </w:r>
    <w:r>
      <w:rPr>
        <w:b/>
        <w:i/>
        <w:sz w:val="20"/>
      </w:rPr>
      <w:t>ISO-9001:2008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78C" w:rsidRDefault="0045578C">
      <w:r>
        <w:separator/>
      </w:r>
    </w:p>
  </w:footnote>
  <w:footnote w:type="continuationSeparator" w:id="1">
    <w:p w:rsidR="0045578C" w:rsidRDefault="00455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A2" w:rsidRDefault="009557A2">
    <w:pPr>
      <w:pStyle w:val="Header"/>
      <w:rPr>
        <w:sz w:val="16"/>
      </w:rPr>
    </w:pPr>
  </w:p>
  <w:tbl>
    <w:tblPr>
      <w:tblW w:w="0" w:type="auto"/>
      <w:tblInd w:w="1368" w:type="dxa"/>
      <w:tblLayout w:type="fixed"/>
      <w:tblLook w:val="0000"/>
    </w:tblPr>
    <w:tblGrid>
      <w:gridCol w:w="2610"/>
      <w:gridCol w:w="1800"/>
      <w:gridCol w:w="993"/>
      <w:gridCol w:w="1559"/>
      <w:gridCol w:w="1701"/>
    </w:tblGrid>
    <w:tr w:rsidR="009557A2" w:rsidTr="00611C46">
      <w:tblPrEx>
        <w:tblCellMar>
          <w:top w:w="0" w:type="dxa"/>
          <w:bottom w:w="0" w:type="dxa"/>
        </w:tblCellMar>
      </w:tblPrEx>
      <w:tc>
        <w:tcPr>
          <w:tcW w:w="2610" w:type="dxa"/>
          <w:tcBorders>
            <w:top w:val="single" w:sz="12" w:space="0" w:color="auto"/>
            <w:left w:val="single" w:sz="12" w:space="0" w:color="auto"/>
          </w:tcBorders>
        </w:tcPr>
        <w:p w:rsidR="009557A2" w:rsidRDefault="00611C46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>
              <v:shape id="_x0000_s1051" style="position:absolute;left:0;text-align:left;margin-left:58.7pt;margin-top:46.55pt;width:52.1pt;height:54.1pt;z-index:251659264;mso-position-horizontal-relative:page;mso-position-vertical-relative:page" coordsize="20000,20000" o:allowincell="f" path="m19981,7856r-2016,l17965,7856r-96,-333l17774,7209r-135,-314l17505,6580r-135,-295l17198,5970r-154,-277l16852,5416r-192,-277l16468,4861r-211,-240l16027,4362r-230,-240l15566,3900r-249,-222l15048,3475r-269,-203l14511,3087r-288,-185l13935,2736r-288,-167l13340,2440r-307,-129l12706,2181r-307,-92l12054,1996r-327,-92l11382,1848r-346,-55l10691,1756r-346,-18l10000,1719r,l9559,1738r-404,18l8733,1830r-403,55l7927,1978r-384,129l7159,2218r-384,166l6411,2551r-346,166l5720,2921r-346,221l5048,3364r-307,259l4434,3882r-288,277l3877,4436r-269,296l3378,5046r-249,333l2917,5712r-191,351l2553,6414r-173,370l2226,7153r-134,389l1977,7930r-77,406l1823,8725r-57,425l1727,9556r,444l1727,10000r,425l1766,10832r57,425l1900,11645r77,407l2092,12440r134,388l2380,13198r173,369l2726,13919r191,351l3129,14603r249,332l3608,15250r269,295l4146,15823r288,277l4741,16359r307,258l5374,16839r346,222l6065,17264r346,167l6775,17597r384,166l7543,17874r384,130l8330,18096r403,56l9155,18226r404,18l10000,18262r,l10345,18244r346,-18l11036,18189r365,-56l11727,18078r327,-93l12399,17893r307,-93l13033,17671r307,-129l13647,17412r288,-166l14223,17079r288,-184l14798,16710r250,-204l15317,16303r249,-222l15797,15860r230,-241l16257,15360r211,-240l16679,14843r192,-277l17044,14288r173,-277l17370,13697r154,-296l17658,13087r116,-314l17869,12458r96,-332l19981,12126r,7856l,19982,,,19981,r,7856xe" fillcolor="red" strokecolor="red" strokeweight="0">
                <v:path arrowok="t"/>
                <w10:wrap anchorx="page" anchory="page"/>
              </v:shape>
            </w:pict>
          </w:r>
          <w:r w:rsidR="003F4DE5">
            <w:rPr>
              <w:rFonts w:ascii="Arial" w:hAnsi="Arial"/>
              <w:b/>
              <w:noProof/>
            </w:rPr>
            <w:t>INTRUKSI KERJA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sz w:val="20"/>
            </w:rPr>
            <w:t>oleh</w:t>
          </w:r>
          <w:proofErr w:type="spellEnd"/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sz w:val="20"/>
            </w:rPr>
            <w:t>oleh</w:t>
          </w:r>
          <w:proofErr w:type="spellEnd"/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9557A2" w:rsidTr="00611C46">
      <w:tblPrEx>
        <w:tblCellMar>
          <w:top w:w="0" w:type="dxa"/>
          <w:bottom w:w="0" w:type="dxa"/>
        </w:tblCellMar>
      </w:tblPrEx>
      <w:tc>
        <w:tcPr>
          <w:tcW w:w="2610" w:type="dxa"/>
          <w:tcBorders>
            <w:lef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>
              <v:group id="_x0000_s1025" style="position:absolute;left:0;text-align:left;margin-left:292pt;margin-top:0;width:31.75pt;height:11.35pt;z-index:251655168;mso-position-horizontal-relative:text;mso-position-vertical-relative:text" coordsize="20000,20000" o:allowincell="f">
                <v:line id="_x0000_s1026" style="position:absolute" from="9701,0" to="19433,19207" strokeweight="1pt">
                  <v:stroke startarrowwidth="narrow" startarrowlength="short" endarrowwidth="narrow" endarrowlength="short"/>
                </v:line>
                <v:line id="_x0000_s1027" style="position:absolute" from="567,19912" to="20000,20000" strokeweight="1pt">
                  <v:stroke startarrowwidth="narrow" startarrowlength="short" endarrowwidth="narrow" endarrowlength="short"/>
                </v:line>
                <v:line id="_x0000_s102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3F4DE5">
            <w:rPr>
              <w:rFonts w:ascii="Arial" w:hAnsi="Arial"/>
              <w:b/>
              <w:noProof/>
              <w:sz w:val="20"/>
            </w:rPr>
            <w:t xml:space="preserve">TAMBAHAN 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CO of PPIC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Director PRD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18 Des 2002</w:t>
          </w:r>
        </w:p>
      </w:tc>
    </w:tr>
    <w:tr w:rsidR="009557A2" w:rsidTr="00611C46">
      <w:tblPrEx>
        <w:tblCellMar>
          <w:top w:w="0" w:type="dxa"/>
          <w:bottom w:w="0" w:type="dxa"/>
        </w:tblCellMar>
      </w:tblPrEx>
      <w:tc>
        <w:tcPr>
          <w:tcW w:w="2610" w:type="dxa"/>
          <w:tcBorders>
            <w:left w:val="single" w:sz="12" w:space="0" w:color="auto"/>
          </w:tcBorders>
        </w:tcPr>
        <w:p w:rsidR="009557A2" w:rsidRDefault="0023770A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>
              <v:group id="_x0000_s1053" style="position:absolute;left:0;text-align:left;margin-left:292.9pt;margin-top:13.35pt;width:31.75pt;height:11.35pt;z-index:251660288;mso-position-horizontal-relative:text;mso-position-vertical-relative:text" coordsize="20000,20000" o:allowincell="f">
                <v:line id="_x0000_s1054" style="position:absolute" from="9701,0" to="19433,19207" strokeweight="1pt">
                  <v:stroke startarrowwidth="narrow" startarrowlength="short" endarrowwidth="narrow" endarrowlength="short"/>
                </v:line>
                <v:line id="_x0000_s1055" style="position:absolute" from="567,19912" to="20000,20000" strokeweight="1pt">
                  <v:stroke startarrowwidth="narrow" startarrowlength="short" endarrowwidth="narrow" endarrowlength="short"/>
                </v:line>
                <v:line id="_x0000_s1056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9557A2">
            <w:rPr>
              <w:rFonts w:ascii="Arial" w:hAnsi="Arial"/>
              <w:b/>
              <w:noProof/>
              <w:sz w:val="20"/>
            </w:rPr>
            <w:pict>
              <v:group id="_x0000_s1043" style="position:absolute;left:0;text-align:left;margin-left:292pt;margin-top:0;width:31.75pt;height:11.35pt;z-index:251658240;mso-position-horizontal-relative:text;mso-position-vertical-relative:text" coordsize="20000,20000" o:allowincell="f">
                <v:line id="_x0000_s1044" style="position:absolute" from="9701,0" to="19433,19207" strokeweight="1pt">
                  <v:stroke startarrowwidth="narrow" startarrowlength="short" endarrowwidth="narrow" endarrowlength="short"/>
                </v:line>
                <v:line id="_x0000_s1045" style="position:absolute" from="567,19912" to="20000,20000" strokeweight="1pt">
                  <v:stroke startarrowwidth="narrow" startarrowlength="short" endarrowwidth="narrow" endarrowlength="short"/>
                </v:line>
                <v:line id="_x0000_s1046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3F4DE5">
            <w:rPr>
              <w:rFonts w:ascii="Arial" w:hAnsi="Arial"/>
              <w:b/>
              <w:noProof/>
              <w:sz w:val="20"/>
            </w:rPr>
            <w:t>GUDANG IC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360AB2">
          <w:pPr>
            <w:pStyle w:val="Header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360AB2" w:rsidP="009557A2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Prod. Director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9557A2" w:rsidRDefault="009557A2" w:rsidP="009557A2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01 Jan 2015</w:t>
          </w:r>
        </w:p>
      </w:tc>
    </w:tr>
    <w:tr w:rsidR="0023770A" w:rsidTr="00611C46">
      <w:tblPrEx>
        <w:tblCellMar>
          <w:top w:w="0" w:type="dxa"/>
          <w:bottom w:w="0" w:type="dxa"/>
        </w:tblCellMar>
      </w:tblPrEx>
      <w:tc>
        <w:tcPr>
          <w:tcW w:w="2610" w:type="dxa"/>
          <w:tcBorders>
            <w:left w:val="single" w:sz="12" w:space="0" w:color="auto"/>
            <w:bottom w:val="single" w:sz="12" w:space="0" w:color="auto"/>
          </w:tcBorders>
        </w:tcPr>
        <w:p w:rsidR="0023770A" w:rsidRDefault="0023770A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(P-KPB)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3770A" w:rsidRDefault="0023770A" w:rsidP="0045578C">
          <w:pPr>
            <w:pStyle w:val="Header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3770A" w:rsidRDefault="0023770A" w:rsidP="0045578C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3770A" w:rsidRDefault="0023770A" w:rsidP="0045578C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Prod. Director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3770A" w:rsidRDefault="0023770A" w:rsidP="0023770A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11 Jan 2018</w:t>
          </w:r>
        </w:p>
      </w:tc>
    </w:tr>
  </w:tbl>
  <w:p w:rsidR="009557A2" w:rsidRDefault="009557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5DB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0CCD42F8"/>
    <w:multiLevelType w:val="multilevel"/>
    <w:tmpl w:val="AED6C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>
    <w:nsid w:val="0F805812"/>
    <w:multiLevelType w:val="multilevel"/>
    <w:tmpl w:val="262E2F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>
    <w:nsid w:val="130C6CDD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1523173A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>
    <w:nsid w:val="17071651"/>
    <w:multiLevelType w:val="multilevel"/>
    <w:tmpl w:val="A7BEC9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>
    <w:nsid w:val="1A056212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>
    <w:nsid w:val="1D0F7C31"/>
    <w:multiLevelType w:val="multilevel"/>
    <w:tmpl w:val="262E2F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>
    <w:nsid w:val="1DBC6118"/>
    <w:multiLevelType w:val="multilevel"/>
    <w:tmpl w:val="42FC438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">
    <w:nsid w:val="1DE21B17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1">
    <w:nsid w:val="1EE27779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2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>
    <w:nsid w:val="222D5AB1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4A12B8"/>
    <w:multiLevelType w:val="singleLevel"/>
    <w:tmpl w:val="DCF2E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B4D73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BA21609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8">
    <w:nsid w:val="36284A3F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9">
    <w:nsid w:val="3786500B"/>
    <w:multiLevelType w:val="singleLevel"/>
    <w:tmpl w:val="10946D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C3B732A"/>
    <w:multiLevelType w:val="singleLevel"/>
    <w:tmpl w:val="DCF2E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E160119"/>
    <w:multiLevelType w:val="singleLevel"/>
    <w:tmpl w:val="DCF2E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8447AE0"/>
    <w:multiLevelType w:val="multilevel"/>
    <w:tmpl w:val="701EC504"/>
    <w:lvl w:ilvl="0">
      <w:start w:val="5"/>
      <w:numFmt w:val="none"/>
      <w:lvlText w:val="6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587C5F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5">
    <w:nsid w:val="5C7954CF"/>
    <w:multiLevelType w:val="multilevel"/>
    <w:tmpl w:val="701EC504"/>
    <w:lvl w:ilvl="0">
      <w:start w:val="5"/>
      <w:numFmt w:val="none"/>
      <w:lvlText w:val="6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6">
    <w:nsid w:val="5CB6792D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7">
    <w:nsid w:val="5D0E192B"/>
    <w:multiLevelType w:val="multilevel"/>
    <w:tmpl w:val="B0F8AD3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6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8">
    <w:nsid w:val="5D652BF1"/>
    <w:multiLevelType w:val="singleLevel"/>
    <w:tmpl w:val="DCF2E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EFC33C1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30">
    <w:nsid w:val="61D32CFC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1">
    <w:nsid w:val="65F82359"/>
    <w:multiLevelType w:val="singleLevel"/>
    <w:tmpl w:val="87D09F0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>
    <w:nsid w:val="69814D29"/>
    <w:multiLevelType w:val="multilevel"/>
    <w:tmpl w:val="4A5C312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6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3">
    <w:nsid w:val="6A7F4A43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4">
    <w:nsid w:val="6BFD1D98"/>
    <w:multiLevelType w:val="singleLevel"/>
    <w:tmpl w:val="87D09F0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DD83A39"/>
    <w:multiLevelType w:val="multilevel"/>
    <w:tmpl w:val="7454352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6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6">
    <w:nsid w:val="7175571B"/>
    <w:multiLevelType w:val="hybridMultilevel"/>
    <w:tmpl w:val="CDC48904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>
    <w:nsid w:val="74E71F57"/>
    <w:multiLevelType w:val="singleLevel"/>
    <w:tmpl w:val="125E0D5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8">
    <w:nsid w:val="763C3B4F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21"/>
  </w:num>
  <w:num w:numId="5">
    <w:abstractNumId w:val="20"/>
  </w:num>
  <w:num w:numId="6">
    <w:abstractNumId w:val="26"/>
  </w:num>
  <w:num w:numId="7">
    <w:abstractNumId w:val="5"/>
  </w:num>
  <w:num w:numId="8">
    <w:abstractNumId w:val="30"/>
  </w:num>
  <w:num w:numId="9">
    <w:abstractNumId w:val="33"/>
  </w:num>
  <w:num w:numId="10">
    <w:abstractNumId w:val="25"/>
  </w:num>
  <w:num w:numId="11">
    <w:abstractNumId w:val="22"/>
  </w:num>
  <w:num w:numId="12">
    <w:abstractNumId w:val="16"/>
  </w:num>
  <w:num w:numId="13">
    <w:abstractNumId w:val="1"/>
  </w:num>
  <w:num w:numId="14">
    <w:abstractNumId w:val="4"/>
  </w:num>
  <w:num w:numId="15">
    <w:abstractNumId w:val="11"/>
  </w:num>
  <w:num w:numId="16">
    <w:abstractNumId w:val="7"/>
  </w:num>
  <w:num w:numId="17">
    <w:abstractNumId w:val="13"/>
  </w:num>
  <w:num w:numId="18">
    <w:abstractNumId w:val="23"/>
  </w:num>
  <w:num w:numId="19">
    <w:abstractNumId w:val="9"/>
  </w:num>
  <w:num w:numId="20">
    <w:abstractNumId w:val="32"/>
  </w:num>
  <w:num w:numId="21">
    <w:abstractNumId w:val="27"/>
  </w:num>
  <w:num w:numId="22">
    <w:abstractNumId w:val="35"/>
  </w:num>
  <w:num w:numId="23">
    <w:abstractNumId w:val="2"/>
  </w:num>
  <w:num w:numId="24">
    <w:abstractNumId w:val="18"/>
  </w:num>
  <w:num w:numId="25">
    <w:abstractNumId w:val="10"/>
  </w:num>
  <w:num w:numId="26">
    <w:abstractNumId w:val="31"/>
  </w:num>
  <w:num w:numId="27">
    <w:abstractNumId w:val="34"/>
  </w:num>
  <w:num w:numId="28">
    <w:abstractNumId w:val="38"/>
  </w:num>
  <w:num w:numId="29">
    <w:abstractNumId w:val="3"/>
  </w:num>
  <w:num w:numId="30">
    <w:abstractNumId w:val="0"/>
  </w:num>
  <w:num w:numId="31">
    <w:abstractNumId w:val="17"/>
  </w:num>
  <w:num w:numId="32">
    <w:abstractNumId w:val="6"/>
  </w:num>
  <w:num w:numId="33">
    <w:abstractNumId w:val="14"/>
  </w:num>
  <w:num w:numId="34">
    <w:abstractNumId w:val="19"/>
  </w:num>
  <w:num w:numId="35">
    <w:abstractNumId w:val="37"/>
  </w:num>
  <w:num w:numId="36">
    <w:abstractNumId w:val="8"/>
  </w:num>
  <w:num w:numId="37">
    <w:abstractNumId w:val="12"/>
  </w:num>
  <w:num w:numId="38">
    <w:abstractNumId w:val="36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o:allowincell="f" fill="f" fillcolor="window" stroke="f">
      <v:fill color="window" on="f"/>
      <v:stroke on="f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05E9D"/>
    <w:rsid w:val="00016C6D"/>
    <w:rsid w:val="00025B4A"/>
    <w:rsid w:val="000D14B1"/>
    <w:rsid w:val="00123163"/>
    <w:rsid w:val="001A1981"/>
    <w:rsid w:val="0023770A"/>
    <w:rsid w:val="0025725D"/>
    <w:rsid w:val="003579FF"/>
    <w:rsid w:val="00360AB2"/>
    <w:rsid w:val="003C788B"/>
    <w:rsid w:val="003F4DE5"/>
    <w:rsid w:val="00447180"/>
    <w:rsid w:val="0045578C"/>
    <w:rsid w:val="00597278"/>
    <w:rsid w:val="00605E9D"/>
    <w:rsid w:val="00611C46"/>
    <w:rsid w:val="006E2D6E"/>
    <w:rsid w:val="00723F7D"/>
    <w:rsid w:val="007870EB"/>
    <w:rsid w:val="008E497B"/>
    <w:rsid w:val="009557A2"/>
    <w:rsid w:val="00AD2C89"/>
    <w:rsid w:val="00B14150"/>
    <w:rsid w:val="00BB27D8"/>
    <w:rsid w:val="00C12D89"/>
    <w:rsid w:val="00E02BFC"/>
    <w:rsid w:val="00E5115D"/>
    <w:rsid w:val="00E61F0B"/>
    <w:rsid w:val="00EB1AF5"/>
    <w:rsid w:val="00ED67EB"/>
    <w:rsid w:val="00FA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851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pPr>
      <w:tabs>
        <w:tab w:val="left" w:pos="270"/>
      </w:tabs>
      <w:ind w:left="1560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semiHidden/>
    <w:pPr>
      <w:ind w:left="340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semiHidden/>
    <w:pPr>
      <w:tabs>
        <w:tab w:val="left" w:pos="270"/>
      </w:tabs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and Testing</vt:lpstr>
    </vt:vector>
  </TitlesOfParts>
  <Company>Paragon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and Testing</dc:title>
  <dc:creator>R&amp;D</dc:creator>
  <cp:lastModifiedBy>Ade Arifin</cp:lastModifiedBy>
  <cp:revision>2</cp:revision>
  <cp:lastPrinted>2003-01-20T03:20:00Z</cp:lastPrinted>
  <dcterms:created xsi:type="dcterms:W3CDTF">2019-11-26T02:50:00Z</dcterms:created>
  <dcterms:modified xsi:type="dcterms:W3CDTF">2019-11-26T02:50:00Z</dcterms:modified>
</cp:coreProperties>
</file>