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4EAB1" w14:textId="77777777" w:rsidR="00465C23" w:rsidRDefault="00465C23">
      <w:pPr>
        <w:widowControl w:val="0"/>
        <w:spacing w:before="96" w:after="0" w:line="240" w:lineRule="auto"/>
        <w:ind w:left="206"/>
        <w:jc w:val="center"/>
        <w:rPr>
          <w:rFonts w:ascii="Arial" w:eastAsia="Arial" w:hAnsi="Arial" w:cs="Arial"/>
          <w:b/>
          <w:color w:val="231F20"/>
          <w:sz w:val="24"/>
          <w:szCs w:val="24"/>
        </w:rPr>
      </w:pPr>
    </w:p>
    <w:p w14:paraId="02352B11" w14:textId="77777777" w:rsidR="00465C23" w:rsidRDefault="00465C23">
      <w:pPr>
        <w:widowControl w:val="0"/>
        <w:spacing w:before="96" w:after="0" w:line="240" w:lineRule="auto"/>
        <w:ind w:left="206"/>
        <w:jc w:val="center"/>
        <w:rPr>
          <w:rFonts w:ascii="Arial" w:eastAsia="Arial" w:hAnsi="Arial" w:cs="Arial"/>
          <w:b/>
          <w:color w:val="231F20"/>
          <w:sz w:val="24"/>
          <w:szCs w:val="24"/>
        </w:rPr>
      </w:pPr>
    </w:p>
    <w:p w14:paraId="00000001" w14:textId="7F1C7804" w:rsidR="005C2514" w:rsidRDefault="00556831">
      <w:pPr>
        <w:widowControl w:val="0"/>
        <w:spacing w:before="96" w:after="0" w:line="240" w:lineRule="auto"/>
        <w:ind w:left="206"/>
        <w:jc w:val="center"/>
        <w:rPr>
          <w:rFonts w:ascii="Arial" w:eastAsia="Arial" w:hAnsi="Arial" w:cs="Arial"/>
          <w:b/>
          <w:color w:val="231F20"/>
          <w:sz w:val="24"/>
          <w:szCs w:val="24"/>
        </w:rPr>
      </w:pPr>
      <w:r>
        <w:rPr>
          <w:rFonts w:ascii="Arial" w:eastAsia="Arial" w:hAnsi="Arial" w:cs="Arial"/>
          <w:b/>
          <w:color w:val="231F20"/>
          <w:sz w:val="24"/>
          <w:szCs w:val="24"/>
        </w:rPr>
        <w:t>SURAT PERJANJIAN KERJASAMA</w:t>
      </w:r>
    </w:p>
    <w:p w14:paraId="00000002" w14:textId="77777777" w:rsidR="005C2514" w:rsidRDefault="005C2514">
      <w:pPr>
        <w:widowControl w:val="0"/>
        <w:spacing w:before="96" w:after="0" w:line="240" w:lineRule="auto"/>
        <w:ind w:left="206"/>
        <w:rPr>
          <w:rFonts w:ascii="Arial" w:eastAsia="Arial" w:hAnsi="Arial" w:cs="Arial"/>
          <w:color w:val="231F20"/>
          <w:sz w:val="17"/>
          <w:szCs w:val="17"/>
        </w:rPr>
      </w:pPr>
    </w:p>
    <w:p w14:paraId="00000003" w14:textId="77777777" w:rsidR="005C2514" w:rsidRPr="00C675D8" w:rsidRDefault="00556831">
      <w:pPr>
        <w:widowControl w:val="0"/>
        <w:spacing w:before="96" w:after="0" w:line="240" w:lineRule="auto"/>
        <w:ind w:left="206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Yang bertanda tangan dibawah ini :</w:t>
      </w:r>
    </w:p>
    <w:p w14:paraId="00000004" w14:textId="2F801118" w:rsidR="005C2514" w:rsidRPr="00C675D8" w:rsidRDefault="00556831">
      <w:pPr>
        <w:widowControl w:val="0"/>
        <w:numPr>
          <w:ilvl w:val="0"/>
          <w:numId w:val="4"/>
        </w:numPr>
        <w:tabs>
          <w:tab w:val="left" w:pos="717"/>
          <w:tab w:val="left" w:pos="718"/>
          <w:tab w:val="left" w:pos="2761"/>
        </w:tabs>
        <w:spacing w:before="74" w:after="0" w:line="240" w:lineRule="auto"/>
        <w:ind w:hanging="512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NAMA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>: R. Nurwulan Kusumawati</w:t>
      </w:r>
    </w:p>
    <w:p w14:paraId="7E44408A" w14:textId="77777777" w:rsidR="00C675D8" w:rsidRDefault="00556831" w:rsidP="00556831">
      <w:pPr>
        <w:widowControl w:val="0"/>
        <w:tabs>
          <w:tab w:val="left" w:pos="2761"/>
        </w:tabs>
        <w:spacing w:before="74" w:after="0" w:line="240" w:lineRule="auto"/>
        <w:ind w:left="717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ALAMAT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 xml:space="preserve">: Buahbatu Comercial No 9, Kelurahan Kujangsari, Kecamatan Bandung </w:t>
      </w:r>
    </w:p>
    <w:p w14:paraId="00000005" w14:textId="13484861" w:rsidR="005C2514" w:rsidRPr="00C675D8" w:rsidRDefault="00C675D8" w:rsidP="00556831">
      <w:pPr>
        <w:widowControl w:val="0"/>
        <w:tabs>
          <w:tab w:val="left" w:pos="2761"/>
        </w:tabs>
        <w:spacing w:before="74" w:after="0" w:line="240" w:lineRule="auto"/>
        <w:ind w:left="717"/>
        <w:rPr>
          <w:rFonts w:ascii="Arial" w:eastAsia="Arial" w:hAnsi="Arial" w:cs="Arial"/>
          <w:color w:val="231F2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ab/>
      </w:r>
      <w:r>
        <w:rPr>
          <w:rFonts w:ascii="Arial" w:eastAsia="Arial" w:hAnsi="Arial" w:cs="Arial"/>
          <w:color w:val="231F20"/>
          <w:sz w:val="19"/>
          <w:szCs w:val="19"/>
        </w:rPr>
        <w:tab/>
      </w:r>
      <w:r w:rsidR="00556831" w:rsidRPr="00C675D8">
        <w:rPr>
          <w:rFonts w:ascii="Arial" w:eastAsia="Arial" w:hAnsi="Arial" w:cs="Arial"/>
          <w:color w:val="231F20"/>
          <w:sz w:val="19"/>
          <w:szCs w:val="19"/>
        </w:rPr>
        <w:t>Kidul, Kota Bandung, Jawa Barat</w:t>
      </w:r>
    </w:p>
    <w:p w14:paraId="00000006" w14:textId="55B5B768" w:rsidR="005C2514" w:rsidRPr="00C675D8" w:rsidRDefault="00556831">
      <w:pPr>
        <w:widowControl w:val="0"/>
        <w:tabs>
          <w:tab w:val="left" w:pos="2761"/>
        </w:tabs>
        <w:spacing w:before="72" w:after="0" w:line="240" w:lineRule="auto"/>
        <w:ind w:left="716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NO.TELP/HP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>: 085724012790</w:t>
      </w:r>
    </w:p>
    <w:p w14:paraId="00000007" w14:textId="664707BB" w:rsidR="005C2514" w:rsidRPr="00C675D8" w:rsidRDefault="00556831">
      <w:pPr>
        <w:widowControl w:val="0"/>
        <w:tabs>
          <w:tab w:val="left" w:pos="2761"/>
        </w:tabs>
        <w:spacing w:before="74" w:after="0" w:line="240" w:lineRule="auto"/>
        <w:ind w:left="716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EMAIL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>: nurwulan@chitose.id</w:t>
      </w:r>
    </w:p>
    <w:p w14:paraId="00000008" w14:textId="77777777" w:rsidR="005C2514" w:rsidRPr="00C675D8" w:rsidRDefault="00556831">
      <w:pPr>
        <w:widowControl w:val="0"/>
        <w:spacing w:before="75" w:after="0" w:line="240" w:lineRule="auto"/>
        <w:ind w:left="205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Dalam hal ini bertindak sebagai direktur, selanjutnya disebut PIHAK PERTAMA.</w:t>
      </w:r>
    </w:p>
    <w:p w14:paraId="00000009" w14:textId="2310EB32" w:rsidR="005C2514" w:rsidRPr="00C675D8" w:rsidRDefault="00556831">
      <w:pPr>
        <w:widowControl w:val="0"/>
        <w:numPr>
          <w:ilvl w:val="0"/>
          <w:numId w:val="4"/>
        </w:numPr>
        <w:tabs>
          <w:tab w:val="left" w:pos="716"/>
          <w:tab w:val="left" w:pos="717"/>
          <w:tab w:val="left" w:pos="2761"/>
        </w:tabs>
        <w:spacing w:before="72" w:after="0" w:line="240" w:lineRule="auto"/>
        <w:ind w:left="716" w:hanging="512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NAMA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>: Erica Yola Pramana Putri</w:t>
      </w:r>
    </w:p>
    <w:p w14:paraId="457221A0" w14:textId="77777777" w:rsidR="00C675D8" w:rsidRDefault="00556831" w:rsidP="00C675D8">
      <w:pPr>
        <w:widowControl w:val="0"/>
        <w:tabs>
          <w:tab w:val="left" w:pos="2761"/>
        </w:tabs>
        <w:spacing w:before="74" w:after="0" w:line="240" w:lineRule="auto"/>
        <w:ind w:left="716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ALAMAT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 xml:space="preserve">: </w:t>
      </w:r>
      <w:r w:rsidR="00C675D8" w:rsidRPr="00C675D8">
        <w:rPr>
          <w:rFonts w:ascii="Arial" w:eastAsia="Arial" w:hAnsi="Arial" w:cs="Arial"/>
          <w:color w:val="231F20"/>
          <w:sz w:val="19"/>
          <w:szCs w:val="19"/>
        </w:rPr>
        <w:t xml:space="preserve">Kebon Jayanti, RT 004/RW 005, Kebon Jayanti, Kiaracondong, </w:t>
      </w:r>
    </w:p>
    <w:p w14:paraId="0000000A" w14:textId="57E019C3" w:rsidR="005C2514" w:rsidRPr="00C675D8" w:rsidRDefault="00C675D8" w:rsidP="00C675D8">
      <w:pPr>
        <w:widowControl w:val="0"/>
        <w:tabs>
          <w:tab w:val="left" w:pos="2761"/>
        </w:tabs>
        <w:spacing w:before="74" w:after="0" w:line="240" w:lineRule="auto"/>
        <w:ind w:left="716"/>
        <w:rPr>
          <w:rFonts w:ascii="Arial" w:eastAsia="Arial" w:hAnsi="Arial" w:cs="Arial"/>
          <w:color w:val="231F2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ab/>
      </w:r>
      <w:r>
        <w:rPr>
          <w:rFonts w:ascii="Arial" w:eastAsia="Arial" w:hAnsi="Arial" w:cs="Arial"/>
          <w:color w:val="231F20"/>
          <w:sz w:val="19"/>
          <w:szCs w:val="19"/>
        </w:rPr>
        <w:tab/>
      </w:r>
      <w:r w:rsidRPr="00C675D8">
        <w:rPr>
          <w:rFonts w:ascii="Arial" w:eastAsia="Arial" w:hAnsi="Arial" w:cs="Arial"/>
          <w:color w:val="231F20"/>
          <w:sz w:val="19"/>
          <w:szCs w:val="19"/>
        </w:rPr>
        <w:t>Kota Bandung</w:t>
      </w:r>
    </w:p>
    <w:p w14:paraId="0000000B" w14:textId="6A5BD680" w:rsidR="005C2514" w:rsidRPr="00C675D8" w:rsidRDefault="00556831">
      <w:pPr>
        <w:widowControl w:val="0"/>
        <w:tabs>
          <w:tab w:val="left" w:pos="2761"/>
        </w:tabs>
        <w:spacing w:before="74" w:after="0" w:line="240" w:lineRule="auto"/>
        <w:ind w:left="716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NO.TELP/HP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>: 081224221680</w:t>
      </w:r>
    </w:p>
    <w:p w14:paraId="0000000C" w14:textId="77777777" w:rsidR="005C2514" w:rsidRPr="00C675D8" w:rsidRDefault="00556831">
      <w:pPr>
        <w:widowControl w:val="0"/>
        <w:tabs>
          <w:tab w:val="left" w:pos="2761"/>
        </w:tabs>
        <w:spacing w:before="72" w:after="0" w:line="240" w:lineRule="auto"/>
        <w:ind w:left="716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EMAIL</w:t>
      </w:r>
      <w:r w:rsidRPr="00C675D8">
        <w:rPr>
          <w:rFonts w:ascii="Arial" w:eastAsia="Arial" w:hAnsi="Arial" w:cs="Arial"/>
          <w:color w:val="231F20"/>
          <w:sz w:val="19"/>
          <w:szCs w:val="19"/>
        </w:rPr>
        <w:tab/>
        <w:t>:</w:t>
      </w:r>
    </w:p>
    <w:p w14:paraId="4493ABA4" w14:textId="77777777" w:rsidR="002C6826" w:rsidRDefault="00556831" w:rsidP="00C675D8">
      <w:pPr>
        <w:widowControl w:val="0"/>
        <w:spacing w:before="74" w:after="0" w:line="240" w:lineRule="auto"/>
        <w:ind w:left="205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Dalam hal ini bertindak sebagai penanggung jawab teknis alat kesehatan, selanjutnya disebut PIHAK KEDUA.</w:t>
      </w:r>
      <w:r w:rsidR="00C675D8">
        <w:rPr>
          <w:rFonts w:ascii="Arial" w:eastAsia="Arial" w:hAnsi="Arial" w:cs="Arial"/>
          <w:color w:val="231F20"/>
          <w:sz w:val="19"/>
          <w:szCs w:val="19"/>
        </w:rPr>
        <w:t xml:space="preserve"> </w:t>
      </w:r>
    </w:p>
    <w:p w14:paraId="0000000E" w14:textId="55B9663A" w:rsidR="005C2514" w:rsidRPr="00C675D8" w:rsidRDefault="00556831" w:rsidP="00C675D8">
      <w:pPr>
        <w:widowControl w:val="0"/>
        <w:spacing w:before="74" w:after="0" w:line="240" w:lineRule="auto"/>
        <w:ind w:left="205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Kedua belah pihak sepakat untuk mengadakan perjanjian kerjasama dengan ketentuan sebagai berikut:</w:t>
      </w:r>
    </w:p>
    <w:p w14:paraId="47B79061" w14:textId="77777777" w:rsidR="00C675D8" w:rsidRDefault="00C675D8">
      <w:pPr>
        <w:widowControl w:val="0"/>
        <w:spacing w:before="74" w:after="0" w:line="240" w:lineRule="auto"/>
        <w:ind w:left="633" w:right="680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</w:p>
    <w:p w14:paraId="0000000F" w14:textId="2208D3F1" w:rsidR="005C2514" w:rsidRPr="00C675D8" w:rsidRDefault="00556831" w:rsidP="00C675D8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 w:rsidRPr="00C675D8">
        <w:rPr>
          <w:rFonts w:ascii="Arial" w:eastAsia="Arial" w:hAnsi="Arial" w:cs="Arial"/>
          <w:b/>
          <w:color w:val="231F20"/>
          <w:sz w:val="19"/>
          <w:szCs w:val="19"/>
        </w:rPr>
        <w:t>Pasal 1</w:t>
      </w:r>
    </w:p>
    <w:p w14:paraId="00000010" w14:textId="77777777" w:rsidR="005C2514" w:rsidRPr="00C675D8" w:rsidRDefault="00556831" w:rsidP="00C675D8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sz w:val="19"/>
          <w:szCs w:val="19"/>
        </w:rPr>
      </w:pPr>
      <w:r w:rsidRPr="00C675D8">
        <w:rPr>
          <w:rFonts w:ascii="Arial" w:eastAsia="Arial" w:hAnsi="Arial" w:cs="Arial"/>
          <w:b/>
          <w:color w:val="231F20"/>
          <w:sz w:val="19"/>
          <w:szCs w:val="19"/>
        </w:rPr>
        <w:t>MAKSUD DAN TUJUAN</w:t>
      </w:r>
    </w:p>
    <w:p w14:paraId="00000011" w14:textId="77777777" w:rsidR="005C2514" w:rsidRPr="00C675D8" w:rsidRDefault="00556831">
      <w:pPr>
        <w:widowControl w:val="0"/>
        <w:spacing w:before="74" w:after="0" w:line="240" w:lineRule="auto"/>
        <w:ind w:left="205" w:right="252"/>
        <w:jc w:val="both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PERTAMA dan PIHAK KEDUA sepakat untuk mengadakan kerjasama dalam bidang distribusi alat kesehatan saling melibatkan dalam setiap kegiatan yang berhubungan dengan jenis usaha tersebut.</w:t>
      </w:r>
    </w:p>
    <w:p w14:paraId="481C63D6" w14:textId="77777777" w:rsidR="00C675D8" w:rsidRDefault="00C675D8" w:rsidP="002C6826">
      <w:pPr>
        <w:widowControl w:val="0"/>
        <w:spacing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</w:p>
    <w:p w14:paraId="00000012" w14:textId="682AAC2F" w:rsidR="005C2514" w:rsidRPr="00C675D8" w:rsidRDefault="00556831" w:rsidP="00C675D8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 w:rsidRPr="00C675D8">
        <w:rPr>
          <w:rFonts w:ascii="Arial" w:eastAsia="Arial" w:hAnsi="Arial" w:cs="Arial"/>
          <w:b/>
          <w:color w:val="231F20"/>
          <w:sz w:val="19"/>
          <w:szCs w:val="19"/>
        </w:rPr>
        <w:t>Pasal 2</w:t>
      </w:r>
    </w:p>
    <w:p w14:paraId="00000013" w14:textId="77777777" w:rsidR="005C2514" w:rsidRPr="00C675D8" w:rsidRDefault="00556831" w:rsidP="00C675D8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 w:rsidRPr="00C675D8">
        <w:rPr>
          <w:rFonts w:ascii="Arial" w:eastAsia="Arial" w:hAnsi="Arial" w:cs="Arial"/>
          <w:b/>
          <w:color w:val="231F20"/>
          <w:sz w:val="19"/>
          <w:szCs w:val="19"/>
        </w:rPr>
        <w:t>BENTUK KERJASAMA</w:t>
      </w:r>
    </w:p>
    <w:p w14:paraId="00000014" w14:textId="77777777" w:rsidR="005C2514" w:rsidRPr="00C675D8" w:rsidRDefault="00556831">
      <w:pPr>
        <w:widowControl w:val="0"/>
        <w:numPr>
          <w:ilvl w:val="0"/>
          <w:numId w:val="3"/>
        </w:numPr>
        <w:tabs>
          <w:tab w:val="left" w:pos="462"/>
        </w:tabs>
        <w:spacing w:before="74" w:after="0" w:line="240" w:lineRule="auto"/>
        <w:ind w:right="253"/>
        <w:jc w:val="both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PERTAMA akanmenunjuk PIHAK KEDUA sebagai penanggung jawab teknis alat kesethatan untuk mengelola dan bertanggung jawab terhadap usaha dibidang alat kesehatan ataupun hal-hal yang berkaitan dengan usaha tersebut.</w:t>
      </w:r>
    </w:p>
    <w:p w14:paraId="00000015" w14:textId="77777777" w:rsidR="005C2514" w:rsidRPr="00C675D8" w:rsidRDefault="00556831">
      <w:pPr>
        <w:widowControl w:val="0"/>
        <w:numPr>
          <w:ilvl w:val="0"/>
          <w:numId w:val="3"/>
        </w:numPr>
        <w:tabs>
          <w:tab w:val="left" w:pos="462"/>
        </w:tabs>
        <w:spacing w:before="77" w:after="0" w:line="242" w:lineRule="auto"/>
        <w:ind w:right="257"/>
        <w:jc w:val="both"/>
        <w:rPr>
          <w:rFonts w:ascii="Arial" w:eastAsia="Arial" w:hAnsi="Arial" w:cs="Arial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KEDUA akan mempergunakan tanggung jawab yang diberikan oleh PIHAK PERTAMA untuk mengelola usaha dibidang alat kesehatan ataupun hal-hal yang berkaitan dengan usaha tersebut.</w:t>
      </w:r>
    </w:p>
    <w:p w14:paraId="14F98857" w14:textId="77777777" w:rsidR="00C675D8" w:rsidRDefault="00C675D8" w:rsidP="002C6826">
      <w:pPr>
        <w:widowControl w:val="0"/>
        <w:spacing w:after="0" w:line="328" w:lineRule="auto"/>
        <w:ind w:left="206" w:right="3050" w:firstLine="2807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</w:p>
    <w:p w14:paraId="00000016" w14:textId="042EDDA4" w:rsidR="005C2514" w:rsidRPr="00C675D8" w:rsidRDefault="00556831" w:rsidP="00C675D8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 w:rsidRPr="00C675D8">
        <w:rPr>
          <w:rFonts w:ascii="Arial" w:eastAsia="Arial" w:hAnsi="Arial" w:cs="Arial"/>
          <w:b/>
          <w:color w:val="231F20"/>
          <w:sz w:val="19"/>
          <w:szCs w:val="19"/>
        </w:rPr>
        <w:t>Pasal 3</w:t>
      </w:r>
    </w:p>
    <w:p w14:paraId="00000017" w14:textId="6A63A8CE" w:rsidR="005C2514" w:rsidRPr="00C675D8" w:rsidRDefault="00556831" w:rsidP="00C675D8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sz w:val="19"/>
          <w:szCs w:val="19"/>
        </w:rPr>
      </w:pPr>
      <w:r w:rsidRPr="00C675D8">
        <w:rPr>
          <w:rFonts w:ascii="Arial" w:eastAsia="Arial" w:hAnsi="Arial" w:cs="Arial"/>
          <w:b/>
          <w:color w:val="231F20"/>
          <w:sz w:val="19"/>
          <w:szCs w:val="19"/>
        </w:rPr>
        <w:t>HAK &amp; KEWAJIBAN</w:t>
      </w:r>
    </w:p>
    <w:p w14:paraId="00000018" w14:textId="77777777" w:rsidR="005C2514" w:rsidRPr="00C675D8" w:rsidRDefault="00556831">
      <w:pPr>
        <w:widowControl w:val="0"/>
        <w:numPr>
          <w:ilvl w:val="0"/>
          <w:numId w:val="2"/>
        </w:numPr>
        <w:tabs>
          <w:tab w:val="left" w:pos="508"/>
        </w:tabs>
        <w:spacing w:before="1" w:after="0" w:line="240" w:lineRule="auto"/>
        <w:ind w:right="256" w:hanging="321"/>
        <w:jc w:val="both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PERTAMA berkewajiban menyediakan dan memberikan gaji dan tunjangan kepada PIHAK KEDUA sebagai penanggung jawab tekis alat kesehatan.</w:t>
      </w:r>
    </w:p>
    <w:p w14:paraId="00000019" w14:textId="77777777" w:rsidR="005C2514" w:rsidRPr="00C675D8" w:rsidRDefault="00556831">
      <w:pPr>
        <w:widowControl w:val="0"/>
        <w:numPr>
          <w:ilvl w:val="0"/>
          <w:numId w:val="2"/>
        </w:numPr>
        <w:tabs>
          <w:tab w:val="left" w:pos="527"/>
        </w:tabs>
        <w:spacing w:before="78" w:after="0" w:line="240" w:lineRule="auto"/>
        <w:ind w:right="256" w:hanging="321"/>
        <w:jc w:val="both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PERTAMA berkewajiban membantu PIHAK KEDUA dalam menjalankan usaha dibidangalat kesehatan.</w:t>
      </w:r>
    </w:p>
    <w:p w14:paraId="0000001A" w14:textId="77777777" w:rsidR="005C2514" w:rsidRPr="00C675D8" w:rsidRDefault="005568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before="92" w:after="0" w:line="240" w:lineRule="auto"/>
        <w:ind w:left="435" w:hanging="240"/>
        <w:jc w:val="both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KEDUA berkewajiban untuk mengelola usaha penjualan alat kesehatan</w:t>
      </w:r>
    </w:p>
    <w:p w14:paraId="0000001B" w14:textId="77777777" w:rsidR="005C2514" w:rsidRPr="00C675D8" w:rsidRDefault="005568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before="79" w:after="0" w:line="240" w:lineRule="auto"/>
        <w:ind w:left="446" w:right="255" w:hanging="243"/>
        <w:jc w:val="both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KEDUA berkewajiban untuk mengadakan promosi dan sales marketing kepada para konsumen untuk meningkatkan penjualan alat kesehatan.</w:t>
      </w:r>
    </w:p>
    <w:p w14:paraId="0000001C" w14:textId="77777777" w:rsidR="005C2514" w:rsidRPr="00C675D8" w:rsidRDefault="0055683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before="74" w:after="0" w:line="240" w:lineRule="auto"/>
        <w:ind w:left="446" w:right="255" w:hanging="243"/>
        <w:jc w:val="both"/>
        <w:rPr>
          <w:rFonts w:ascii="Arial" w:eastAsia="Arial" w:hAnsi="Arial" w:cs="Arial"/>
          <w:color w:val="231F20"/>
          <w:sz w:val="19"/>
          <w:szCs w:val="19"/>
        </w:rPr>
      </w:pPr>
      <w:r w:rsidRPr="00C675D8">
        <w:rPr>
          <w:rFonts w:ascii="Arial" w:eastAsia="Arial" w:hAnsi="Arial" w:cs="Arial"/>
          <w:color w:val="231F20"/>
          <w:sz w:val="19"/>
          <w:szCs w:val="19"/>
        </w:rPr>
        <w:t>PIHAK KEDUA berkewajiban untuk menyusun dan membuat laporan keuangan setiap bulan dan melaporkannya kepada PIHAK PERTAMA.</w:t>
      </w:r>
    </w:p>
    <w:p w14:paraId="0000001E" w14:textId="77777777" w:rsidR="005C2514" w:rsidRPr="00262B17" w:rsidRDefault="00556831" w:rsidP="00262B17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>
        <w:rPr>
          <w:rFonts w:ascii="Arial" w:eastAsia="Arial" w:hAnsi="Arial" w:cs="Arial"/>
          <w:b/>
          <w:color w:val="231F20"/>
          <w:sz w:val="19"/>
          <w:szCs w:val="19"/>
        </w:rPr>
        <w:t>Pasal 4</w:t>
      </w:r>
    </w:p>
    <w:p w14:paraId="0000001F" w14:textId="77777777" w:rsidR="005C2514" w:rsidRPr="00262B17" w:rsidRDefault="00556831" w:rsidP="00262B17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>
        <w:rPr>
          <w:rFonts w:ascii="Arial" w:eastAsia="Arial" w:hAnsi="Arial" w:cs="Arial"/>
          <w:b/>
          <w:color w:val="231F20"/>
          <w:sz w:val="19"/>
          <w:szCs w:val="19"/>
        </w:rPr>
        <w:t>JANGKA WAKTU</w:t>
      </w:r>
    </w:p>
    <w:p w14:paraId="00000020" w14:textId="77777777" w:rsidR="005C2514" w:rsidRDefault="0055683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76" w:after="0" w:line="240" w:lineRule="auto"/>
        <w:ind w:right="257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Perjanjian ini berlaku sejak akan didirikannya usaha tersebut hingga waktu yang tidak ditentukan sesuai dengan kesepakatan kedua belah pihak.</w:t>
      </w:r>
    </w:p>
    <w:p w14:paraId="00000021" w14:textId="77777777" w:rsidR="005C2514" w:rsidRDefault="0055683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77" w:after="0" w:line="240" w:lineRule="auto"/>
        <w:ind w:right="258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Perjanjian ini berakhir bila salah satu diantara kedua belah pihak memutuskan ikatan kerjasama secara sengaja ataupun tidak sengaja (salah satu dari kedua belah pihak meninggal dunia).</w:t>
      </w:r>
    </w:p>
    <w:p w14:paraId="00000022" w14:textId="77777777" w:rsidR="005C2514" w:rsidRDefault="0055683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77" w:after="0" w:line="240" w:lineRule="auto"/>
        <w:ind w:right="258"/>
        <w:jc w:val="both"/>
        <w:rPr>
          <w:rFonts w:ascii="Arial" w:eastAsia="Arial" w:hAnsi="Arial" w:cs="Arial"/>
          <w:color w:val="231F2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 xml:space="preserve">Pihak Kedua dapat mengajukan Pengunduran diri jika Pihak Pertama sudah melakukan Perubahan Izin </w:t>
      </w:r>
      <w:r>
        <w:rPr>
          <w:rFonts w:ascii="Arial" w:eastAsia="Arial" w:hAnsi="Arial" w:cs="Arial"/>
          <w:color w:val="231F20"/>
          <w:sz w:val="19"/>
          <w:szCs w:val="19"/>
        </w:rPr>
        <w:lastRenderedPageBreak/>
        <w:t>Distribusi Alat Kesehatan terkait Perubahan Penanggung Jawab Teknis.</w:t>
      </w:r>
    </w:p>
    <w:p w14:paraId="00000023" w14:textId="3F4FEA50" w:rsidR="005C2514" w:rsidRDefault="0055683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77" w:after="0" w:line="240" w:lineRule="auto"/>
        <w:ind w:right="258"/>
        <w:jc w:val="both"/>
        <w:rPr>
          <w:rFonts w:ascii="Arial" w:eastAsia="Arial" w:hAnsi="Arial" w:cs="Arial"/>
          <w:color w:val="231F2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Dalam Rangka Pengunduran Diri Pihak Kedua, Pihak Pertama wajib memproses Perubahan Izin Distribusi Alat Kesehatan terkait Perubahan Penanggung Jawab Teknis dalam waktu paling lama</w:t>
      </w:r>
      <w:r w:rsidR="00465C23">
        <w:rPr>
          <w:rFonts w:ascii="Arial" w:eastAsia="Arial" w:hAnsi="Arial" w:cs="Arial"/>
          <w:color w:val="231F20"/>
          <w:sz w:val="19"/>
          <w:szCs w:val="19"/>
        </w:rPr>
        <w:t xml:space="preserve"> 3 Bulan </w:t>
      </w:r>
      <w:r>
        <w:rPr>
          <w:rFonts w:ascii="Arial" w:eastAsia="Arial" w:hAnsi="Arial" w:cs="Arial"/>
          <w:color w:val="231F20"/>
          <w:sz w:val="19"/>
          <w:szCs w:val="19"/>
        </w:rPr>
        <w:t>setelah Permohonan Diri diterima.</w:t>
      </w:r>
    </w:p>
    <w:p w14:paraId="00000027" w14:textId="77777777" w:rsidR="005C2514" w:rsidRDefault="005C25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77" w:after="0" w:line="240" w:lineRule="auto"/>
        <w:ind w:right="258"/>
        <w:jc w:val="both"/>
        <w:rPr>
          <w:rFonts w:ascii="Arial" w:eastAsia="Arial" w:hAnsi="Arial" w:cs="Arial"/>
          <w:color w:val="231F20"/>
          <w:sz w:val="19"/>
          <w:szCs w:val="19"/>
        </w:rPr>
      </w:pPr>
    </w:p>
    <w:p w14:paraId="00000028" w14:textId="77777777" w:rsidR="005C2514" w:rsidRPr="00262B17" w:rsidRDefault="00556831" w:rsidP="00262B17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>
        <w:rPr>
          <w:rFonts w:ascii="Arial" w:eastAsia="Arial" w:hAnsi="Arial" w:cs="Arial"/>
          <w:b/>
          <w:color w:val="231F20"/>
          <w:sz w:val="19"/>
          <w:szCs w:val="19"/>
        </w:rPr>
        <w:t>Pasal 5</w:t>
      </w:r>
    </w:p>
    <w:p w14:paraId="00000029" w14:textId="77777777" w:rsidR="005C2514" w:rsidRPr="00262B17" w:rsidRDefault="00556831" w:rsidP="00262B17">
      <w:pPr>
        <w:widowControl w:val="0"/>
        <w:spacing w:before="73" w:after="0" w:line="328" w:lineRule="auto"/>
        <w:ind w:right="4"/>
        <w:jc w:val="center"/>
        <w:rPr>
          <w:rFonts w:ascii="Arial" w:eastAsia="Arial" w:hAnsi="Arial" w:cs="Arial"/>
          <w:b/>
          <w:color w:val="231F20"/>
          <w:sz w:val="19"/>
          <w:szCs w:val="19"/>
        </w:rPr>
      </w:pPr>
      <w:r>
        <w:rPr>
          <w:rFonts w:ascii="Arial" w:eastAsia="Arial" w:hAnsi="Arial" w:cs="Arial"/>
          <w:b/>
          <w:color w:val="231F20"/>
          <w:sz w:val="19"/>
          <w:szCs w:val="19"/>
        </w:rPr>
        <w:t>PENUTUP</w:t>
      </w:r>
    </w:p>
    <w:p w14:paraId="0000002A" w14:textId="77777777" w:rsidR="005C2514" w:rsidRDefault="005C25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1"/>
          <w:szCs w:val="11"/>
        </w:rPr>
      </w:pPr>
    </w:p>
    <w:p w14:paraId="0000002B" w14:textId="77777777" w:rsidR="005C2514" w:rsidRDefault="0055683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before="93" w:after="0" w:line="240" w:lineRule="auto"/>
        <w:ind w:right="252" w:hanging="256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Apabila terjadi penyimpangan dari ketentuan-ketentuan dalam perjanjian kerjasama ini yang dilakukan oleh salah satu pihak, baik disengaja maupun tidak disengaja maka pihak pihak yang lain berhak mengambil keputusan secara sepihak.</w:t>
      </w:r>
    </w:p>
    <w:p w14:paraId="0000002C" w14:textId="77777777" w:rsidR="005C2514" w:rsidRDefault="0055683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237" w:lineRule="auto"/>
        <w:ind w:right="249" w:hanging="256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Apabila terjadi perselisihan mengenai kerjasama ini, kedua belah pihak sepakat setuju untuk menyelesaikan secara musyawarah untuk mencapai mufakat.</w:t>
      </w:r>
    </w:p>
    <w:p w14:paraId="0000002D" w14:textId="77777777" w:rsidR="005C2514" w:rsidRDefault="0055683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240" w:lineRule="auto"/>
        <w:ind w:right="257" w:hanging="256"/>
        <w:jc w:val="both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Apabila dalam penyelesaian masalah belum terjadinya kata sepakat maka kedua belah pihak sepakat akan membawa permasalahan tersebut ke pihak yang berwenang.</w:t>
      </w:r>
    </w:p>
    <w:p w14:paraId="0000002E" w14:textId="77777777" w:rsidR="005C2514" w:rsidRDefault="005C2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2F" w14:textId="77777777" w:rsidR="005C2514" w:rsidRDefault="00556831">
      <w:pPr>
        <w:ind w:left="198" w:hanging="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Demikian Surat Perjanjian ini dibuat rangkap 2 (dua) serta masing-masing mempunyai kekuatan hukum yang sama.</w:t>
      </w:r>
    </w:p>
    <w:p w14:paraId="50F20A7C" w14:textId="77777777" w:rsidR="00556831" w:rsidRDefault="00556831">
      <w:pPr>
        <w:tabs>
          <w:tab w:val="left" w:pos="3848"/>
        </w:tabs>
        <w:spacing w:before="76"/>
        <w:ind w:left="198"/>
        <w:rPr>
          <w:rFonts w:ascii="Arial" w:eastAsia="Arial" w:hAnsi="Arial" w:cs="Arial"/>
          <w:b/>
          <w:color w:val="231F20"/>
          <w:sz w:val="19"/>
          <w:szCs w:val="19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583"/>
      </w:tblGrid>
      <w:tr w:rsidR="00556831" w14:paraId="68A0ED8A" w14:textId="77777777" w:rsidTr="00556831">
        <w:tc>
          <w:tcPr>
            <w:tcW w:w="4675" w:type="dxa"/>
          </w:tcPr>
          <w:p w14:paraId="5823FF01" w14:textId="64D99507" w:rsidR="00556831" w:rsidRDefault="00556831">
            <w:pPr>
              <w:tabs>
                <w:tab w:val="left" w:pos="3848"/>
              </w:tabs>
              <w:spacing w:before="76"/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  <w:r w:rsidRPr="00556831"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  <w:t>PIHAK KEDUA</w:t>
            </w:r>
          </w:p>
        </w:tc>
        <w:tc>
          <w:tcPr>
            <w:tcW w:w="4675" w:type="dxa"/>
          </w:tcPr>
          <w:p w14:paraId="77FAB93A" w14:textId="0421BCCB" w:rsidR="00556831" w:rsidRDefault="00556831">
            <w:pPr>
              <w:tabs>
                <w:tab w:val="left" w:pos="3848"/>
              </w:tabs>
              <w:spacing w:before="76"/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  <w:t>PIHAK PERTAMA</w:t>
            </w:r>
          </w:p>
        </w:tc>
      </w:tr>
      <w:tr w:rsidR="00556831" w14:paraId="68D4CEA2" w14:textId="77777777" w:rsidTr="00556831">
        <w:tc>
          <w:tcPr>
            <w:tcW w:w="4675" w:type="dxa"/>
          </w:tcPr>
          <w:p w14:paraId="7618A790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1F3A3219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350D5FF8" w14:textId="77777777" w:rsidR="00E761CD" w:rsidRDefault="00E761CD" w:rsidP="00E761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513DC6D" w14:textId="7626440B" w:rsidR="00556831" w:rsidRDefault="00556831" w:rsidP="00E761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Materai 10000)</w:t>
            </w:r>
          </w:p>
          <w:p w14:paraId="707D618A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2CB6B3B3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61A2F7E7" w14:textId="0C94E3D1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  <w:t>R. Nurwulan Kusumawati</w:t>
            </w:r>
          </w:p>
          <w:p w14:paraId="00C5B090" w14:textId="440D4BC8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  <w:t>DIREKTUR</w:t>
            </w:r>
          </w:p>
        </w:tc>
        <w:tc>
          <w:tcPr>
            <w:tcW w:w="4675" w:type="dxa"/>
          </w:tcPr>
          <w:p w14:paraId="1866E716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4DE783AF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21A48128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4F22DF7F" w14:textId="77777777" w:rsidR="00E761CD" w:rsidRDefault="00E761CD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57FF9F7A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17642447" w14:textId="77777777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</w:p>
          <w:p w14:paraId="15B23992" w14:textId="7853DC1F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  <w:t>Erica Yola Pramana Putri</w:t>
            </w:r>
          </w:p>
          <w:p w14:paraId="3B13273B" w14:textId="7DD9D0F4" w:rsidR="00556831" w:rsidRDefault="00556831" w:rsidP="00E761CD">
            <w:pPr>
              <w:tabs>
                <w:tab w:val="left" w:pos="3848"/>
              </w:tabs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</w:pPr>
            <w:r w:rsidRPr="00556831">
              <w:rPr>
                <w:rFonts w:ascii="Arial" w:eastAsia="Arial" w:hAnsi="Arial" w:cs="Arial"/>
                <w:b/>
                <w:color w:val="231F20"/>
                <w:sz w:val="19"/>
                <w:szCs w:val="19"/>
              </w:rPr>
              <w:t>PENAGGUNG JAWAB TEKNIS</w:t>
            </w:r>
          </w:p>
        </w:tc>
      </w:tr>
    </w:tbl>
    <w:p w14:paraId="44B5D870" w14:textId="77777777" w:rsidR="00556831" w:rsidRDefault="00556831">
      <w:pPr>
        <w:tabs>
          <w:tab w:val="left" w:pos="3848"/>
        </w:tabs>
        <w:spacing w:before="76"/>
        <w:ind w:left="198"/>
        <w:rPr>
          <w:rFonts w:ascii="Arial" w:eastAsia="Arial" w:hAnsi="Arial" w:cs="Arial"/>
          <w:b/>
          <w:color w:val="231F20"/>
          <w:sz w:val="19"/>
          <w:szCs w:val="19"/>
        </w:rPr>
      </w:pPr>
    </w:p>
    <w:p w14:paraId="00000035" w14:textId="77777777" w:rsidR="005C2514" w:rsidRDefault="005C25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6" w14:textId="77777777" w:rsidR="005C2514" w:rsidRDefault="00556831">
      <w:pPr>
        <w:spacing w:before="142"/>
        <w:ind w:left="198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color w:val="231F20"/>
          <w:sz w:val="19"/>
          <w:szCs w:val="19"/>
        </w:rPr>
        <w:t>Catatan: surat perjanjian ini harus dilegalisir notaris</w:t>
      </w:r>
    </w:p>
    <w:p w14:paraId="00000037" w14:textId="77777777" w:rsidR="005C2514" w:rsidRDefault="005C2514">
      <w:pPr>
        <w:rPr>
          <w:rFonts w:ascii="Arial" w:eastAsia="Arial" w:hAnsi="Arial" w:cs="Arial"/>
        </w:rPr>
      </w:pPr>
      <w:bookmarkStart w:id="0" w:name="_heading=h.gjdgxs" w:colFirst="0" w:colLast="0"/>
      <w:bookmarkEnd w:id="0"/>
    </w:p>
    <w:sectPr w:rsidR="005C25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456C9"/>
    <w:multiLevelType w:val="multilevel"/>
    <w:tmpl w:val="47643CA4"/>
    <w:lvl w:ilvl="0">
      <w:start w:val="1"/>
      <w:numFmt w:val="decimal"/>
      <w:lvlText w:val="%1."/>
      <w:lvlJc w:val="left"/>
      <w:pPr>
        <w:ind w:left="526" w:hanging="302"/>
      </w:pPr>
    </w:lvl>
    <w:lvl w:ilvl="1">
      <w:numFmt w:val="bullet"/>
      <w:lvlText w:val="•"/>
      <w:lvlJc w:val="left"/>
      <w:pPr>
        <w:ind w:left="1134" w:hanging="302"/>
      </w:pPr>
    </w:lvl>
    <w:lvl w:ilvl="2">
      <w:numFmt w:val="bullet"/>
      <w:lvlText w:val="•"/>
      <w:lvlJc w:val="left"/>
      <w:pPr>
        <w:ind w:left="1748" w:hanging="301"/>
      </w:pPr>
    </w:lvl>
    <w:lvl w:ilvl="3">
      <w:numFmt w:val="bullet"/>
      <w:lvlText w:val="•"/>
      <w:lvlJc w:val="left"/>
      <w:pPr>
        <w:ind w:left="2363" w:hanging="302"/>
      </w:pPr>
    </w:lvl>
    <w:lvl w:ilvl="4">
      <w:numFmt w:val="bullet"/>
      <w:lvlText w:val="•"/>
      <w:lvlJc w:val="left"/>
      <w:pPr>
        <w:ind w:left="2977" w:hanging="302"/>
      </w:pPr>
    </w:lvl>
    <w:lvl w:ilvl="5">
      <w:numFmt w:val="bullet"/>
      <w:lvlText w:val="•"/>
      <w:lvlJc w:val="left"/>
      <w:pPr>
        <w:ind w:left="3591" w:hanging="301"/>
      </w:pPr>
    </w:lvl>
    <w:lvl w:ilvl="6">
      <w:numFmt w:val="bullet"/>
      <w:lvlText w:val="•"/>
      <w:lvlJc w:val="left"/>
      <w:pPr>
        <w:ind w:left="4206" w:hanging="301"/>
      </w:pPr>
    </w:lvl>
    <w:lvl w:ilvl="7">
      <w:numFmt w:val="bullet"/>
      <w:lvlText w:val="•"/>
      <w:lvlJc w:val="left"/>
      <w:pPr>
        <w:ind w:left="4820" w:hanging="302"/>
      </w:pPr>
    </w:lvl>
    <w:lvl w:ilvl="8">
      <w:numFmt w:val="bullet"/>
      <w:lvlText w:val="•"/>
      <w:lvlJc w:val="left"/>
      <w:pPr>
        <w:ind w:left="5435" w:hanging="302"/>
      </w:pPr>
    </w:lvl>
  </w:abstractNum>
  <w:abstractNum w:abstractNumId="1" w15:restartNumberingAfterBreak="0">
    <w:nsid w:val="517C4406"/>
    <w:multiLevelType w:val="multilevel"/>
    <w:tmpl w:val="9C04F4BC"/>
    <w:lvl w:ilvl="0">
      <w:start w:val="1"/>
      <w:numFmt w:val="decimal"/>
      <w:lvlText w:val="%1."/>
      <w:lvlJc w:val="left"/>
      <w:pPr>
        <w:ind w:left="453" w:hanging="256"/>
      </w:pPr>
      <w:rPr>
        <w:rFonts w:ascii="Arial MT" w:eastAsia="Arial MT" w:hAnsi="Arial MT" w:cs="Arial MT"/>
        <w:color w:val="231F20"/>
        <w:sz w:val="19"/>
        <w:szCs w:val="19"/>
      </w:rPr>
    </w:lvl>
    <w:lvl w:ilvl="1">
      <w:start w:val="1"/>
      <w:numFmt w:val="decimal"/>
      <w:lvlText w:val="%2."/>
      <w:lvlJc w:val="left"/>
      <w:pPr>
        <w:ind w:left="709" w:hanging="255"/>
      </w:pPr>
      <w:rPr>
        <w:rFonts w:ascii="Arial MT" w:eastAsia="Arial MT" w:hAnsi="Arial MT" w:cs="Arial MT"/>
        <w:color w:val="231F20"/>
        <w:sz w:val="19"/>
        <w:szCs w:val="19"/>
      </w:rPr>
    </w:lvl>
    <w:lvl w:ilvl="2">
      <w:numFmt w:val="bullet"/>
      <w:lvlText w:val="•"/>
      <w:lvlJc w:val="left"/>
      <w:pPr>
        <w:ind w:left="1362" w:hanging="256"/>
      </w:pPr>
    </w:lvl>
    <w:lvl w:ilvl="3">
      <w:numFmt w:val="bullet"/>
      <w:lvlText w:val="•"/>
      <w:lvlJc w:val="left"/>
      <w:pPr>
        <w:ind w:left="2025" w:hanging="256"/>
      </w:pPr>
    </w:lvl>
    <w:lvl w:ilvl="4">
      <w:numFmt w:val="bullet"/>
      <w:lvlText w:val="•"/>
      <w:lvlJc w:val="left"/>
      <w:pPr>
        <w:ind w:left="2687" w:hanging="256"/>
      </w:pPr>
    </w:lvl>
    <w:lvl w:ilvl="5">
      <w:numFmt w:val="bullet"/>
      <w:lvlText w:val="•"/>
      <w:lvlJc w:val="left"/>
      <w:pPr>
        <w:ind w:left="3350" w:hanging="256"/>
      </w:pPr>
    </w:lvl>
    <w:lvl w:ilvl="6">
      <w:numFmt w:val="bullet"/>
      <w:lvlText w:val="•"/>
      <w:lvlJc w:val="left"/>
      <w:pPr>
        <w:ind w:left="4013" w:hanging="256"/>
      </w:pPr>
    </w:lvl>
    <w:lvl w:ilvl="7">
      <w:numFmt w:val="bullet"/>
      <w:lvlText w:val="•"/>
      <w:lvlJc w:val="left"/>
      <w:pPr>
        <w:ind w:left="4675" w:hanging="256"/>
      </w:pPr>
    </w:lvl>
    <w:lvl w:ilvl="8">
      <w:numFmt w:val="bullet"/>
      <w:lvlText w:val="•"/>
      <w:lvlJc w:val="left"/>
      <w:pPr>
        <w:ind w:left="5338" w:hanging="256"/>
      </w:pPr>
    </w:lvl>
  </w:abstractNum>
  <w:abstractNum w:abstractNumId="2" w15:restartNumberingAfterBreak="0">
    <w:nsid w:val="5E54786F"/>
    <w:multiLevelType w:val="multilevel"/>
    <w:tmpl w:val="F9E8E6DE"/>
    <w:lvl w:ilvl="0">
      <w:start w:val="1"/>
      <w:numFmt w:val="upperRoman"/>
      <w:lvlText w:val="%1."/>
      <w:lvlJc w:val="left"/>
      <w:pPr>
        <w:ind w:left="717" w:hanging="511"/>
      </w:pPr>
      <w:rPr>
        <w:rFonts w:ascii="Arial MT" w:eastAsia="Arial MT" w:hAnsi="Arial MT" w:cs="Arial MT"/>
        <w:color w:val="231F20"/>
        <w:sz w:val="17"/>
        <w:szCs w:val="17"/>
      </w:rPr>
    </w:lvl>
    <w:lvl w:ilvl="1">
      <w:numFmt w:val="bullet"/>
      <w:lvlText w:val="•"/>
      <w:lvlJc w:val="left"/>
      <w:pPr>
        <w:ind w:left="1314" w:hanging="510"/>
      </w:pPr>
    </w:lvl>
    <w:lvl w:ilvl="2">
      <w:numFmt w:val="bullet"/>
      <w:lvlText w:val="•"/>
      <w:lvlJc w:val="left"/>
      <w:pPr>
        <w:ind w:left="1908" w:hanging="510"/>
      </w:pPr>
    </w:lvl>
    <w:lvl w:ilvl="3">
      <w:numFmt w:val="bullet"/>
      <w:lvlText w:val="•"/>
      <w:lvlJc w:val="left"/>
      <w:pPr>
        <w:ind w:left="2503" w:hanging="510"/>
      </w:pPr>
    </w:lvl>
    <w:lvl w:ilvl="4">
      <w:numFmt w:val="bullet"/>
      <w:lvlText w:val="•"/>
      <w:lvlJc w:val="left"/>
      <w:pPr>
        <w:ind w:left="3097" w:hanging="511"/>
      </w:pPr>
    </w:lvl>
    <w:lvl w:ilvl="5">
      <w:numFmt w:val="bullet"/>
      <w:lvlText w:val="•"/>
      <w:lvlJc w:val="left"/>
      <w:pPr>
        <w:ind w:left="3691" w:hanging="511"/>
      </w:pPr>
    </w:lvl>
    <w:lvl w:ilvl="6">
      <w:numFmt w:val="bullet"/>
      <w:lvlText w:val="•"/>
      <w:lvlJc w:val="left"/>
      <w:pPr>
        <w:ind w:left="4286" w:hanging="511"/>
      </w:pPr>
    </w:lvl>
    <w:lvl w:ilvl="7">
      <w:numFmt w:val="bullet"/>
      <w:lvlText w:val="•"/>
      <w:lvlJc w:val="left"/>
      <w:pPr>
        <w:ind w:left="4880" w:hanging="511"/>
      </w:pPr>
    </w:lvl>
    <w:lvl w:ilvl="8">
      <w:numFmt w:val="bullet"/>
      <w:lvlText w:val="•"/>
      <w:lvlJc w:val="left"/>
      <w:pPr>
        <w:ind w:left="5475" w:hanging="511"/>
      </w:pPr>
    </w:lvl>
  </w:abstractNum>
  <w:abstractNum w:abstractNumId="3" w15:restartNumberingAfterBreak="0">
    <w:nsid w:val="69D614CF"/>
    <w:multiLevelType w:val="multilevel"/>
    <w:tmpl w:val="20B058D2"/>
    <w:lvl w:ilvl="0">
      <w:start w:val="1"/>
      <w:numFmt w:val="decimal"/>
      <w:lvlText w:val="%1."/>
      <w:lvlJc w:val="left"/>
      <w:pPr>
        <w:ind w:left="461" w:hanging="256"/>
      </w:pPr>
      <w:rPr>
        <w:rFonts w:ascii="Arial MT" w:eastAsia="Arial MT" w:hAnsi="Arial MT" w:cs="Arial MT"/>
        <w:color w:val="231F20"/>
        <w:sz w:val="17"/>
        <w:szCs w:val="17"/>
      </w:rPr>
    </w:lvl>
    <w:lvl w:ilvl="1">
      <w:numFmt w:val="bullet"/>
      <w:lvlText w:val="•"/>
      <w:lvlJc w:val="left"/>
      <w:pPr>
        <w:ind w:left="1080" w:hanging="256"/>
      </w:pPr>
    </w:lvl>
    <w:lvl w:ilvl="2">
      <w:numFmt w:val="bullet"/>
      <w:lvlText w:val="•"/>
      <w:lvlJc w:val="left"/>
      <w:pPr>
        <w:ind w:left="1700" w:hanging="256"/>
      </w:pPr>
    </w:lvl>
    <w:lvl w:ilvl="3">
      <w:numFmt w:val="bullet"/>
      <w:lvlText w:val="•"/>
      <w:lvlJc w:val="left"/>
      <w:pPr>
        <w:ind w:left="2321" w:hanging="256"/>
      </w:pPr>
    </w:lvl>
    <w:lvl w:ilvl="4">
      <w:numFmt w:val="bullet"/>
      <w:lvlText w:val="•"/>
      <w:lvlJc w:val="left"/>
      <w:pPr>
        <w:ind w:left="2941" w:hanging="256"/>
      </w:pPr>
    </w:lvl>
    <w:lvl w:ilvl="5">
      <w:numFmt w:val="bullet"/>
      <w:lvlText w:val="•"/>
      <w:lvlJc w:val="left"/>
      <w:pPr>
        <w:ind w:left="3561" w:hanging="256"/>
      </w:pPr>
    </w:lvl>
    <w:lvl w:ilvl="6">
      <w:numFmt w:val="bullet"/>
      <w:lvlText w:val="•"/>
      <w:lvlJc w:val="left"/>
      <w:pPr>
        <w:ind w:left="4182" w:hanging="256"/>
      </w:pPr>
    </w:lvl>
    <w:lvl w:ilvl="7">
      <w:numFmt w:val="bullet"/>
      <w:lvlText w:val="•"/>
      <w:lvlJc w:val="left"/>
      <w:pPr>
        <w:ind w:left="4802" w:hanging="256"/>
      </w:pPr>
    </w:lvl>
    <w:lvl w:ilvl="8">
      <w:numFmt w:val="bullet"/>
      <w:lvlText w:val="•"/>
      <w:lvlJc w:val="left"/>
      <w:pPr>
        <w:ind w:left="5423" w:hanging="256"/>
      </w:pPr>
    </w:lvl>
  </w:abstractNum>
  <w:num w:numId="1" w16cid:durableId="1819760241">
    <w:abstractNumId w:val="1"/>
  </w:num>
  <w:num w:numId="2" w16cid:durableId="1511602652">
    <w:abstractNumId w:val="0"/>
  </w:num>
  <w:num w:numId="3" w16cid:durableId="16272261">
    <w:abstractNumId w:val="3"/>
  </w:num>
  <w:num w:numId="4" w16cid:durableId="865675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14"/>
    <w:rsid w:val="00262B17"/>
    <w:rsid w:val="002C6826"/>
    <w:rsid w:val="00465C23"/>
    <w:rsid w:val="00556831"/>
    <w:rsid w:val="005C2514"/>
    <w:rsid w:val="00621DC4"/>
    <w:rsid w:val="00651A76"/>
    <w:rsid w:val="009376C4"/>
    <w:rsid w:val="00C675D8"/>
    <w:rsid w:val="00E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16F17"/>
  <w15:docId w15:val="{3DA992B5-C258-4C83-AF3C-872CE1CB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B62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B6267"/>
    <w:rPr>
      <w:rFonts w:ascii="Arial MT" w:eastAsia="Arial MT" w:hAnsi="Arial MT" w:cs="Arial MT"/>
      <w:sz w:val="17"/>
      <w:szCs w:val="17"/>
      <w:lang w:val="id"/>
    </w:rPr>
  </w:style>
  <w:style w:type="paragraph" w:styleId="ListParagraph">
    <w:name w:val="List Paragraph"/>
    <w:basedOn w:val="Normal"/>
    <w:uiPriority w:val="1"/>
    <w:qFormat/>
    <w:rsid w:val="00DB6267"/>
    <w:pPr>
      <w:widowControl w:val="0"/>
      <w:autoSpaceDE w:val="0"/>
      <w:autoSpaceDN w:val="0"/>
      <w:spacing w:after="0" w:line="240" w:lineRule="auto"/>
      <w:ind w:left="709" w:hanging="256"/>
      <w:jc w:val="both"/>
    </w:pPr>
    <w:rPr>
      <w:rFonts w:ascii="Arial MT" w:eastAsia="Arial MT" w:hAnsi="Arial MT" w:cs="Arial M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5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79gLY38E1ebMQ4FuQJqyXpPVeg==">CgMxLjAyCGguZ2pkZ3hzOAByITE5QlBGVldKYVF2ZDAzclh5d25MQWV6YnNMN1pwREFabA==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MT05</cp:lastModifiedBy>
  <cp:revision>8</cp:revision>
  <dcterms:created xsi:type="dcterms:W3CDTF">2022-04-25T03:50:00Z</dcterms:created>
  <dcterms:modified xsi:type="dcterms:W3CDTF">2024-09-18T00:56:00Z</dcterms:modified>
</cp:coreProperties>
</file>